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D104FD" w:rsidRPr="0050027C" w:rsidTr="007F6942">
        <w:tc>
          <w:tcPr>
            <w:tcW w:w="9356" w:type="dxa"/>
          </w:tcPr>
          <w:p w:rsidR="00D104FD" w:rsidRPr="0050027C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0027C">
              <w:rPr>
                <w:b/>
                <w:bCs/>
                <w:caps/>
                <w:szCs w:val="28"/>
                <w:lang w:val="lv-LV"/>
              </w:rPr>
              <w:t>Atzinums Par objekta gatavību</w:t>
            </w:r>
          </w:p>
          <w:p w:rsidR="00D104FD" w:rsidRPr="0050027C" w:rsidRDefault="00D104FD" w:rsidP="007F6942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50027C">
              <w:rPr>
                <w:b/>
                <w:bCs/>
                <w:caps/>
                <w:szCs w:val="28"/>
                <w:lang w:val="lv-LV"/>
              </w:rPr>
              <w:t>darbības uzsākšanai vai turpināšanai</w:t>
            </w:r>
          </w:p>
        </w:tc>
      </w:tr>
      <w:tr w:rsidR="00D104FD" w:rsidRPr="0050027C" w:rsidTr="007F6942">
        <w:tc>
          <w:tcPr>
            <w:tcW w:w="9356" w:type="dxa"/>
          </w:tcPr>
          <w:p w:rsidR="00D104FD" w:rsidRPr="0050027C" w:rsidRDefault="00D104FD" w:rsidP="007F6942">
            <w:pPr>
              <w:jc w:val="center"/>
              <w:rPr>
                <w:bCs/>
                <w:sz w:val="24"/>
                <w:lang w:val="lv-LV"/>
              </w:rPr>
            </w:pPr>
            <w:r w:rsidRPr="0050027C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D104FD" w:rsidRPr="0050027C" w:rsidRDefault="00D104FD" w:rsidP="00D104FD">
      <w:pPr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2194"/>
        <w:gridCol w:w="4253"/>
      </w:tblGrid>
      <w:tr w:rsidR="00D104FD" w:rsidRPr="0050027C" w:rsidTr="008F5669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D104FD" w:rsidRPr="0050027C" w:rsidRDefault="00F74A11" w:rsidP="00DF7372">
            <w:pPr>
              <w:jc w:val="center"/>
              <w:rPr>
                <w:bCs/>
                <w:sz w:val="24"/>
                <w:highlight w:val="yellow"/>
                <w:lang w:val="lv-LV"/>
              </w:rPr>
            </w:pPr>
            <w:r w:rsidRPr="0050027C">
              <w:rPr>
                <w:bCs/>
                <w:sz w:val="24"/>
                <w:lang w:val="lv-LV"/>
              </w:rPr>
              <w:t>2020</w:t>
            </w:r>
            <w:r w:rsidR="00D104FD" w:rsidRPr="0050027C">
              <w:rPr>
                <w:bCs/>
                <w:sz w:val="24"/>
                <w:lang w:val="lv-LV"/>
              </w:rPr>
              <w:t xml:space="preserve">. gada </w:t>
            </w:r>
            <w:r w:rsidR="0091044A" w:rsidRPr="0050027C">
              <w:rPr>
                <w:bCs/>
                <w:sz w:val="24"/>
                <w:lang w:val="lv-LV"/>
              </w:rPr>
              <w:t>2</w:t>
            </w:r>
            <w:r w:rsidR="00DF7372" w:rsidRPr="0050027C">
              <w:rPr>
                <w:bCs/>
                <w:sz w:val="24"/>
                <w:lang w:val="lv-LV"/>
              </w:rPr>
              <w:t>3</w:t>
            </w:r>
            <w:r w:rsidR="008F5669" w:rsidRPr="0050027C">
              <w:rPr>
                <w:bCs/>
                <w:sz w:val="24"/>
                <w:lang w:val="lv-LV"/>
              </w:rPr>
              <w:t>. jū</w:t>
            </w:r>
            <w:r w:rsidR="0091044A" w:rsidRPr="0050027C">
              <w:rPr>
                <w:bCs/>
                <w:sz w:val="24"/>
                <w:lang w:val="lv-LV"/>
              </w:rPr>
              <w:t>l</w:t>
            </w:r>
            <w:r w:rsidR="008F5669" w:rsidRPr="0050027C">
              <w:rPr>
                <w:bCs/>
                <w:sz w:val="24"/>
                <w:lang w:val="lv-LV"/>
              </w:rPr>
              <w:t>ijā</w:t>
            </w:r>
          </w:p>
        </w:tc>
        <w:tc>
          <w:tcPr>
            <w:tcW w:w="2194" w:type="dxa"/>
            <w:vAlign w:val="bottom"/>
          </w:tcPr>
          <w:p w:rsidR="00D104FD" w:rsidRPr="0050027C" w:rsidRDefault="00D104FD" w:rsidP="007F6942">
            <w:pPr>
              <w:jc w:val="right"/>
              <w:rPr>
                <w:bCs/>
                <w:sz w:val="24"/>
                <w:lang w:val="lv-LV"/>
              </w:rPr>
            </w:pPr>
            <w:r w:rsidRPr="0050027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bottom"/>
          </w:tcPr>
          <w:p w:rsidR="00D104FD" w:rsidRPr="0050027C" w:rsidRDefault="006D4892" w:rsidP="0091044A">
            <w:pPr>
              <w:rPr>
                <w:bCs/>
                <w:sz w:val="24"/>
                <w:lang w:val="lv-LV"/>
              </w:rPr>
            </w:pPr>
            <w:r w:rsidRPr="0050027C">
              <w:rPr>
                <w:bCs/>
                <w:sz w:val="24"/>
                <w:lang w:val="lv-LV"/>
              </w:rPr>
              <w:t>4.6.3.</w:t>
            </w:r>
            <w:r w:rsidR="00D104FD" w:rsidRPr="0050027C">
              <w:rPr>
                <w:bCs/>
                <w:sz w:val="24"/>
                <w:lang w:val="lv-LV"/>
              </w:rPr>
              <w:t>-14</w:t>
            </w:r>
            <w:r w:rsidR="008F5669" w:rsidRPr="0050027C">
              <w:rPr>
                <w:bCs/>
                <w:sz w:val="24"/>
                <w:lang w:val="lv-LV"/>
              </w:rPr>
              <w:t>.</w:t>
            </w:r>
            <w:r w:rsidR="00D104FD" w:rsidRPr="0050027C">
              <w:rPr>
                <w:bCs/>
                <w:sz w:val="24"/>
                <w:lang w:val="lv-LV"/>
              </w:rPr>
              <w:t>/</w:t>
            </w:r>
            <w:r w:rsidR="0091044A" w:rsidRPr="0050027C">
              <w:rPr>
                <w:bCs/>
                <w:sz w:val="24"/>
                <w:lang w:val="lv-LV"/>
              </w:rPr>
              <w:t>17275,17276</w:t>
            </w:r>
            <w:r w:rsidR="00D104FD" w:rsidRPr="0050027C">
              <w:rPr>
                <w:bCs/>
                <w:sz w:val="24"/>
                <w:lang w:val="lv-LV"/>
              </w:rPr>
              <w:t>/</w:t>
            </w:r>
            <w:r w:rsidR="00F1748F" w:rsidRPr="0050027C">
              <w:rPr>
                <w:bCs/>
                <w:sz w:val="24"/>
                <w:lang w:val="lv-LV"/>
              </w:rPr>
              <w:t>683</w:t>
            </w:r>
          </w:p>
        </w:tc>
      </w:tr>
    </w:tbl>
    <w:p w:rsidR="00D104FD" w:rsidRPr="0050027C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103"/>
        <w:gridCol w:w="4253"/>
      </w:tblGrid>
      <w:tr w:rsidR="00D104FD" w:rsidRPr="0050027C" w:rsidTr="008F5669">
        <w:tc>
          <w:tcPr>
            <w:tcW w:w="5103" w:type="dxa"/>
            <w:vAlign w:val="bottom"/>
          </w:tcPr>
          <w:p w:rsidR="00D104FD" w:rsidRPr="0050027C" w:rsidRDefault="00D104FD" w:rsidP="007F6942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253" w:type="dxa"/>
          </w:tcPr>
          <w:p w:rsidR="00D104FD" w:rsidRPr="0050027C" w:rsidRDefault="0091044A" w:rsidP="0091044A">
            <w:pPr>
              <w:rPr>
                <w:sz w:val="24"/>
                <w:highlight w:val="yellow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B</w:t>
            </w:r>
            <w:r w:rsidR="008F5669" w:rsidRPr="0050027C">
              <w:rPr>
                <w:b/>
                <w:sz w:val="24"/>
                <w:lang w:val="lv-LV"/>
              </w:rPr>
              <w:t>iedrība „</w:t>
            </w:r>
            <w:r w:rsidRPr="0050027C">
              <w:rPr>
                <w:b/>
                <w:sz w:val="24"/>
                <w:lang w:val="lv-LV"/>
              </w:rPr>
              <w:t>Street Warriors</w:t>
            </w:r>
            <w:r w:rsidR="008F5669" w:rsidRPr="0050027C">
              <w:rPr>
                <w:b/>
                <w:sz w:val="24"/>
                <w:lang w:val="lv-LV"/>
              </w:rPr>
              <w:t>”</w:t>
            </w:r>
          </w:p>
        </w:tc>
      </w:tr>
      <w:tr w:rsidR="00D104FD" w:rsidRPr="0050027C" w:rsidTr="008F5669">
        <w:tc>
          <w:tcPr>
            <w:tcW w:w="5103" w:type="dxa"/>
            <w:vAlign w:val="bottom"/>
          </w:tcPr>
          <w:p w:rsidR="00D104FD" w:rsidRPr="0050027C" w:rsidRDefault="00D104FD" w:rsidP="007F6942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253" w:type="dxa"/>
          </w:tcPr>
          <w:p w:rsidR="00937EFA" w:rsidRPr="0050027C" w:rsidRDefault="00DE6BB3" w:rsidP="00150CF3">
            <w:pPr>
              <w:rPr>
                <w:sz w:val="24"/>
                <w:lang w:val="lv-LV"/>
              </w:rPr>
            </w:pPr>
            <w:hyperlink r:id="rId7" w:history="1">
              <w:r w:rsidR="0091044A" w:rsidRPr="0050027C">
                <w:rPr>
                  <w:rStyle w:val="Hipersaite"/>
                  <w:color w:val="auto"/>
                  <w:sz w:val="24"/>
                  <w:u w:val="none"/>
                  <w:lang w:val="lv-LV"/>
                </w:rPr>
                <w:t>gatis3100@inbox.lv</w:t>
              </w:r>
            </w:hyperlink>
          </w:p>
          <w:p w:rsidR="0091044A" w:rsidRPr="0050027C" w:rsidRDefault="0091044A" w:rsidP="00150CF3">
            <w:pPr>
              <w:rPr>
                <w:b/>
                <w:sz w:val="24"/>
                <w:highlight w:val="yellow"/>
                <w:lang w:val="lv-LV"/>
              </w:rPr>
            </w:pPr>
            <w:r w:rsidRPr="0050027C">
              <w:rPr>
                <w:sz w:val="24"/>
                <w:lang w:val="lv-LV"/>
              </w:rPr>
              <w:t>keca94@tvnet.lv</w:t>
            </w:r>
          </w:p>
        </w:tc>
      </w:tr>
    </w:tbl>
    <w:p w:rsidR="00D104FD" w:rsidRPr="0050027C" w:rsidRDefault="00D104FD" w:rsidP="00D104FD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F74A11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 xml:space="preserve">Objekta nosaukums: </w:t>
            </w:r>
            <w:r w:rsidR="00937EFA" w:rsidRPr="0050027C">
              <w:rPr>
                <w:sz w:val="24"/>
                <w:lang w:val="lv-LV"/>
              </w:rPr>
              <w:t>Bērnu diennakts nometnes</w:t>
            </w:r>
          </w:p>
        </w:tc>
      </w:tr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150CF3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Objekta adrese:</w:t>
            </w:r>
            <w:r w:rsidRPr="0050027C">
              <w:rPr>
                <w:sz w:val="24"/>
                <w:lang w:val="lv-LV"/>
              </w:rPr>
              <w:t xml:space="preserve"> </w:t>
            </w:r>
            <w:r w:rsidR="00150CF3" w:rsidRPr="0050027C">
              <w:rPr>
                <w:sz w:val="24"/>
                <w:lang w:val="lv-LV"/>
              </w:rPr>
              <w:t>Atpūtas komplekss „Mežrozes”, Liepas pagasts</w:t>
            </w:r>
            <w:r w:rsidR="008F5669" w:rsidRPr="0050027C">
              <w:rPr>
                <w:sz w:val="24"/>
                <w:lang w:val="lv-LV"/>
              </w:rPr>
              <w:t xml:space="preserve">, </w:t>
            </w:r>
            <w:r w:rsidR="00150CF3" w:rsidRPr="0050027C">
              <w:rPr>
                <w:sz w:val="24"/>
                <w:lang w:val="lv-LV"/>
              </w:rPr>
              <w:t>Priekuļu</w:t>
            </w:r>
            <w:r w:rsidR="008F5669" w:rsidRPr="0050027C">
              <w:rPr>
                <w:sz w:val="24"/>
                <w:lang w:val="lv-LV"/>
              </w:rPr>
              <w:t xml:space="preserve"> novads, LV</w:t>
            </w:r>
            <w:r w:rsidR="000067AD" w:rsidRPr="0050027C">
              <w:rPr>
                <w:sz w:val="24"/>
                <w:lang w:val="lv-LV"/>
              </w:rPr>
              <w:t>-</w:t>
            </w:r>
            <w:r w:rsidR="00150CF3" w:rsidRPr="0050027C">
              <w:rPr>
                <w:sz w:val="24"/>
                <w:lang w:val="lv-LV"/>
              </w:rPr>
              <w:t>4128</w:t>
            </w:r>
          </w:p>
        </w:tc>
      </w:tr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F81710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Darbības veids:</w:t>
            </w:r>
            <w:r w:rsidRPr="0050027C">
              <w:rPr>
                <w:sz w:val="24"/>
                <w:lang w:val="lv-LV"/>
              </w:rPr>
              <w:t xml:space="preserve"> </w:t>
            </w:r>
            <w:r w:rsidR="00937EFA" w:rsidRPr="0050027C">
              <w:rPr>
                <w:sz w:val="24"/>
                <w:lang w:val="lv-LV"/>
              </w:rPr>
              <w:t xml:space="preserve">Bērnu diennakts </w:t>
            </w:r>
            <w:r w:rsidR="00150CF3" w:rsidRPr="0050027C">
              <w:rPr>
                <w:sz w:val="24"/>
                <w:lang w:val="lv-LV"/>
              </w:rPr>
              <w:t>atvērtas</w:t>
            </w:r>
            <w:r w:rsidR="008F5669" w:rsidRPr="0050027C">
              <w:rPr>
                <w:sz w:val="24"/>
                <w:lang w:val="lv-LV"/>
              </w:rPr>
              <w:t xml:space="preserve"> nometnes telpās</w:t>
            </w:r>
            <w:r w:rsidR="00937EFA" w:rsidRPr="0050027C">
              <w:rPr>
                <w:sz w:val="24"/>
                <w:lang w:val="lv-LV"/>
              </w:rPr>
              <w:t xml:space="preserve">; norises laiks </w:t>
            </w:r>
            <w:r w:rsidR="003F3500" w:rsidRPr="0050027C">
              <w:rPr>
                <w:sz w:val="24"/>
                <w:lang w:val="lv-LV"/>
              </w:rPr>
              <w:t>17</w:t>
            </w:r>
            <w:r w:rsidR="008F5669" w:rsidRPr="0050027C">
              <w:rPr>
                <w:sz w:val="24"/>
                <w:lang w:val="lv-LV"/>
              </w:rPr>
              <w:t>.0</w:t>
            </w:r>
            <w:r w:rsidR="003F3500" w:rsidRPr="0050027C">
              <w:rPr>
                <w:sz w:val="24"/>
                <w:lang w:val="lv-LV"/>
              </w:rPr>
              <w:t>8</w:t>
            </w:r>
            <w:r w:rsidR="008F5669" w:rsidRPr="0050027C">
              <w:rPr>
                <w:sz w:val="24"/>
                <w:lang w:val="lv-LV"/>
              </w:rPr>
              <w:t>.-</w:t>
            </w:r>
            <w:r w:rsidR="003F3500" w:rsidRPr="0050027C">
              <w:rPr>
                <w:sz w:val="24"/>
                <w:lang w:val="lv-LV"/>
              </w:rPr>
              <w:t>21</w:t>
            </w:r>
            <w:r w:rsidR="008F5669" w:rsidRPr="0050027C">
              <w:rPr>
                <w:sz w:val="24"/>
                <w:lang w:val="lv-LV"/>
              </w:rPr>
              <w:t>.0</w:t>
            </w:r>
            <w:r w:rsidR="003F3500" w:rsidRPr="0050027C">
              <w:rPr>
                <w:sz w:val="24"/>
                <w:lang w:val="lv-LV"/>
              </w:rPr>
              <w:t>8</w:t>
            </w:r>
            <w:r w:rsidR="008F5669" w:rsidRPr="0050027C">
              <w:rPr>
                <w:sz w:val="24"/>
                <w:lang w:val="lv-LV"/>
              </w:rPr>
              <w:t xml:space="preserve">.2020., </w:t>
            </w:r>
            <w:r w:rsidR="00150CF3" w:rsidRPr="0050027C">
              <w:rPr>
                <w:sz w:val="24"/>
                <w:lang w:val="lv-LV"/>
              </w:rPr>
              <w:t>2</w:t>
            </w:r>
            <w:r w:rsidR="00F81710" w:rsidRPr="0050027C">
              <w:rPr>
                <w:sz w:val="24"/>
                <w:lang w:val="lv-LV"/>
              </w:rPr>
              <w:t>4</w:t>
            </w:r>
            <w:r w:rsidR="008F5669" w:rsidRPr="0050027C">
              <w:rPr>
                <w:sz w:val="24"/>
                <w:lang w:val="lv-LV"/>
              </w:rPr>
              <w:t>.0</w:t>
            </w:r>
            <w:r w:rsidR="00F81710" w:rsidRPr="0050027C">
              <w:rPr>
                <w:sz w:val="24"/>
                <w:lang w:val="lv-LV"/>
              </w:rPr>
              <w:t>8</w:t>
            </w:r>
            <w:r w:rsidR="008F5669" w:rsidRPr="0050027C">
              <w:rPr>
                <w:sz w:val="24"/>
                <w:lang w:val="lv-LV"/>
              </w:rPr>
              <w:t>.-</w:t>
            </w:r>
            <w:r w:rsidR="00150CF3" w:rsidRPr="0050027C">
              <w:rPr>
                <w:sz w:val="24"/>
                <w:lang w:val="lv-LV"/>
              </w:rPr>
              <w:t>2</w:t>
            </w:r>
            <w:r w:rsidR="00F81710" w:rsidRPr="0050027C">
              <w:rPr>
                <w:sz w:val="24"/>
                <w:lang w:val="lv-LV"/>
              </w:rPr>
              <w:t>8</w:t>
            </w:r>
            <w:r w:rsidR="008F5669" w:rsidRPr="0050027C">
              <w:rPr>
                <w:sz w:val="24"/>
                <w:lang w:val="lv-LV"/>
              </w:rPr>
              <w:t>.0</w:t>
            </w:r>
            <w:r w:rsidR="00F81710" w:rsidRPr="0050027C">
              <w:rPr>
                <w:sz w:val="24"/>
                <w:lang w:val="lv-LV"/>
              </w:rPr>
              <w:t>8</w:t>
            </w:r>
            <w:r w:rsidR="008F5669" w:rsidRPr="0050027C">
              <w:rPr>
                <w:sz w:val="24"/>
                <w:lang w:val="lv-LV"/>
              </w:rPr>
              <w:t>.2020.,</w:t>
            </w:r>
            <w:r w:rsidR="00BD0208" w:rsidRPr="0050027C">
              <w:rPr>
                <w:sz w:val="24"/>
                <w:lang w:val="lv-LV"/>
              </w:rPr>
              <w:t xml:space="preserve"> pieteiktais </w:t>
            </w:r>
            <w:r w:rsidR="00937EFA" w:rsidRPr="0050027C">
              <w:rPr>
                <w:sz w:val="24"/>
                <w:lang w:val="lv-LV"/>
              </w:rPr>
              <w:t xml:space="preserve">maksimālais bērnu skaits nometnēs līdz </w:t>
            </w:r>
            <w:r w:rsidR="00F81710" w:rsidRPr="0050027C">
              <w:rPr>
                <w:sz w:val="24"/>
                <w:lang w:val="lv-LV"/>
              </w:rPr>
              <w:t>60</w:t>
            </w:r>
          </w:p>
        </w:tc>
      </w:tr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50027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Objekta īpašnieks:</w:t>
            </w:r>
            <w:r w:rsidRPr="0050027C">
              <w:rPr>
                <w:sz w:val="24"/>
                <w:lang w:val="lv-LV"/>
              </w:rPr>
              <w:t xml:space="preserve"> </w:t>
            </w:r>
            <w:r w:rsidR="00150CF3" w:rsidRPr="0050027C">
              <w:rPr>
                <w:sz w:val="24"/>
                <w:lang w:val="lv-LV"/>
              </w:rPr>
              <w:t>Nometnes organizētājs – biedrība „</w:t>
            </w:r>
            <w:r w:rsidR="00F81710" w:rsidRPr="0050027C">
              <w:rPr>
                <w:sz w:val="24"/>
                <w:lang w:val="lv-LV"/>
              </w:rPr>
              <w:t>Street Warriors</w:t>
            </w:r>
            <w:r w:rsidR="0050027C" w:rsidRPr="0050027C">
              <w:rPr>
                <w:sz w:val="24"/>
                <w:lang w:val="lv-LV"/>
              </w:rPr>
              <w:t>”, reģ. Nr.</w:t>
            </w:r>
            <w:r w:rsidR="00F81710" w:rsidRPr="0050027C">
              <w:rPr>
                <w:sz w:val="24"/>
                <w:lang w:val="lv-LV"/>
              </w:rPr>
              <w:t>40008222493</w:t>
            </w:r>
            <w:r w:rsidR="00150CF3" w:rsidRPr="0050027C">
              <w:rPr>
                <w:sz w:val="24"/>
                <w:lang w:val="lv-LV"/>
              </w:rPr>
              <w:t xml:space="preserve">, </w:t>
            </w:r>
            <w:r w:rsidR="0050027C">
              <w:rPr>
                <w:sz w:val="24"/>
                <w:lang w:val="lv-LV"/>
              </w:rPr>
              <w:t>„</w:t>
            </w:r>
            <w:r w:rsidR="00F81710" w:rsidRPr="0050027C">
              <w:rPr>
                <w:sz w:val="24"/>
                <w:lang w:val="lv-LV"/>
              </w:rPr>
              <w:t>Doles”-7</w:t>
            </w:r>
            <w:r w:rsidR="00150CF3" w:rsidRPr="0050027C">
              <w:rPr>
                <w:sz w:val="24"/>
                <w:lang w:val="lv-LV"/>
              </w:rPr>
              <w:t>,</w:t>
            </w:r>
            <w:r w:rsidR="00F81710" w:rsidRPr="0050027C">
              <w:rPr>
                <w:sz w:val="24"/>
                <w:lang w:val="lv-LV"/>
              </w:rPr>
              <w:t xml:space="preserve"> Tīnūžu pagasts, Ikšķiles novads</w:t>
            </w:r>
            <w:r w:rsidR="00150CF3" w:rsidRPr="0050027C">
              <w:rPr>
                <w:sz w:val="24"/>
                <w:lang w:val="lv-LV"/>
              </w:rPr>
              <w:t>, LV</w:t>
            </w:r>
            <w:r w:rsidR="0050027C" w:rsidRPr="0050027C">
              <w:rPr>
                <w:sz w:val="24"/>
                <w:lang w:val="lv-LV"/>
              </w:rPr>
              <w:t>-</w:t>
            </w:r>
            <w:r w:rsidR="00F81710" w:rsidRPr="0050027C">
              <w:rPr>
                <w:sz w:val="24"/>
                <w:lang w:val="lv-LV"/>
              </w:rPr>
              <w:t>5015</w:t>
            </w:r>
            <w:r w:rsidR="008F5669" w:rsidRPr="0050027C">
              <w:rPr>
                <w:sz w:val="24"/>
                <w:lang w:val="lv-LV"/>
              </w:rPr>
              <w:t>; nometnes vadīt</w:t>
            </w:r>
            <w:r w:rsidR="000067AD" w:rsidRPr="0050027C">
              <w:rPr>
                <w:sz w:val="24"/>
                <w:lang w:val="lv-LV"/>
              </w:rPr>
              <w:t xml:space="preserve">āja – </w:t>
            </w:r>
            <w:r w:rsidR="00F81710" w:rsidRPr="0050027C">
              <w:rPr>
                <w:sz w:val="24"/>
                <w:lang w:val="lv-LV"/>
              </w:rPr>
              <w:t>Ketija Varkale</w:t>
            </w:r>
            <w:r w:rsidR="000067AD" w:rsidRPr="0050027C">
              <w:rPr>
                <w:sz w:val="24"/>
                <w:lang w:val="lv-LV"/>
              </w:rPr>
              <w:t xml:space="preserve"> (apl. Nr.</w:t>
            </w:r>
            <w:r w:rsidR="00150CF3" w:rsidRPr="0050027C">
              <w:rPr>
                <w:sz w:val="24"/>
                <w:lang w:val="lv-LV"/>
              </w:rPr>
              <w:t>116-004</w:t>
            </w:r>
            <w:r w:rsidR="00F81710" w:rsidRPr="0050027C">
              <w:rPr>
                <w:sz w:val="24"/>
                <w:lang w:val="lv-LV"/>
              </w:rPr>
              <w:t>61</w:t>
            </w:r>
            <w:r w:rsidR="008F5669" w:rsidRPr="0050027C">
              <w:rPr>
                <w:sz w:val="24"/>
                <w:lang w:val="lv-LV"/>
              </w:rPr>
              <w:t>)</w:t>
            </w:r>
          </w:p>
        </w:tc>
      </w:tr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8449BC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Iesniegtie dokumenti</w:t>
            </w:r>
            <w:r w:rsidRPr="0050027C">
              <w:rPr>
                <w:sz w:val="24"/>
                <w:lang w:val="lv-LV"/>
              </w:rPr>
              <w:t xml:space="preserve">: </w:t>
            </w:r>
            <w:r w:rsidR="003B4860" w:rsidRPr="0050027C">
              <w:rPr>
                <w:sz w:val="24"/>
                <w:lang w:val="lv-LV"/>
              </w:rPr>
              <w:t>2</w:t>
            </w:r>
            <w:r w:rsidR="008449BC" w:rsidRPr="0050027C">
              <w:rPr>
                <w:sz w:val="24"/>
                <w:lang w:val="lv-LV"/>
              </w:rPr>
              <w:t>1</w:t>
            </w:r>
            <w:r w:rsidR="002C665A" w:rsidRPr="0050027C">
              <w:rPr>
                <w:sz w:val="24"/>
                <w:lang w:val="lv-LV"/>
              </w:rPr>
              <w:t>.0</w:t>
            </w:r>
            <w:r w:rsidR="008449BC" w:rsidRPr="0050027C">
              <w:rPr>
                <w:sz w:val="24"/>
                <w:lang w:val="lv-LV"/>
              </w:rPr>
              <w:t>7</w:t>
            </w:r>
            <w:r w:rsidR="00F74A11" w:rsidRPr="0050027C">
              <w:rPr>
                <w:sz w:val="24"/>
                <w:lang w:val="lv-LV"/>
              </w:rPr>
              <w:t>.2020</w:t>
            </w:r>
            <w:r w:rsidRPr="0050027C">
              <w:rPr>
                <w:sz w:val="24"/>
                <w:lang w:val="lv-LV"/>
              </w:rPr>
              <w:t xml:space="preserve">. </w:t>
            </w:r>
            <w:r w:rsidR="00937EFA" w:rsidRPr="0050027C">
              <w:rPr>
                <w:sz w:val="24"/>
                <w:lang w:val="lv-LV"/>
              </w:rPr>
              <w:t>e-iesniegum</w:t>
            </w:r>
            <w:r w:rsidR="000067AD" w:rsidRPr="0050027C">
              <w:rPr>
                <w:sz w:val="24"/>
                <w:lang w:val="lv-LV"/>
              </w:rPr>
              <w:t>i Nr.</w:t>
            </w:r>
            <w:r w:rsidR="008449BC" w:rsidRPr="0050027C">
              <w:rPr>
                <w:sz w:val="24"/>
                <w:lang w:val="lv-LV"/>
              </w:rPr>
              <w:t>17275</w:t>
            </w:r>
            <w:r w:rsidR="000067AD" w:rsidRPr="0050027C">
              <w:rPr>
                <w:sz w:val="24"/>
                <w:lang w:val="lv-LV"/>
              </w:rPr>
              <w:t>, Nr.</w:t>
            </w:r>
            <w:r w:rsidR="008449BC" w:rsidRPr="0050027C">
              <w:rPr>
                <w:sz w:val="24"/>
                <w:lang w:val="lv-LV"/>
              </w:rPr>
              <w:t xml:space="preserve">17276 </w:t>
            </w:r>
            <w:r w:rsidR="003B4860" w:rsidRPr="0050027C">
              <w:rPr>
                <w:sz w:val="24"/>
                <w:lang w:val="lv-LV"/>
              </w:rPr>
              <w:t xml:space="preserve"> </w:t>
            </w:r>
            <w:r w:rsidR="002C665A" w:rsidRPr="0050027C">
              <w:rPr>
                <w:sz w:val="24"/>
                <w:lang w:val="lv-LV"/>
              </w:rPr>
              <w:t>no nometnes.gov.lv</w:t>
            </w:r>
          </w:p>
        </w:tc>
      </w:tr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B31C67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Apsekojums veikts:</w:t>
            </w:r>
            <w:r w:rsidRPr="0050027C">
              <w:rPr>
                <w:sz w:val="24"/>
                <w:lang w:val="lv-LV"/>
              </w:rPr>
              <w:t xml:space="preserve"> </w:t>
            </w:r>
            <w:r w:rsidR="002C665A" w:rsidRPr="0050027C">
              <w:rPr>
                <w:sz w:val="24"/>
                <w:lang w:val="lv-LV"/>
              </w:rPr>
              <w:t>0</w:t>
            </w:r>
            <w:r w:rsidR="00B31C67" w:rsidRPr="0050027C">
              <w:rPr>
                <w:sz w:val="24"/>
                <w:lang w:val="lv-LV"/>
              </w:rPr>
              <w:t>2</w:t>
            </w:r>
            <w:r w:rsidR="002C665A" w:rsidRPr="0050027C">
              <w:rPr>
                <w:sz w:val="24"/>
                <w:lang w:val="lv-LV"/>
              </w:rPr>
              <w:t>.06</w:t>
            </w:r>
            <w:r w:rsidR="00F74A11" w:rsidRPr="0050027C">
              <w:rPr>
                <w:sz w:val="24"/>
                <w:lang w:val="lv-LV"/>
              </w:rPr>
              <w:t>.2020</w:t>
            </w:r>
            <w:r w:rsidRPr="0050027C">
              <w:rPr>
                <w:sz w:val="24"/>
                <w:lang w:val="lv-LV"/>
              </w:rPr>
              <w:t>., vides veselības analītiķe Silvija Švalkovska</w:t>
            </w:r>
            <w:r w:rsidR="002C665A" w:rsidRPr="0050027C">
              <w:rPr>
                <w:sz w:val="24"/>
                <w:lang w:val="lv-LV"/>
              </w:rPr>
              <w:t>, vides veselības analītiķe Dina Līte-Zaķe</w:t>
            </w:r>
          </w:p>
        </w:tc>
      </w:tr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9E031F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Laboratoriskie un fizikālie mērījumi:</w:t>
            </w:r>
            <w:r w:rsidRPr="0050027C">
              <w:rPr>
                <w:sz w:val="24"/>
                <w:lang w:val="lv-LV"/>
              </w:rPr>
              <w:t xml:space="preserve"> </w:t>
            </w:r>
            <w:r w:rsidR="00B31C67" w:rsidRPr="0050027C">
              <w:rPr>
                <w:sz w:val="24"/>
                <w:lang w:val="lv-LV"/>
              </w:rPr>
              <w:t>Pārtikas drošības, dzīvnieku veselības un vides zinātniskā institūta „BIOR” dzeram</w:t>
            </w:r>
            <w:r w:rsidR="0050027C">
              <w:rPr>
                <w:sz w:val="24"/>
                <w:lang w:val="lv-LV"/>
              </w:rPr>
              <w:t>ā ūdens testēšanas pārskats Nr.</w:t>
            </w:r>
            <w:r w:rsidR="00B31C67" w:rsidRPr="0050027C">
              <w:rPr>
                <w:sz w:val="24"/>
                <w:lang w:val="lv-LV"/>
              </w:rPr>
              <w:t>PV-20</w:t>
            </w:r>
            <w:r w:rsidR="009E031F" w:rsidRPr="0050027C">
              <w:rPr>
                <w:sz w:val="24"/>
                <w:lang w:val="lv-LV"/>
              </w:rPr>
              <w:t>20</w:t>
            </w:r>
            <w:r w:rsidR="00B31C67" w:rsidRPr="0050027C">
              <w:rPr>
                <w:sz w:val="24"/>
                <w:lang w:val="lv-LV"/>
              </w:rPr>
              <w:t>-P-</w:t>
            </w:r>
            <w:r w:rsidR="009E031F" w:rsidRPr="0050027C">
              <w:rPr>
                <w:sz w:val="24"/>
                <w:lang w:val="lv-LV"/>
              </w:rPr>
              <w:t>33691</w:t>
            </w:r>
            <w:r w:rsidR="00B31C67" w:rsidRPr="0050027C">
              <w:rPr>
                <w:sz w:val="24"/>
                <w:lang w:val="lv-LV"/>
              </w:rPr>
              <w:t>.01 (</w:t>
            </w:r>
            <w:r w:rsidR="009E031F" w:rsidRPr="0050027C">
              <w:rPr>
                <w:sz w:val="24"/>
                <w:lang w:val="lv-LV"/>
              </w:rPr>
              <w:t>05</w:t>
            </w:r>
            <w:r w:rsidR="00B31C67" w:rsidRPr="0050027C">
              <w:rPr>
                <w:sz w:val="24"/>
                <w:lang w:val="lv-LV"/>
              </w:rPr>
              <w:t>.0</w:t>
            </w:r>
            <w:r w:rsidR="009E031F" w:rsidRPr="0050027C">
              <w:rPr>
                <w:sz w:val="24"/>
                <w:lang w:val="lv-LV"/>
              </w:rPr>
              <w:t>6</w:t>
            </w:r>
            <w:r w:rsidR="00B31C67" w:rsidRPr="0050027C">
              <w:rPr>
                <w:sz w:val="24"/>
                <w:lang w:val="lv-LV"/>
              </w:rPr>
              <w:t>.20</w:t>
            </w:r>
            <w:r w:rsidR="009E031F" w:rsidRPr="0050027C">
              <w:rPr>
                <w:sz w:val="24"/>
                <w:lang w:val="lv-LV"/>
              </w:rPr>
              <w:t>20</w:t>
            </w:r>
            <w:r w:rsidR="00B31C67" w:rsidRPr="0050027C">
              <w:rPr>
                <w:sz w:val="24"/>
                <w:lang w:val="lv-LV"/>
              </w:rPr>
              <w:t>.).</w:t>
            </w:r>
          </w:p>
        </w:tc>
      </w:tr>
      <w:tr w:rsidR="00D104FD" w:rsidRPr="0050027C" w:rsidTr="000067AD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4FD" w:rsidRPr="0050027C" w:rsidRDefault="00D104FD" w:rsidP="007F6942">
            <w:pPr>
              <w:numPr>
                <w:ilvl w:val="0"/>
                <w:numId w:val="1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textAlignment w:val="auto"/>
              <w:rPr>
                <w:b/>
                <w:sz w:val="24"/>
                <w:lang w:val="lv-LV"/>
              </w:rPr>
            </w:pPr>
            <w:r w:rsidRPr="0050027C">
              <w:rPr>
                <w:b/>
                <w:caps/>
                <w:sz w:val="24"/>
                <w:lang w:val="lv-LV"/>
              </w:rPr>
              <w:t>Slēdziens</w:t>
            </w:r>
          </w:p>
          <w:p w:rsidR="002C665A" w:rsidRPr="0050027C" w:rsidRDefault="003807DD" w:rsidP="002C665A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Atpūtas komplekss „Mežrozes”, Liepas pagastā, Priekuļu</w:t>
            </w:r>
            <w:r w:rsidRPr="0050027C">
              <w:rPr>
                <w:sz w:val="24"/>
                <w:lang w:val="lv-LV"/>
              </w:rPr>
              <w:t xml:space="preserve"> </w:t>
            </w:r>
            <w:r w:rsidRPr="0050027C">
              <w:rPr>
                <w:b/>
                <w:sz w:val="24"/>
                <w:lang w:val="lv-LV"/>
              </w:rPr>
              <w:t>novadā</w:t>
            </w:r>
            <w:r w:rsidR="002C665A" w:rsidRPr="0050027C">
              <w:rPr>
                <w:b/>
                <w:sz w:val="24"/>
                <w:lang w:val="lv-LV"/>
              </w:rPr>
              <w:t xml:space="preserve"> atbilst higiēnas prasībām un tajā var uzsākt objekta „Bērnu diennakts nometne” darbību</w:t>
            </w:r>
            <w:r w:rsidR="00BD0208" w:rsidRPr="0050027C">
              <w:rPr>
                <w:b/>
                <w:sz w:val="24"/>
                <w:lang w:val="lv-LV"/>
              </w:rPr>
              <w:t xml:space="preserve">, ievērojot prasību, ka vienā grupā nevar atrasties vairāk par </w:t>
            </w:r>
            <w:r w:rsidR="00440C54" w:rsidRPr="0050027C">
              <w:rPr>
                <w:b/>
                <w:sz w:val="24"/>
                <w:lang w:val="lv-LV"/>
              </w:rPr>
              <w:t>30</w:t>
            </w:r>
            <w:r w:rsidR="00BD0208" w:rsidRPr="0050027C">
              <w:rPr>
                <w:b/>
                <w:sz w:val="24"/>
                <w:lang w:val="lv-LV"/>
              </w:rPr>
              <w:t xml:space="preserve"> bērniem, kā arī objekta higiēniskajā novērtējumā rekomendētos pasākumus</w:t>
            </w:r>
            <w:r w:rsidR="002C665A" w:rsidRPr="0050027C">
              <w:rPr>
                <w:b/>
                <w:sz w:val="24"/>
                <w:lang w:val="lv-LV"/>
              </w:rPr>
              <w:t>.</w:t>
            </w:r>
          </w:p>
          <w:p w:rsidR="00D104FD" w:rsidRPr="0050027C" w:rsidRDefault="002C665A" w:rsidP="00202A24">
            <w:pPr>
              <w:spacing w:before="60" w:after="60"/>
              <w:ind w:firstLine="601"/>
              <w:jc w:val="both"/>
              <w:rPr>
                <w:i/>
                <w:sz w:val="24"/>
                <w:lang w:val="lv-LV"/>
              </w:rPr>
            </w:pPr>
            <w:r w:rsidRPr="0050027C">
              <w:rPr>
                <w:b/>
                <w:sz w:val="24"/>
                <w:lang w:val="lv-LV"/>
              </w:rPr>
              <w:t>Veselības inspekcijas izsniegtais atzinums Biedrībai „</w:t>
            </w:r>
            <w:r w:rsidR="00202A24" w:rsidRPr="0050027C">
              <w:rPr>
                <w:b/>
                <w:sz w:val="24"/>
                <w:lang w:val="lv-LV"/>
              </w:rPr>
              <w:t>Street Warriors</w:t>
            </w:r>
            <w:r w:rsidR="0050027C">
              <w:rPr>
                <w:b/>
                <w:sz w:val="24"/>
                <w:lang w:val="lv-LV"/>
              </w:rPr>
              <w:t>”</w:t>
            </w:r>
            <w:r w:rsidRPr="0050027C">
              <w:rPr>
                <w:b/>
                <w:sz w:val="24"/>
                <w:lang w:val="lv-LV"/>
              </w:rPr>
              <w:t xml:space="preserve"> ir derīgs vienu gadu, veicot bērnu diennakts nometņu organizēšanu </w:t>
            </w:r>
            <w:r w:rsidR="003807DD" w:rsidRPr="0050027C">
              <w:rPr>
                <w:b/>
                <w:sz w:val="24"/>
                <w:lang w:val="lv-LV"/>
              </w:rPr>
              <w:t>atpūtas kompleksā „Mežrozes”, Liepas pagastā, Priekuļu</w:t>
            </w:r>
            <w:r w:rsidR="003807DD" w:rsidRPr="0050027C">
              <w:rPr>
                <w:sz w:val="24"/>
                <w:lang w:val="lv-LV"/>
              </w:rPr>
              <w:t xml:space="preserve"> </w:t>
            </w:r>
            <w:r w:rsidR="003807DD" w:rsidRPr="0050027C">
              <w:rPr>
                <w:b/>
                <w:sz w:val="24"/>
                <w:lang w:val="lv-LV"/>
              </w:rPr>
              <w:t>novadā</w:t>
            </w:r>
            <w:r w:rsidRPr="0050027C">
              <w:rPr>
                <w:b/>
                <w:sz w:val="24"/>
                <w:lang w:val="lv-LV"/>
              </w:rPr>
              <w:t>, ievērojot normatīvo aktu prasības</w:t>
            </w:r>
            <w:r w:rsidR="003807DD" w:rsidRPr="0050027C">
              <w:rPr>
                <w:b/>
                <w:sz w:val="24"/>
                <w:lang w:val="lv-LV"/>
              </w:rPr>
              <w:t>, vadlīnijas piesardzības pasākumiem bērnu nometnēs</w:t>
            </w:r>
            <w:r w:rsidRPr="0050027C">
              <w:rPr>
                <w:b/>
                <w:sz w:val="24"/>
                <w:lang w:val="lv-LV"/>
              </w:rPr>
              <w:t xml:space="preserve"> un atbilstoši epidemioloģiskās situācijas attīstībai valstī.</w:t>
            </w:r>
          </w:p>
        </w:tc>
      </w:tr>
    </w:tbl>
    <w:p w:rsidR="0050027C" w:rsidRPr="0050027C" w:rsidRDefault="0050027C" w:rsidP="00D104FD">
      <w:pPr>
        <w:jc w:val="both"/>
        <w:rPr>
          <w:sz w:val="24"/>
          <w:lang w:val="lv-LV"/>
        </w:rPr>
      </w:pPr>
    </w:p>
    <w:p w:rsidR="00D104FD" w:rsidRPr="0050027C" w:rsidRDefault="00D104FD" w:rsidP="00D104FD">
      <w:pPr>
        <w:jc w:val="both"/>
        <w:rPr>
          <w:sz w:val="24"/>
          <w:lang w:val="lv-LV"/>
        </w:rPr>
      </w:pPr>
      <w:r w:rsidRPr="0050027C">
        <w:rPr>
          <w:sz w:val="24"/>
          <w:lang w:val="lv-LV"/>
        </w:rPr>
        <w:t xml:space="preserve">Pielikumā: </w:t>
      </w:r>
      <w:r w:rsidR="00202A24" w:rsidRPr="0050027C">
        <w:rPr>
          <w:sz w:val="24"/>
          <w:lang w:val="lv-LV"/>
        </w:rPr>
        <w:t>2</w:t>
      </w:r>
      <w:r w:rsidR="00DF7372" w:rsidRPr="0050027C">
        <w:rPr>
          <w:sz w:val="24"/>
          <w:lang w:val="lv-LV"/>
        </w:rPr>
        <w:t>3</w:t>
      </w:r>
      <w:r w:rsidR="002C665A" w:rsidRPr="0050027C">
        <w:rPr>
          <w:sz w:val="24"/>
          <w:lang w:val="lv-LV"/>
        </w:rPr>
        <w:t>.0</w:t>
      </w:r>
      <w:r w:rsidR="00202A24" w:rsidRPr="0050027C">
        <w:rPr>
          <w:sz w:val="24"/>
          <w:lang w:val="lv-LV"/>
        </w:rPr>
        <w:t>7</w:t>
      </w:r>
      <w:r w:rsidR="00F74A11" w:rsidRPr="0050027C">
        <w:rPr>
          <w:sz w:val="24"/>
          <w:lang w:val="lv-LV"/>
        </w:rPr>
        <w:t>.2020</w:t>
      </w:r>
      <w:r w:rsidRPr="0050027C">
        <w:rPr>
          <w:sz w:val="24"/>
          <w:lang w:val="lv-LV"/>
        </w:rPr>
        <w:t>. Objek</w:t>
      </w:r>
      <w:r w:rsidR="009B3B75" w:rsidRPr="0050027C">
        <w:rPr>
          <w:sz w:val="24"/>
          <w:lang w:val="lv-LV"/>
        </w:rPr>
        <w:t>ta higiēniskais novērtējums uz 2</w:t>
      </w:r>
      <w:r w:rsidRPr="0050027C">
        <w:rPr>
          <w:sz w:val="24"/>
          <w:lang w:val="lv-LV"/>
        </w:rPr>
        <w:t xml:space="preserve"> lp.</w:t>
      </w:r>
    </w:p>
    <w:p w:rsidR="00D104FD" w:rsidRPr="0050027C" w:rsidRDefault="00D104FD" w:rsidP="00D104FD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2"/>
        <w:gridCol w:w="3085"/>
      </w:tblGrid>
      <w:tr w:rsidR="00D104FD" w:rsidRPr="0050027C" w:rsidTr="007F6942">
        <w:tc>
          <w:tcPr>
            <w:tcW w:w="6237" w:type="dxa"/>
            <w:hideMark/>
          </w:tcPr>
          <w:p w:rsidR="00D104FD" w:rsidRPr="0050027C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0027C">
              <w:rPr>
                <w:sz w:val="24"/>
                <w:lang w:val="lv-LV"/>
              </w:rPr>
              <w:t xml:space="preserve">Sabiedrības veselības departamenta </w:t>
            </w:r>
          </w:p>
          <w:p w:rsidR="00D104FD" w:rsidRPr="0050027C" w:rsidRDefault="00D104FD" w:rsidP="007F6942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50027C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119" w:type="dxa"/>
            <w:hideMark/>
          </w:tcPr>
          <w:p w:rsidR="00D104FD" w:rsidRPr="0050027C" w:rsidRDefault="00D104FD" w:rsidP="007F6942">
            <w:pPr>
              <w:rPr>
                <w:sz w:val="24"/>
                <w:lang w:val="lv-LV"/>
              </w:rPr>
            </w:pPr>
          </w:p>
          <w:p w:rsidR="00D104FD" w:rsidRPr="0050027C" w:rsidRDefault="00D104FD" w:rsidP="007F6942">
            <w:pPr>
              <w:jc w:val="right"/>
              <w:rPr>
                <w:sz w:val="24"/>
                <w:lang w:val="lv-LV"/>
              </w:rPr>
            </w:pPr>
            <w:r w:rsidRPr="0050027C">
              <w:rPr>
                <w:sz w:val="24"/>
                <w:lang w:val="lv-LV"/>
              </w:rPr>
              <w:t>Kalvis Latsons</w:t>
            </w:r>
          </w:p>
        </w:tc>
      </w:tr>
    </w:tbl>
    <w:p w:rsidR="00D104FD" w:rsidRPr="0050027C" w:rsidRDefault="00D104FD" w:rsidP="00D104FD">
      <w:pPr>
        <w:tabs>
          <w:tab w:val="right" w:pos="9072"/>
        </w:tabs>
        <w:rPr>
          <w:sz w:val="24"/>
          <w:lang w:val="lv-LV"/>
        </w:rPr>
      </w:pPr>
    </w:p>
    <w:tbl>
      <w:tblPr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D104FD" w:rsidRPr="0050027C" w:rsidTr="007F6942">
        <w:tc>
          <w:tcPr>
            <w:tcW w:w="9357" w:type="dxa"/>
            <w:hideMark/>
          </w:tcPr>
          <w:p w:rsidR="00D104FD" w:rsidRPr="0050027C" w:rsidRDefault="003807D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0027C">
              <w:rPr>
                <w:b w:val="0"/>
                <w:sz w:val="20"/>
                <w:szCs w:val="20"/>
              </w:rPr>
              <w:t>Dina Līte-Zaķe</w:t>
            </w:r>
            <w:r w:rsidR="00D104FD" w:rsidRPr="0050027C">
              <w:rPr>
                <w:b w:val="0"/>
                <w:sz w:val="20"/>
                <w:szCs w:val="20"/>
              </w:rPr>
              <w:t>, 64281130</w:t>
            </w:r>
          </w:p>
        </w:tc>
      </w:tr>
      <w:tr w:rsidR="00D104FD" w:rsidRPr="0050027C" w:rsidTr="00F74A11">
        <w:trPr>
          <w:trHeight w:val="63"/>
        </w:trPr>
        <w:tc>
          <w:tcPr>
            <w:tcW w:w="9357" w:type="dxa"/>
            <w:hideMark/>
          </w:tcPr>
          <w:p w:rsidR="00D104FD" w:rsidRPr="0050027C" w:rsidRDefault="003807DD" w:rsidP="007F6942">
            <w:pPr>
              <w:pStyle w:val="H4"/>
              <w:spacing w:after="0"/>
              <w:ind w:hanging="108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50027C">
              <w:rPr>
                <w:b w:val="0"/>
                <w:sz w:val="20"/>
                <w:szCs w:val="20"/>
              </w:rPr>
              <w:t>dina.lite-zake</w:t>
            </w:r>
            <w:r w:rsidR="00D104FD" w:rsidRPr="0050027C">
              <w:rPr>
                <w:b w:val="0"/>
                <w:sz w:val="20"/>
                <w:szCs w:val="20"/>
              </w:rPr>
              <w:t>@vi.gov.lv</w:t>
            </w:r>
          </w:p>
        </w:tc>
      </w:tr>
    </w:tbl>
    <w:p w:rsidR="00646135" w:rsidRPr="0050027C" w:rsidRDefault="00646135">
      <w:pPr>
        <w:rPr>
          <w:sz w:val="24"/>
          <w:lang w:val="lv-LV"/>
        </w:rPr>
      </w:pPr>
    </w:p>
    <w:sectPr w:rsidR="00646135" w:rsidRPr="0050027C" w:rsidSect="007F694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2616" w:rsidRDefault="00F02616" w:rsidP="00E34691">
      <w:r>
        <w:separator/>
      </w:r>
    </w:p>
  </w:endnote>
  <w:endnote w:type="continuationSeparator" w:id="0">
    <w:p w:rsidR="00F02616" w:rsidRDefault="00F02616" w:rsidP="00E34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500" w:rsidRDefault="003F3500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3F3500" w:rsidRDefault="003F3500" w:rsidP="007F6942">
    <w:pPr>
      <w:pStyle w:val="Kjene"/>
      <w:rPr>
        <w:sz w:val="20"/>
        <w:lang w:val="lv-LV"/>
      </w:rPr>
    </w:pPr>
  </w:p>
  <w:p w:rsidR="003F3500" w:rsidRPr="00DC7539" w:rsidRDefault="003F3500" w:rsidP="007F6942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500" w:rsidRDefault="003F3500" w:rsidP="007F6942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3F3500" w:rsidRDefault="003F3500">
    <w:pPr>
      <w:pStyle w:val="Kjene"/>
      <w:rPr>
        <w:sz w:val="20"/>
        <w:lang w:val="lv-LV"/>
      </w:rPr>
    </w:pPr>
  </w:p>
  <w:p w:rsidR="003F3500" w:rsidRPr="00022614" w:rsidRDefault="003F3500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2616" w:rsidRDefault="00F02616" w:rsidP="00E34691">
      <w:r>
        <w:separator/>
      </w:r>
    </w:p>
  </w:footnote>
  <w:footnote w:type="continuationSeparator" w:id="0">
    <w:p w:rsidR="00F02616" w:rsidRDefault="00F02616" w:rsidP="00E34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500" w:rsidRDefault="007438A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3F3500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3F3500" w:rsidRDefault="003F350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500" w:rsidRDefault="007438AC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 w:rsidR="003F3500"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202A24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3F3500" w:rsidRDefault="003F350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F3500" w:rsidRPr="00783D52" w:rsidRDefault="003F3500" w:rsidP="007F6942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500" w:rsidRPr="00783D52" w:rsidRDefault="003F3500" w:rsidP="007F6942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3500" w:rsidRDefault="003F3500" w:rsidP="007F6942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3F3500" w:rsidRDefault="003F3500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 xml:space="preserve">tālrunis: 64281130, tālrunis/fakss: 64281752, e-pasts: </w:t>
    </w:r>
    <w:hyperlink r:id="rId2" w:history="1">
      <w:r>
        <w:rPr>
          <w:rStyle w:val="Hipersaite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ipersaite"/>
          <w:sz w:val="20"/>
          <w:szCs w:val="20"/>
          <w:lang w:val="lv-LV"/>
        </w:rPr>
        <w:t>www.vi.gov.lv</w:t>
      </w:r>
    </w:hyperlink>
    <w:r w:rsidRPr="00A41837">
      <w:rPr>
        <w:bCs/>
        <w:sz w:val="20"/>
        <w:lang w:val="lv-LV"/>
      </w:rPr>
      <w:t xml:space="preserve"> </w:t>
    </w:r>
  </w:p>
  <w:p w:rsidR="003F3500" w:rsidRDefault="003F3500" w:rsidP="007F6942">
    <w:pPr>
      <w:tabs>
        <w:tab w:val="center" w:pos="4153"/>
        <w:tab w:val="right" w:pos="8306"/>
      </w:tabs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FD"/>
    <w:rsid w:val="000067AD"/>
    <w:rsid w:val="000A7DE4"/>
    <w:rsid w:val="000C5E01"/>
    <w:rsid w:val="00114766"/>
    <w:rsid w:val="001173BF"/>
    <w:rsid w:val="00150CF3"/>
    <w:rsid w:val="001628D0"/>
    <w:rsid w:val="00194366"/>
    <w:rsid w:val="00202A24"/>
    <w:rsid w:val="00221994"/>
    <w:rsid w:val="00284512"/>
    <w:rsid w:val="002C665A"/>
    <w:rsid w:val="002D17A4"/>
    <w:rsid w:val="002E543B"/>
    <w:rsid w:val="00337E90"/>
    <w:rsid w:val="0037600A"/>
    <w:rsid w:val="003807DD"/>
    <w:rsid w:val="003B4860"/>
    <w:rsid w:val="003F3500"/>
    <w:rsid w:val="00403E05"/>
    <w:rsid w:val="004061F6"/>
    <w:rsid w:val="00440C54"/>
    <w:rsid w:val="004659D1"/>
    <w:rsid w:val="00484DEA"/>
    <w:rsid w:val="004F015B"/>
    <w:rsid w:val="004F25D8"/>
    <w:rsid w:val="0050027C"/>
    <w:rsid w:val="00555E24"/>
    <w:rsid w:val="00571111"/>
    <w:rsid w:val="00617004"/>
    <w:rsid w:val="00646135"/>
    <w:rsid w:val="006D4892"/>
    <w:rsid w:val="007146A1"/>
    <w:rsid w:val="007438AC"/>
    <w:rsid w:val="0075342C"/>
    <w:rsid w:val="00753F4A"/>
    <w:rsid w:val="007C2514"/>
    <w:rsid w:val="007F6942"/>
    <w:rsid w:val="00840889"/>
    <w:rsid w:val="008449BC"/>
    <w:rsid w:val="00874A03"/>
    <w:rsid w:val="008E7D1A"/>
    <w:rsid w:val="008F5669"/>
    <w:rsid w:val="0091044A"/>
    <w:rsid w:val="00924F8D"/>
    <w:rsid w:val="00935B3C"/>
    <w:rsid w:val="00937EFA"/>
    <w:rsid w:val="00993708"/>
    <w:rsid w:val="009A25B6"/>
    <w:rsid w:val="009A42B2"/>
    <w:rsid w:val="009B3B75"/>
    <w:rsid w:val="009D6085"/>
    <w:rsid w:val="009E031F"/>
    <w:rsid w:val="00A30EA7"/>
    <w:rsid w:val="00A43A83"/>
    <w:rsid w:val="00AE64CF"/>
    <w:rsid w:val="00B31C67"/>
    <w:rsid w:val="00B61E8E"/>
    <w:rsid w:val="00B64418"/>
    <w:rsid w:val="00B6694B"/>
    <w:rsid w:val="00B972A9"/>
    <w:rsid w:val="00BA0E66"/>
    <w:rsid w:val="00BD0208"/>
    <w:rsid w:val="00BD4163"/>
    <w:rsid w:val="00C622DE"/>
    <w:rsid w:val="00C66111"/>
    <w:rsid w:val="00C7564C"/>
    <w:rsid w:val="00CF058F"/>
    <w:rsid w:val="00CF136C"/>
    <w:rsid w:val="00D02E87"/>
    <w:rsid w:val="00D104FD"/>
    <w:rsid w:val="00D3583F"/>
    <w:rsid w:val="00DB158F"/>
    <w:rsid w:val="00DE6BB3"/>
    <w:rsid w:val="00DF3B06"/>
    <w:rsid w:val="00DF7372"/>
    <w:rsid w:val="00E2188D"/>
    <w:rsid w:val="00E34691"/>
    <w:rsid w:val="00E9755D"/>
    <w:rsid w:val="00F02616"/>
    <w:rsid w:val="00F1748F"/>
    <w:rsid w:val="00F24729"/>
    <w:rsid w:val="00F428D9"/>
    <w:rsid w:val="00F74A11"/>
    <w:rsid w:val="00F81710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65E6-B350-9C48-A53A-82A708A73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104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D104F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Lappusesnumurs">
    <w:name w:val="page number"/>
    <w:basedOn w:val="Noklusjumarindkopasfonts"/>
    <w:rsid w:val="00D104FD"/>
  </w:style>
  <w:style w:type="paragraph" w:styleId="Kjene">
    <w:name w:val="footer"/>
    <w:basedOn w:val="Parasts"/>
    <w:link w:val="KjeneRakstz"/>
    <w:rsid w:val="00D104F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104FD"/>
    <w:rPr>
      <w:rFonts w:ascii="Times New Roman" w:eastAsia="Times New Roman" w:hAnsi="Times New Roman" w:cs="Times New Roman"/>
      <w:sz w:val="28"/>
      <w:szCs w:val="24"/>
      <w:lang w:val="en-GB"/>
    </w:rPr>
  </w:style>
  <w:style w:type="character" w:styleId="Hipersaite">
    <w:name w:val="Hyperlink"/>
    <w:basedOn w:val="Noklusjumarindkopasfonts"/>
    <w:rsid w:val="00D104FD"/>
    <w:rPr>
      <w:color w:val="0000FF"/>
      <w:u w:val="single"/>
    </w:rPr>
  </w:style>
  <w:style w:type="paragraph" w:customStyle="1" w:styleId="H4">
    <w:name w:val="H4"/>
    <w:rsid w:val="00D104FD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zh-CN"/>
    </w:rPr>
  </w:style>
  <w:style w:type="paragraph" w:customStyle="1" w:styleId="Elektronikaisparaksts">
    <w:name w:val="Elektronikais paraksts"/>
    <w:autoRedefine/>
    <w:rsid w:val="00D104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04F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04F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gatis3100@inbox.lv" TargetMode="External" /><Relationship Id="rId12" Type="http://schemas.openxmlformats.org/officeDocument/2006/relationships/footer" Target="footer2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theme" Target="theme/theme1.xml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 /><Relationship Id="rId2" Type="http://schemas.openxmlformats.org/officeDocument/2006/relationships/hyperlink" Target="mailto:vidzeme@vi.gov.lv" TargetMode="External" /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silvijas</dc:creator>
  <cp:lastModifiedBy>Vieslietotājs</cp:lastModifiedBy>
  <cp:revision>2</cp:revision>
  <dcterms:created xsi:type="dcterms:W3CDTF">2020-08-11T15:46:00Z</dcterms:created>
  <dcterms:modified xsi:type="dcterms:W3CDTF">2020-08-11T15:46:00Z</dcterms:modified>
</cp:coreProperties>
</file>