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5E223C" w:rsidRPr="002B0DE9" w:rsidRDefault="005E223C" w:rsidP="005E223C">
      <w:pPr>
        <w:pStyle w:val="Title"/>
        <w:jc w:val="center"/>
        <w:rPr>
          <w:rFonts w:ascii="Times New Roman" w:hAnsi="Times New Roman" w:cs="Times New Roman"/>
        </w:rPr>
      </w:pPr>
    </w:p>
    <w:p w:rsidR="002F075C" w:rsidRDefault="002F075C" w:rsidP="005E223C">
      <w:pPr>
        <w:pStyle w:val="Title"/>
        <w:jc w:val="center"/>
        <w:rPr>
          <w:rFonts w:ascii="Times New Roman" w:hAnsi="Times New Roman" w:cs="Times New Roman"/>
        </w:rPr>
      </w:pPr>
      <w:r>
        <w:rPr>
          <w:rFonts w:ascii="Times New Roman" w:hAnsi="Times New Roman" w:cs="Times New Roman"/>
        </w:rPr>
        <w:t xml:space="preserve">Pārtikas apritē noteikto </w:t>
      </w:r>
      <w:bookmarkStart w:id="0" w:name="_GoBack"/>
      <w:bookmarkEnd w:id="0"/>
      <w:r>
        <w:rPr>
          <w:rFonts w:ascii="Times New Roman" w:hAnsi="Times New Roman" w:cs="Times New Roman"/>
        </w:rPr>
        <w:t>prasību izpilde -</w:t>
      </w:r>
      <w:proofErr w:type="gramStart"/>
      <w:r>
        <w:rPr>
          <w:rFonts w:ascii="Times New Roman" w:hAnsi="Times New Roman" w:cs="Times New Roman"/>
        </w:rPr>
        <w:t xml:space="preserve">  </w:t>
      </w:r>
      <w:proofErr w:type="gramEnd"/>
      <w:r>
        <w:rPr>
          <w:rFonts w:ascii="Times New Roman" w:hAnsi="Times New Roman" w:cs="Times New Roman"/>
        </w:rPr>
        <w:t>metodiskais atbalsta  materiāls</w:t>
      </w:r>
      <w:r w:rsidR="00E245E8" w:rsidRPr="002B0DE9">
        <w:rPr>
          <w:rFonts w:ascii="Times New Roman" w:hAnsi="Times New Roman" w:cs="Times New Roman"/>
        </w:rPr>
        <w:t xml:space="preserve"> </w:t>
      </w:r>
    </w:p>
    <w:p w:rsidR="00F65F7F" w:rsidRDefault="00E245E8" w:rsidP="005E223C">
      <w:pPr>
        <w:pStyle w:val="Title"/>
        <w:jc w:val="center"/>
        <w:rPr>
          <w:rFonts w:ascii="Times New Roman" w:hAnsi="Times New Roman" w:cs="Times New Roman"/>
        </w:rPr>
      </w:pPr>
      <w:r w:rsidRPr="002B0DE9">
        <w:rPr>
          <w:rFonts w:ascii="Times New Roman" w:hAnsi="Times New Roman" w:cs="Times New Roman"/>
        </w:rPr>
        <w:t>bērnu</w:t>
      </w:r>
      <w:r w:rsidR="00C94DC6" w:rsidRPr="002B0DE9">
        <w:rPr>
          <w:rFonts w:ascii="Times New Roman" w:hAnsi="Times New Roman" w:cs="Times New Roman"/>
        </w:rPr>
        <w:t xml:space="preserve"> nometņu organizētājiem</w:t>
      </w:r>
      <w:r w:rsidR="002F075C">
        <w:rPr>
          <w:rFonts w:ascii="Times New Roman" w:hAnsi="Times New Roman" w:cs="Times New Roman"/>
        </w:rPr>
        <w:t xml:space="preserve"> un vadītājiem</w:t>
      </w:r>
    </w:p>
    <w:p w:rsidR="002F075C" w:rsidRDefault="002F075C" w:rsidP="002F075C"/>
    <w:p w:rsidR="002F075C" w:rsidRDefault="002F075C" w:rsidP="002F075C"/>
    <w:p w:rsidR="002F075C" w:rsidRDefault="002F075C" w:rsidP="002F075C"/>
    <w:p w:rsidR="002F075C" w:rsidRDefault="002F075C" w:rsidP="002F075C"/>
    <w:p w:rsidR="002F075C" w:rsidRDefault="002F075C" w:rsidP="002F075C">
      <w:pPr>
        <w:rPr>
          <w:sz w:val="28"/>
          <w:szCs w:val="28"/>
          <w:lang w:eastAsia="lv-LV"/>
        </w:rPr>
      </w:pPr>
    </w:p>
    <w:p w:rsidR="002F075C" w:rsidRDefault="002F075C" w:rsidP="002F075C">
      <w:pPr>
        <w:rPr>
          <w:sz w:val="28"/>
          <w:szCs w:val="28"/>
          <w:lang w:eastAsia="lv-LV"/>
        </w:rPr>
      </w:pPr>
    </w:p>
    <w:p w:rsidR="002F075C" w:rsidRDefault="002F075C" w:rsidP="002F075C">
      <w:pPr>
        <w:rPr>
          <w:sz w:val="28"/>
          <w:szCs w:val="28"/>
          <w:lang w:eastAsia="lv-LV"/>
        </w:rPr>
      </w:pPr>
    </w:p>
    <w:p w:rsidR="002F075C" w:rsidRDefault="002F075C" w:rsidP="002F075C">
      <w:pPr>
        <w:rPr>
          <w:sz w:val="28"/>
          <w:szCs w:val="28"/>
          <w:lang w:eastAsia="lv-LV"/>
        </w:rPr>
      </w:pPr>
    </w:p>
    <w:p w:rsidR="002F075C" w:rsidRPr="002F075C" w:rsidRDefault="002F075C" w:rsidP="002F075C">
      <w:pPr>
        <w:rPr>
          <w:rFonts w:ascii="Times New Roman" w:hAnsi="Times New Roman" w:cs="Times New Roman"/>
          <w:sz w:val="24"/>
          <w:szCs w:val="24"/>
          <w:lang w:eastAsia="lv-LV"/>
        </w:rPr>
      </w:pPr>
      <w:r w:rsidRPr="002F075C">
        <w:rPr>
          <w:rFonts w:ascii="Times New Roman" w:hAnsi="Times New Roman" w:cs="Times New Roman"/>
          <w:sz w:val="24"/>
          <w:szCs w:val="24"/>
          <w:lang w:eastAsia="lv-LV"/>
        </w:rPr>
        <w:t xml:space="preserve">Pārtikas un veterinārā dienesta, </w:t>
      </w:r>
    </w:p>
    <w:p w:rsidR="002F075C" w:rsidRPr="002F075C" w:rsidRDefault="002F075C" w:rsidP="002F075C">
      <w:pPr>
        <w:rPr>
          <w:rFonts w:ascii="Times New Roman" w:hAnsi="Times New Roman" w:cs="Times New Roman"/>
          <w:sz w:val="24"/>
          <w:szCs w:val="24"/>
          <w:lang w:eastAsia="lv-LV"/>
        </w:rPr>
      </w:pPr>
      <w:r w:rsidRPr="002F075C">
        <w:rPr>
          <w:rFonts w:ascii="Times New Roman" w:hAnsi="Times New Roman" w:cs="Times New Roman"/>
          <w:sz w:val="24"/>
          <w:szCs w:val="24"/>
          <w:lang w:eastAsia="lv-LV"/>
        </w:rPr>
        <w:t xml:space="preserve">Pārtikas izplatīšanas un uzraudzības daļas vecākā eksperte </w:t>
      </w:r>
    </w:p>
    <w:p w:rsidR="002F075C" w:rsidRPr="002F075C" w:rsidRDefault="002F075C" w:rsidP="002F075C">
      <w:pPr>
        <w:rPr>
          <w:rFonts w:ascii="Times New Roman" w:hAnsi="Times New Roman" w:cs="Times New Roman"/>
          <w:sz w:val="24"/>
          <w:szCs w:val="24"/>
        </w:rPr>
      </w:pPr>
      <w:r w:rsidRPr="002F075C">
        <w:rPr>
          <w:rFonts w:ascii="Times New Roman" w:hAnsi="Times New Roman" w:cs="Times New Roman"/>
          <w:sz w:val="24"/>
          <w:szCs w:val="24"/>
          <w:lang w:eastAsia="lv-LV"/>
        </w:rPr>
        <w:t xml:space="preserve"> S</w:t>
      </w:r>
      <w:r w:rsidRPr="002F075C">
        <w:rPr>
          <w:rFonts w:ascii="Times New Roman" w:hAnsi="Times New Roman" w:cs="Times New Roman"/>
          <w:sz w:val="24"/>
          <w:szCs w:val="24"/>
        </w:rPr>
        <w:t xml:space="preserve">vetlana </w:t>
      </w:r>
      <w:proofErr w:type="spellStart"/>
      <w:r w:rsidRPr="002F075C">
        <w:rPr>
          <w:rFonts w:ascii="Times New Roman" w:hAnsi="Times New Roman" w:cs="Times New Roman"/>
          <w:sz w:val="24"/>
          <w:szCs w:val="24"/>
        </w:rPr>
        <w:t>Alminoviča-Miljanoviča</w:t>
      </w:r>
      <w:proofErr w:type="spellEnd"/>
    </w:p>
    <w:p w:rsidR="005E223C" w:rsidRPr="002F075C" w:rsidRDefault="005E223C" w:rsidP="005E223C">
      <w:pPr>
        <w:rPr>
          <w:rFonts w:ascii="Times New Roman" w:hAnsi="Times New Roman" w:cs="Times New Roman"/>
          <w:sz w:val="24"/>
          <w:szCs w:val="24"/>
        </w:rPr>
      </w:pPr>
    </w:p>
    <w:p w:rsidR="005E223C" w:rsidRPr="002F075C" w:rsidRDefault="005E223C" w:rsidP="005E223C">
      <w:pPr>
        <w:rPr>
          <w:rFonts w:ascii="Times New Roman" w:hAnsi="Times New Roman" w:cs="Times New Roman"/>
          <w:sz w:val="24"/>
          <w:szCs w:val="24"/>
        </w:rPr>
      </w:pPr>
    </w:p>
    <w:p w:rsidR="005E223C" w:rsidRPr="002F075C" w:rsidRDefault="002F075C" w:rsidP="002F075C">
      <w:pPr>
        <w:jc w:val="center"/>
        <w:rPr>
          <w:rFonts w:ascii="Times New Roman" w:hAnsi="Times New Roman" w:cs="Times New Roman"/>
          <w:sz w:val="24"/>
          <w:szCs w:val="24"/>
        </w:rPr>
      </w:pPr>
      <w:proofErr w:type="gramStart"/>
      <w:r w:rsidRPr="002F075C">
        <w:rPr>
          <w:rFonts w:ascii="Times New Roman" w:hAnsi="Times New Roman" w:cs="Times New Roman"/>
          <w:sz w:val="24"/>
          <w:szCs w:val="24"/>
        </w:rPr>
        <w:t>2017.gads</w:t>
      </w:r>
      <w:proofErr w:type="gramEnd"/>
    </w:p>
    <w:p w:rsidR="002B0DE9" w:rsidRPr="002B0DE9" w:rsidRDefault="002B0DE9" w:rsidP="000F491B">
      <w:pPr>
        <w:spacing w:after="0"/>
        <w:jc w:val="both"/>
        <w:rPr>
          <w:rFonts w:ascii="Times New Roman" w:hAnsi="Times New Roman" w:cs="Times New Roman"/>
        </w:rPr>
      </w:pPr>
    </w:p>
    <w:sdt>
      <w:sdtPr>
        <w:rPr>
          <w:rFonts w:asciiTheme="minorHAnsi" w:eastAsiaTheme="minorHAnsi" w:hAnsiTheme="minorHAnsi" w:cstheme="minorBidi"/>
          <w:color w:val="auto"/>
          <w:sz w:val="22"/>
          <w:szCs w:val="22"/>
          <w:lang w:val="lv-LV"/>
        </w:rPr>
        <w:id w:val="1223563498"/>
        <w:docPartObj>
          <w:docPartGallery w:val="Table of Contents"/>
          <w:docPartUnique/>
        </w:docPartObj>
      </w:sdtPr>
      <w:sdtEndPr>
        <w:rPr>
          <w:b/>
          <w:bCs/>
          <w:noProof/>
        </w:rPr>
      </w:sdtEndPr>
      <w:sdtContent>
        <w:p w:rsidR="0036476E" w:rsidRPr="002F075C" w:rsidRDefault="0036476E">
          <w:pPr>
            <w:pStyle w:val="TOCHeading"/>
            <w:rPr>
              <w:lang w:val="de-DE"/>
            </w:rPr>
          </w:pPr>
          <w:proofErr w:type="spellStart"/>
          <w:r w:rsidRPr="002F075C">
            <w:rPr>
              <w:lang w:val="de-DE"/>
            </w:rPr>
            <w:t>Saturs</w:t>
          </w:r>
          <w:proofErr w:type="spellEnd"/>
        </w:p>
        <w:p w:rsidR="0036476E" w:rsidRDefault="0036476E">
          <w:pPr>
            <w:pStyle w:val="TOC1"/>
            <w:tabs>
              <w:tab w:val="right" w:leader="dot" w:pos="9628"/>
            </w:tabs>
            <w:rPr>
              <w:rFonts w:eastAsiaTheme="minorEastAsia"/>
              <w:noProof/>
              <w:lang w:eastAsia="lv-LV"/>
            </w:rPr>
          </w:pPr>
          <w:r>
            <w:fldChar w:fldCharType="begin"/>
          </w:r>
          <w:r>
            <w:instrText xml:space="preserve"> TOC \o "1-3" \h \z \u </w:instrText>
          </w:r>
          <w:r>
            <w:fldChar w:fldCharType="separate"/>
          </w:r>
          <w:hyperlink w:anchor="_Toc498317763" w:history="1">
            <w:r w:rsidRPr="00BF5C93">
              <w:rPr>
                <w:rStyle w:val="Hyperlink"/>
                <w:rFonts w:ascii="Times New Roman" w:hAnsi="Times New Roman" w:cs="Times New Roman"/>
                <w:noProof/>
              </w:rPr>
              <w:t>Ar bērnu nometnes darbību saistīto normatīvo aktu saraksts</w:t>
            </w:r>
            <w:r>
              <w:rPr>
                <w:noProof/>
                <w:webHidden/>
              </w:rPr>
              <w:tab/>
            </w:r>
            <w:r>
              <w:rPr>
                <w:noProof/>
                <w:webHidden/>
              </w:rPr>
              <w:fldChar w:fldCharType="begin"/>
            </w:r>
            <w:r>
              <w:rPr>
                <w:noProof/>
                <w:webHidden/>
              </w:rPr>
              <w:instrText xml:space="preserve"> PAGEREF _Toc498317763 \h </w:instrText>
            </w:r>
            <w:r>
              <w:rPr>
                <w:noProof/>
                <w:webHidden/>
              </w:rPr>
            </w:r>
            <w:r>
              <w:rPr>
                <w:noProof/>
                <w:webHidden/>
              </w:rPr>
              <w:fldChar w:fldCharType="separate"/>
            </w:r>
            <w:r>
              <w:rPr>
                <w:noProof/>
                <w:webHidden/>
              </w:rPr>
              <w:t>3</w:t>
            </w:r>
            <w:r>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4" w:history="1">
            <w:r w:rsidR="0036476E" w:rsidRPr="00BF5C93">
              <w:rPr>
                <w:rStyle w:val="Hyperlink"/>
                <w:rFonts w:ascii="Times New Roman" w:hAnsi="Times New Roman" w:cs="Times New Roman"/>
                <w:noProof/>
              </w:rPr>
              <w:t>Pamatprasības bērnu ēdināšanai bērnu nometnē</w:t>
            </w:r>
            <w:r w:rsidR="0036476E">
              <w:rPr>
                <w:noProof/>
                <w:webHidden/>
              </w:rPr>
              <w:tab/>
            </w:r>
            <w:r w:rsidR="0036476E">
              <w:rPr>
                <w:noProof/>
                <w:webHidden/>
              </w:rPr>
              <w:fldChar w:fldCharType="begin"/>
            </w:r>
            <w:r w:rsidR="0036476E">
              <w:rPr>
                <w:noProof/>
                <w:webHidden/>
              </w:rPr>
              <w:instrText xml:space="preserve"> PAGEREF _Toc498317764 \h </w:instrText>
            </w:r>
            <w:r w:rsidR="0036476E">
              <w:rPr>
                <w:noProof/>
                <w:webHidden/>
              </w:rPr>
            </w:r>
            <w:r w:rsidR="0036476E">
              <w:rPr>
                <w:noProof/>
                <w:webHidden/>
              </w:rPr>
              <w:fldChar w:fldCharType="separate"/>
            </w:r>
            <w:r w:rsidR="0036476E">
              <w:rPr>
                <w:noProof/>
                <w:webHidden/>
              </w:rPr>
              <w:t>3</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5" w:history="1">
            <w:r w:rsidR="0036476E" w:rsidRPr="00BF5C93">
              <w:rPr>
                <w:rStyle w:val="Hyperlink"/>
                <w:rFonts w:ascii="Times New Roman" w:hAnsi="Times New Roman" w:cs="Times New Roman"/>
                <w:noProof/>
              </w:rPr>
              <w:t>Ēdināšanas pakalpojuma reģistrācija Pārtikas un veterinārajā dienestā</w:t>
            </w:r>
            <w:r w:rsidR="0036476E">
              <w:rPr>
                <w:noProof/>
                <w:webHidden/>
              </w:rPr>
              <w:tab/>
            </w:r>
            <w:r w:rsidR="0036476E">
              <w:rPr>
                <w:noProof/>
                <w:webHidden/>
              </w:rPr>
              <w:fldChar w:fldCharType="begin"/>
            </w:r>
            <w:r w:rsidR="0036476E">
              <w:rPr>
                <w:noProof/>
                <w:webHidden/>
              </w:rPr>
              <w:instrText xml:space="preserve"> PAGEREF _Toc498317765 \h </w:instrText>
            </w:r>
            <w:r w:rsidR="0036476E">
              <w:rPr>
                <w:noProof/>
                <w:webHidden/>
              </w:rPr>
            </w:r>
            <w:r w:rsidR="0036476E">
              <w:rPr>
                <w:noProof/>
                <w:webHidden/>
              </w:rPr>
              <w:fldChar w:fldCharType="separate"/>
            </w:r>
            <w:r w:rsidR="0036476E">
              <w:rPr>
                <w:noProof/>
                <w:webHidden/>
              </w:rPr>
              <w:t>3</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6" w:history="1">
            <w:r w:rsidR="0036476E" w:rsidRPr="00BF5C93">
              <w:rPr>
                <w:rStyle w:val="Hyperlink"/>
                <w:rFonts w:ascii="Times New Roman" w:hAnsi="Times New Roman" w:cs="Times New Roman"/>
                <w:noProof/>
              </w:rPr>
              <w:t>Pārtikas apritē noteikto prasību izpilde</w:t>
            </w:r>
            <w:r w:rsidR="0036476E">
              <w:rPr>
                <w:noProof/>
                <w:webHidden/>
              </w:rPr>
              <w:tab/>
            </w:r>
            <w:r w:rsidR="0036476E">
              <w:rPr>
                <w:noProof/>
                <w:webHidden/>
              </w:rPr>
              <w:fldChar w:fldCharType="begin"/>
            </w:r>
            <w:r w:rsidR="0036476E">
              <w:rPr>
                <w:noProof/>
                <w:webHidden/>
              </w:rPr>
              <w:instrText xml:space="preserve"> PAGEREF _Toc498317766 \h </w:instrText>
            </w:r>
            <w:r w:rsidR="0036476E">
              <w:rPr>
                <w:noProof/>
                <w:webHidden/>
              </w:rPr>
            </w:r>
            <w:r w:rsidR="0036476E">
              <w:rPr>
                <w:noProof/>
                <w:webHidden/>
              </w:rPr>
              <w:fldChar w:fldCharType="separate"/>
            </w:r>
            <w:r w:rsidR="0036476E">
              <w:rPr>
                <w:noProof/>
                <w:webHidden/>
              </w:rPr>
              <w:t>4</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7" w:history="1">
            <w:r w:rsidR="0036476E" w:rsidRPr="00BF5C93">
              <w:rPr>
                <w:rStyle w:val="Hyperlink"/>
                <w:rFonts w:ascii="Times New Roman" w:hAnsi="Times New Roman" w:cs="Times New Roman"/>
                <w:noProof/>
              </w:rPr>
              <w:t>Veselīga uztura pamatprincipu nodrošināšana</w:t>
            </w:r>
            <w:r w:rsidR="0036476E">
              <w:rPr>
                <w:noProof/>
                <w:webHidden/>
              </w:rPr>
              <w:tab/>
            </w:r>
            <w:r w:rsidR="0036476E">
              <w:rPr>
                <w:noProof/>
                <w:webHidden/>
              </w:rPr>
              <w:fldChar w:fldCharType="begin"/>
            </w:r>
            <w:r w:rsidR="0036476E">
              <w:rPr>
                <w:noProof/>
                <w:webHidden/>
              </w:rPr>
              <w:instrText xml:space="preserve"> PAGEREF _Toc498317767 \h </w:instrText>
            </w:r>
            <w:r w:rsidR="0036476E">
              <w:rPr>
                <w:noProof/>
                <w:webHidden/>
              </w:rPr>
            </w:r>
            <w:r w:rsidR="0036476E">
              <w:rPr>
                <w:noProof/>
                <w:webHidden/>
              </w:rPr>
              <w:fldChar w:fldCharType="separate"/>
            </w:r>
            <w:r w:rsidR="0036476E">
              <w:rPr>
                <w:noProof/>
                <w:webHidden/>
              </w:rPr>
              <w:t>5</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8" w:history="1">
            <w:r w:rsidR="0036476E" w:rsidRPr="00BF5C93">
              <w:rPr>
                <w:rStyle w:val="Hyperlink"/>
                <w:rFonts w:ascii="Times New Roman" w:hAnsi="Times New Roman" w:cs="Times New Roman"/>
                <w:noProof/>
              </w:rPr>
              <w:t>Uztura korekcija pārtikas izraisītas alerģijas vai nepanesamības un hronisku saslimšanu gadījumos</w:t>
            </w:r>
            <w:r w:rsidR="0036476E">
              <w:rPr>
                <w:noProof/>
                <w:webHidden/>
              </w:rPr>
              <w:tab/>
            </w:r>
            <w:r w:rsidR="0036476E">
              <w:rPr>
                <w:noProof/>
                <w:webHidden/>
              </w:rPr>
              <w:fldChar w:fldCharType="begin"/>
            </w:r>
            <w:r w:rsidR="0036476E">
              <w:rPr>
                <w:noProof/>
                <w:webHidden/>
              </w:rPr>
              <w:instrText xml:space="preserve"> PAGEREF _Toc498317768 \h </w:instrText>
            </w:r>
            <w:r w:rsidR="0036476E">
              <w:rPr>
                <w:noProof/>
                <w:webHidden/>
              </w:rPr>
            </w:r>
            <w:r w:rsidR="0036476E">
              <w:rPr>
                <w:noProof/>
                <w:webHidden/>
              </w:rPr>
              <w:fldChar w:fldCharType="separate"/>
            </w:r>
            <w:r w:rsidR="0036476E">
              <w:rPr>
                <w:noProof/>
                <w:webHidden/>
              </w:rPr>
              <w:t>6</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69" w:history="1">
            <w:r w:rsidR="0036476E" w:rsidRPr="00BF5C93">
              <w:rPr>
                <w:rStyle w:val="Hyperlink"/>
                <w:rFonts w:ascii="Times New Roman" w:hAnsi="Times New Roman" w:cs="Times New Roman"/>
                <w:noProof/>
              </w:rPr>
              <w:t>Informācija par ēdieniem ēdienu pasniegšanas vietā</w:t>
            </w:r>
            <w:r w:rsidR="0036476E">
              <w:rPr>
                <w:noProof/>
                <w:webHidden/>
              </w:rPr>
              <w:tab/>
            </w:r>
            <w:r w:rsidR="0036476E">
              <w:rPr>
                <w:noProof/>
                <w:webHidden/>
              </w:rPr>
              <w:fldChar w:fldCharType="begin"/>
            </w:r>
            <w:r w:rsidR="0036476E">
              <w:rPr>
                <w:noProof/>
                <w:webHidden/>
              </w:rPr>
              <w:instrText xml:space="preserve"> PAGEREF _Toc498317769 \h </w:instrText>
            </w:r>
            <w:r w:rsidR="0036476E">
              <w:rPr>
                <w:noProof/>
                <w:webHidden/>
              </w:rPr>
            </w:r>
            <w:r w:rsidR="0036476E">
              <w:rPr>
                <w:noProof/>
                <w:webHidden/>
              </w:rPr>
              <w:fldChar w:fldCharType="separate"/>
            </w:r>
            <w:r w:rsidR="0036476E">
              <w:rPr>
                <w:noProof/>
                <w:webHidden/>
              </w:rPr>
              <w:t>7</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70" w:history="1">
            <w:r w:rsidR="0036476E" w:rsidRPr="00BF5C93">
              <w:rPr>
                <w:rStyle w:val="Hyperlink"/>
                <w:rFonts w:ascii="Times New Roman" w:hAnsi="Times New Roman" w:cs="Times New Roman"/>
                <w:noProof/>
              </w:rPr>
              <w:t>Ieteikumi nometnes organizētājam, slēdzot līgumu ar PVD reģistrētu uzņēmumu par ēdināšanas pakalpojuma sniegšanu</w:t>
            </w:r>
            <w:r w:rsidR="0036476E">
              <w:rPr>
                <w:noProof/>
                <w:webHidden/>
              </w:rPr>
              <w:tab/>
            </w:r>
            <w:r w:rsidR="0036476E">
              <w:rPr>
                <w:noProof/>
                <w:webHidden/>
              </w:rPr>
              <w:fldChar w:fldCharType="begin"/>
            </w:r>
            <w:r w:rsidR="0036476E">
              <w:rPr>
                <w:noProof/>
                <w:webHidden/>
              </w:rPr>
              <w:instrText xml:space="preserve"> PAGEREF _Toc498317770 \h </w:instrText>
            </w:r>
            <w:r w:rsidR="0036476E">
              <w:rPr>
                <w:noProof/>
                <w:webHidden/>
              </w:rPr>
            </w:r>
            <w:r w:rsidR="0036476E">
              <w:rPr>
                <w:noProof/>
                <w:webHidden/>
              </w:rPr>
              <w:fldChar w:fldCharType="separate"/>
            </w:r>
            <w:r w:rsidR="0036476E">
              <w:rPr>
                <w:noProof/>
                <w:webHidden/>
              </w:rPr>
              <w:t>8</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71" w:history="1">
            <w:r w:rsidR="0036476E" w:rsidRPr="00BF5C93">
              <w:rPr>
                <w:rStyle w:val="Hyperlink"/>
                <w:rFonts w:ascii="Times New Roman" w:hAnsi="Times New Roman" w:cs="Times New Roman"/>
                <w:noProof/>
              </w:rPr>
              <w:t>Vispārīgās higiēnas prasības pārtikas uzņēmumam</w:t>
            </w:r>
            <w:r w:rsidR="0036476E">
              <w:rPr>
                <w:noProof/>
                <w:webHidden/>
              </w:rPr>
              <w:tab/>
            </w:r>
            <w:r w:rsidR="0036476E">
              <w:rPr>
                <w:noProof/>
                <w:webHidden/>
              </w:rPr>
              <w:fldChar w:fldCharType="begin"/>
            </w:r>
            <w:r w:rsidR="0036476E">
              <w:rPr>
                <w:noProof/>
                <w:webHidden/>
              </w:rPr>
              <w:instrText xml:space="preserve"> PAGEREF _Toc498317771 \h </w:instrText>
            </w:r>
            <w:r w:rsidR="0036476E">
              <w:rPr>
                <w:noProof/>
                <w:webHidden/>
              </w:rPr>
            </w:r>
            <w:r w:rsidR="0036476E">
              <w:rPr>
                <w:noProof/>
                <w:webHidden/>
              </w:rPr>
              <w:fldChar w:fldCharType="separate"/>
            </w:r>
            <w:r w:rsidR="0036476E">
              <w:rPr>
                <w:noProof/>
                <w:webHidden/>
              </w:rPr>
              <w:t>9</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2" w:history="1">
            <w:r w:rsidR="0036476E" w:rsidRPr="00BF5C93">
              <w:rPr>
                <w:rStyle w:val="Hyperlink"/>
                <w:rFonts w:ascii="Times New Roman" w:hAnsi="Times New Roman" w:cs="Times New Roman"/>
                <w:noProof/>
              </w:rPr>
              <w:t>Prasības pārtikas uzņēmuma telpām</w:t>
            </w:r>
            <w:r w:rsidR="0036476E">
              <w:rPr>
                <w:noProof/>
                <w:webHidden/>
              </w:rPr>
              <w:tab/>
            </w:r>
            <w:r w:rsidR="0036476E">
              <w:rPr>
                <w:noProof/>
                <w:webHidden/>
              </w:rPr>
              <w:fldChar w:fldCharType="begin"/>
            </w:r>
            <w:r w:rsidR="0036476E">
              <w:rPr>
                <w:noProof/>
                <w:webHidden/>
              </w:rPr>
              <w:instrText xml:space="preserve"> PAGEREF _Toc498317772 \h </w:instrText>
            </w:r>
            <w:r w:rsidR="0036476E">
              <w:rPr>
                <w:noProof/>
                <w:webHidden/>
              </w:rPr>
            </w:r>
            <w:r w:rsidR="0036476E">
              <w:rPr>
                <w:noProof/>
                <w:webHidden/>
              </w:rPr>
              <w:fldChar w:fldCharType="separate"/>
            </w:r>
            <w:r w:rsidR="0036476E">
              <w:rPr>
                <w:noProof/>
                <w:webHidden/>
              </w:rPr>
              <w:t>9</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3" w:history="1">
            <w:r w:rsidR="0036476E" w:rsidRPr="00BF5C93">
              <w:rPr>
                <w:rStyle w:val="Hyperlink"/>
                <w:rFonts w:ascii="Times New Roman" w:hAnsi="Times New Roman" w:cs="Times New Roman"/>
                <w:noProof/>
              </w:rPr>
              <w:t>Prasības pārvietojamām un (vai) pagaidu telpām – tostarp telpām, ko galvenokārt izmanto kā privātmājas</w:t>
            </w:r>
            <w:r w:rsidR="0036476E">
              <w:rPr>
                <w:noProof/>
                <w:webHidden/>
              </w:rPr>
              <w:tab/>
            </w:r>
            <w:r w:rsidR="0036476E">
              <w:rPr>
                <w:noProof/>
                <w:webHidden/>
              </w:rPr>
              <w:fldChar w:fldCharType="begin"/>
            </w:r>
            <w:r w:rsidR="0036476E">
              <w:rPr>
                <w:noProof/>
                <w:webHidden/>
              </w:rPr>
              <w:instrText xml:space="preserve"> PAGEREF _Toc498317773 \h </w:instrText>
            </w:r>
            <w:r w:rsidR="0036476E">
              <w:rPr>
                <w:noProof/>
                <w:webHidden/>
              </w:rPr>
            </w:r>
            <w:r w:rsidR="0036476E">
              <w:rPr>
                <w:noProof/>
                <w:webHidden/>
              </w:rPr>
              <w:fldChar w:fldCharType="separate"/>
            </w:r>
            <w:r w:rsidR="0036476E">
              <w:rPr>
                <w:noProof/>
                <w:webHidden/>
              </w:rPr>
              <w:t>10</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4" w:history="1">
            <w:r w:rsidR="0036476E" w:rsidRPr="00BF5C93">
              <w:rPr>
                <w:rStyle w:val="Hyperlink"/>
                <w:rFonts w:ascii="Times New Roman" w:hAnsi="Times New Roman" w:cs="Times New Roman"/>
                <w:noProof/>
              </w:rPr>
              <w:t>Prasības iekārtām un aprīkojumam</w:t>
            </w:r>
            <w:r w:rsidR="0036476E">
              <w:rPr>
                <w:noProof/>
                <w:webHidden/>
              </w:rPr>
              <w:tab/>
            </w:r>
            <w:r w:rsidR="0036476E">
              <w:rPr>
                <w:noProof/>
                <w:webHidden/>
              </w:rPr>
              <w:fldChar w:fldCharType="begin"/>
            </w:r>
            <w:r w:rsidR="0036476E">
              <w:rPr>
                <w:noProof/>
                <w:webHidden/>
              </w:rPr>
              <w:instrText xml:space="preserve"> PAGEREF _Toc498317774 \h </w:instrText>
            </w:r>
            <w:r w:rsidR="0036476E">
              <w:rPr>
                <w:noProof/>
                <w:webHidden/>
              </w:rPr>
            </w:r>
            <w:r w:rsidR="0036476E">
              <w:rPr>
                <w:noProof/>
                <w:webHidden/>
              </w:rPr>
              <w:fldChar w:fldCharType="separate"/>
            </w:r>
            <w:r w:rsidR="0036476E">
              <w:rPr>
                <w:noProof/>
                <w:webHidden/>
              </w:rPr>
              <w:t>11</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5" w:history="1">
            <w:r w:rsidR="0036476E" w:rsidRPr="00BF5C93">
              <w:rPr>
                <w:rStyle w:val="Hyperlink"/>
                <w:rFonts w:ascii="Times New Roman" w:hAnsi="Times New Roman" w:cs="Times New Roman"/>
                <w:noProof/>
              </w:rPr>
              <w:t>Iesaiņošanas materiāli</w:t>
            </w:r>
            <w:r w:rsidR="0036476E">
              <w:rPr>
                <w:noProof/>
                <w:webHidden/>
              </w:rPr>
              <w:tab/>
            </w:r>
            <w:r w:rsidR="0036476E">
              <w:rPr>
                <w:noProof/>
                <w:webHidden/>
              </w:rPr>
              <w:fldChar w:fldCharType="begin"/>
            </w:r>
            <w:r w:rsidR="0036476E">
              <w:rPr>
                <w:noProof/>
                <w:webHidden/>
              </w:rPr>
              <w:instrText xml:space="preserve"> PAGEREF _Toc498317775 \h </w:instrText>
            </w:r>
            <w:r w:rsidR="0036476E">
              <w:rPr>
                <w:noProof/>
                <w:webHidden/>
              </w:rPr>
            </w:r>
            <w:r w:rsidR="0036476E">
              <w:rPr>
                <w:noProof/>
                <w:webHidden/>
              </w:rPr>
              <w:fldChar w:fldCharType="separate"/>
            </w:r>
            <w:r w:rsidR="0036476E">
              <w:rPr>
                <w:noProof/>
                <w:webHidden/>
              </w:rPr>
              <w:t>12</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6" w:history="1">
            <w:r w:rsidR="0036476E" w:rsidRPr="00BF5C93">
              <w:rPr>
                <w:rStyle w:val="Hyperlink"/>
                <w:rFonts w:ascii="Times New Roman" w:hAnsi="Times New Roman" w:cs="Times New Roman"/>
                <w:noProof/>
              </w:rPr>
              <w:t xml:space="preserve">Atkritumu </w:t>
            </w:r>
            <w:r w:rsidR="0036476E" w:rsidRPr="0036476E">
              <w:rPr>
                <w:rStyle w:val="Hyperlink"/>
                <w:rFonts w:ascii="Times New Roman" w:hAnsi="Times New Roman" w:cs="Times New Roman"/>
                <w:noProof/>
                <w:sz w:val="24"/>
                <w:szCs w:val="24"/>
              </w:rPr>
              <w:t>apsaimniekošana</w:t>
            </w:r>
            <w:r w:rsidR="0036476E" w:rsidRPr="00BF5C93">
              <w:rPr>
                <w:rStyle w:val="Hyperlink"/>
                <w:rFonts w:ascii="Times New Roman" w:hAnsi="Times New Roman" w:cs="Times New Roman"/>
                <w:noProof/>
              </w:rPr>
              <w:t>.</w:t>
            </w:r>
            <w:r w:rsidR="0036476E">
              <w:rPr>
                <w:noProof/>
                <w:webHidden/>
              </w:rPr>
              <w:tab/>
            </w:r>
            <w:r w:rsidR="0036476E">
              <w:rPr>
                <w:noProof/>
                <w:webHidden/>
              </w:rPr>
              <w:fldChar w:fldCharType="begin"/>
            </w:r>
            <w:r w:rsidR="0036476E">
              <w:rPr>
                <w:noProof/>
                <w:webHidden/>
              </w:rPr>
              <w:instrText xml:space="preserve"> PAGEREF _Toc498317776 \h </w:instrText>
            </w:r>
            <w:r w:rsidR="0036476E">
              <w:rPr>
                <w:noProof/>
                <w:webHidden/>
              </w:rPr>
            </w:r>
            <w:r w:rsidR="0036476E">
              <w:rPr>
                <w:noProof/>
                <w:webHidden/>
              </w:rPr>
              <w:fldChar w:fldCharType="separate"/>
            </w:r>
            <w:r w:rsidR="0036476E">
              <w:rPr>
                <w:noProof/>
                <w:webHidden/>
              </w:rPr>
              <w:t>13</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7" w:history="1">
            <w:r w:rsidR="0036476E" w:rsidRPr="00BF5C93">
              <w:rPr>
                <w:rStyle w:val="Hyperlink"/>
                <w:rFonts w:ascii="Times New Roman" w:hAnsi="Times New Roman" w:cs="Times New Roman"/>
                <w:noProof/>
              </w:rPr>
              <w:t>Pārtikas (gatavo ēdienu) pārvadāšana.</w:t>
            </w:r>
            <w:r w:rsidR="0036476E">
              <w:rPr>
                <w:noProof/>
                <w:webHidden/>
              </w:rPr>
              <w:tab/>
            </w:r>
            <w:r w:rsidR="0036476E">
              <w:rPr>
                <w:noProof/>
                <w:webHidden/>
              </w:rPr>
              <w:fldChar w:fldCharType="begin"/>
            </w:r>
            <w:r w:rsidR="0036476E">
              <w:rPr>
                <w:noProof/>
                <w:webHidden/>
              </w:rPr>
              <w:instrText xml:space="preserve"> PAGEREF _Toc498317777 \h </w:instrText>
            </w:r>
            <w:r w:rsidR="0036476E">
              <w:rPr>
                <w:noProof/>
                <w:webHidden/>
              </w:rPr>
            </w:r>
            <w:r w:rsidR="0036476E">
              <w:rPr>
                <w:noProof/>
                <w:webHidden/>
              </w:rPr>
              <w:fldChar w:fldCharType="separate"/>
            </w:r>
            <w:r w:rsidR="0036476E">
              <w:rPr>
                <w:noProof/>
                <w:webHidden/>
              </w:rPr>
              <w:t>13</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78" w:history="1">
            <w:r w:rsidR="0036476E" w:rsidRPr="00BF5C93">
              <w:rPr>
                <w:rStyle w:val="Hyperlink"/>
                <w:rFonts w:ascii="Times New Roman" w:hAnsi="Times New Roman" w:cs="Times New Roman"/>
                <w:noProof/>
              </w:rPr>
              <w:t>Higiēnas prasības personālam</w:t>
            </w:r>
            <w:r w:rsidR="0036476E">
              <w:rPr>
                <w:noProof/>
                <w:webHidden/>
              </w:rPr>
              <w:tab/>
            </w:r>
            <w:r w:rsidR="0036476E">
              <w:rPr>
                <w:noProof/>
                <w:webHidden/>
              </w:rPr>
              <w:fldChar w:fldCharType="begin"/>
            </w:r>
            <w:r w:rsidR="0036476E">
              <w:rPr>
                <w:noProof/>
                <w:webHidden/>
              </w:rPr>
              <w:instrText xml:space="preserve"> PAGEREF _Toc498317778 \h </w:instrText>
            </w:r>
            <w:r w:rsidR="0036476E">
              <w:rPr>
                <w:noProof/>
                <w:webHidden/>
              </w:rPr>
            </w:r>
            <w:r w:rsidR="0036476E">
              <w:rPr>
                <w:noProof/>
                <w:webHidden/>
              </w:rPr>
              <w:fldChar w:fldCharType="separate"/>
            </w:r>
            <w:r w:rsidR="0036476E">
              <w:rPr>
                <w:noProof/>
                <w:webHidden/>
              </w:rPr>
              <w:t>14</w:t>
            </w:r>
            <w:r w:rsidR="0036476E">
              <w:rPr>
                <w:noProof/>
                <w:webHidden/>
              </w:rPr>
              <w:fldChar w:fldCharType="end"/>
            </w:r>
          </w:hyperlink>
        </w:p>
        <w:p w:rsidR="0036476E" w:rsidRDefault="003A55A1">
          <w:pPr>
            <w:pStyle w:val="TOC1"/>
            <w:tabs>
              <w:tab w:val="right" w:leader="dot" w:pos="9628"/>
            </w:tabs>
            <w:rPr>
              <w:rFonts w:eastAsiaTheme="minorEastAsia"/>
              <w:noProof/>
              <w:lang w:eastAsia="lv-LV"/>
            </w:rPr>
          </w:pPr>
          <w:hyperlink w:anchor="_Toc498317779" w:history="1">
            <w:r w:rsidR="0036476E" w:rsidRPr="00BF5C93">
              <w:rPr>
                <w:rStyle w:val="Hyperlink"/>
                <w:rFonts w:ascii="Times New Roman" w:hAnsi="Times New Roman" w:cs="Times New Roman"/>
                <w:noProof/>
              </w:rPr>
              <w:t>Prasības, ko piemēro pārtikas produktiem, t.sk. ēdieniem.</w:t>
            </w:r>
            <w:r w:rsidR="0036476E">
              <w:rPr>
                <w:noProof/>
                <w:webHidden/>
              </w:rPr>
              <w:tab/>
            </w:r>
            <w:r w:rsidR="0036476E">
              <w:rPr>
                <w:noProof/>
                <w:webHidden/>
              </w:rPr>
              <w:fldChar w:fldCharType="begin"/>
            </w:r>
            <w:r w:rsidR="0036476E">
              <w:rPr>
                <w:noProof/>
                <w:webHidden/>
              </w:rPr>
              <w:instrText xml:space="preserve"> PAGEREF _Toc498317779 \h </w:instrText>
            </w:r>
            <w:r w:rsidR="0036476E">
              <w:rPr>
                <w:noProof/>
                <w:webHidden/>
              </w:rPr>
            </w:r>
            <w:r w:rsidR="0036476E">
              <w:rPr>
                <w:noProof/>
                <w:webHidden/>
              </w:rPr>
              <w:fldChar w:fldCharType="separate"/>
            </w:r>
            <w:r w:rsidR="0036476E">
              <w:rPr>
                <w:noProof/>
                <w:webHidden/>
              </w:rPr>
              <w:t>16</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0" w:history="1">
            <w:r w:rsidR="0036476E" w:rsidRPr="00BF5C93">
              <w:rPr>
                <w:rStyle w:val="Hyperlink"/>
                <w:rFonts w:ascii="Times New Roman" w:hAnsi="Times New Roman" w:cs="Times New Roman"/>
                <w:noProof/>
              </w:rPr>
              <w:t>Pārtikas izsekojamība</w:t>
            </w:r>
            <w:r w:rsidR="0036476E">
              <w:rPr>
                <w:noProof/>
                <w:webHidden/>
              </w:rPr>
              <w:tab/>
            </w:r>
            <w:r w:rsidR="0036476E">
              <w:rPr>
                <w:noProof/>
                <w:webHidden/>
              </w:rPr>
              <w:fldChar w:fldCharType="begin"/>
            </w:r>
            <w:r w:rsidR="0036476E">
              <w:rPr>
                <w:noProof/>
                <w:webHidden/>
              </w:rPr>
              <w:instrText xml:space="preserve"> PAGEREF _Toc498317780 \h </w:instrText>
            </w:r>
            <w:r w:rsidR="0036476E">
              <w:rPr>
                <w:noProof/>
                <w:webHidden/>
              </w:rPr>
            </w:r>
            <w:r w:rsidR="0036476E">
              <w:rPr>
                <w:noProof/>
                <w:webHidden/>
              </w:rPr>
              <w:fldChar w:fldCharType="separate"/>
            </w:r>
            <w:r w:rsidR="0036476E">
              <w:rPr>
                <w:noProof/>
                <w:webHidden/>
              </w:rPr>
              <w:t>16</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1" w:history="1">
            <w:r w:rsidR="0036476E" w:rsidRPr="00BF5C93">
              <w:rPr>
                <w:rStyle w:val="Hyperlink"/>
                <w:rFonts w:ascii="Times New Roman" w:hAnsi="Times New Roman" w:cs="Times New Roman"/>
                <w:noProof/>
              </w:rPr>
              <w:t>Pārtikas marķējums</w:t>
            </w:r>
            <w:r w:rsidR="0036476E">
              <w:rPr>
                <w:noProof/>
                <w:webHidden/>
              </w:rPr>
              <w:tab/>
            </w:r>
            <w:r w:rsidR="0036476E">
              <w:rPr>
                <w:noProof/>
                <w:webHidden/>
              </w:rPr>
              <w:fldChar w:fldCharType="begin"/>
            </w:r>
            <w:r w:rsidR="0036476E">
              <w:rPr>
                <w:noProof/>
                <w:webHidden/>
              </w:rPr>
              <w:instrText xml:space="preserve"> PAGEREF _Toc498317781 \h </w:instrText>
            </w:r>
            <w:r w:rsidR="0036476E">
              <w:rPr>
                <w:noProof/>
                <w:webHidden/>
              </w:rPr>
            </w:r>
            <w:r w:rsidR="0036476E">
              <w:rPr>
                <w:noProof/>
                <w:webHidden/>
              </w:rPr>
              <w:fldChar w:fldCharType="separate"/>
            </w:r>
            <w:r w:rsidR="0036476E">
              <w:rPr>
                <w:noProof/>
                <w:webHidden/>
              </w:rPr>
              <w:t>16</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2" w:history="1">
            <w:r w:rsidR="0036476E" w:rsidRPr="00BF5C93">
              <w:rPr>
                <w:rStyle w:val="Hyperlink"/>
                <w:rFonts w:ascii="Times New Roman" w:hAnsi="Times New Roman" w:cs="Times New Roman"/>
                <w:noProof/>
              </w:rPr>
              <w:t>Pārtikas derīguma termiņš</w:t>
            </w:r>
            <w:r w:rsidR="0036476E">
              <w:rPr>
                <w:noProof/>
                <w:webHidden/>
              </w:rPr>
              <w:tab/>
            </w:r>
            <w:r w:rsidR="0036476E">
              <w:rPr>
                <w:noProof/>
                <w:webHidden/>
              </w:rPr>
              <w:fldChar w:fldCharType="begin"/>
            </w:r>
            <w:r w:rsidR="0036476E">
              <w:rPr>
                <w:noProof/>
                <w:webHidden/>
              </w:rPr>
              <w:instrText xml:space="preserve"> PAGEREF _Toc498317782 \h </w:instrText>
            </w:r>
            <w:r w:rsidR="0036476E">
              <w:rPr>
                <w:noProof/>
                <w:webHidden/>
              </w:rPr>
            </w:r>
            <w:r w:rsidR="0036476E">
              <w:rPr>
                <w:noProof/>
                <w:webHidden/>
              </w:rPr>
              <w:fldChar w:fldCharType="separate"/>
            </w:r>
            <w:r w:rsidR="0036476E">
              <w:rPr>
                <w:noProof/>
                <w:webHidden/>
              </w:rPr>
              <w:t>17</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3" w:history="1">
            <w:r w:rsidR="0036476E" w:rsidRPr="00BF5C93">
              <w:rPr>
                <w:rStyle w:val="Hyperlink"/>
                <w:rFonts w:ascii="Times New Roman" w:hAnsi="Times New Roman" w:cs="Times New Roman"/>
                <w:noProof/>
              </w:rPr>
              <w:t>Pārtikas produktu iegāde</w:t>
            </w:r>
            <w:r w:rsidR="0036476E">
              <w:rPr>
                <w:noProof/>
                <w:webHidden/>
              </w:rPr>
              <w:tab/>
            </w:r>
            <w:r w:rsidR="0036476E">
              <w:rPr>
                <w:noProof/>
                <w:webHidden/>
              </w:rPr>
              <w:fldChar w:fldCharType="begin"/>
            </w:r>
            <w:r w:rsidR="0036476E">
              <w:rPr>
                <w:noProof/>
                <w:webHidden/>
              </w:rPr>
              <w:instrText xml:space="preserve"> PAGEREF _Toc498317783 \h </w:instrText>
            </w:r>
            <w:r w:rsidR="0036476E">
              <w:rPr>
                <w:noProof/>
                <w:webHidden/>
              </w:rPr>
            </w:r>
            <w:r w:rsidR="0036476E">
              <w:rPr>
                <w:noProof/>
                <w:webHidden/>
              </w:rPr>
              <w:fldChar w:fldCharType="separate"/>
            </w:r>
            <w:r w:rsidR="0036476E">
              <w:rPr>
                <w:noProof/>
                <w:webHidden/>
              </w:rPr>
              <w:t>17</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4" w:history="1">
            <w:r w:rsidR="0036476E" w:rsidRPr="00BF5C93">
              <w:rPr>
                <w:rStyle w:val="Hyperlink"/>
                <w:rFonts w:ascii="Times New Roman" w:hAnsi="Times New Roman" w:cs="Times New Roman"/>
                <w:noProof/>
              </w:rPr>
              <w:t>Primāro produktu iegāde nelielos daudzumos</w:t>
            </w:r>
            <w:r w:rsidR="0036476E">
              <w:rPr>
                <w:noProof/>
                <w:webHidden/>
              </w:rPr>
              <w:tab/>
            </w:r>
            <w:r w:rsidR="0036476E">
              <w:rPr>
                <w:noProof/>
                <w:webHidden/>
              </w:rPr>
              <w:fldChar w:fldCharType="begin"/>
            </w:r>
            <w:r w:rsidR="0036476E">
              <w:rPr>
                <w:noProof/>
                <w:webHidden/>
              </w:rPr>
              <w:instrText xml:space="preserve"> PAGEREF _Toc498317784 \h </w:instrText>
            </w:r>
            <w:r w:rsidR="0036476E">
              <w:rPr>
                <w:noProof/>
                <w:webHidden/>
              </w:rPr>
            </w:r>
            <w:r w:rsidR="0036476E">
              <w:rPr>
                <w:noProof/>
                <w:webHidden/>
              </w:rPr>
              <w:fldChar w:fldCharType="separate"/>
            </w:r>
            <w:r w:rsidR="0036476E">
              <w:rPr>
                <w:noProof/>
                <w:webHidden/>
              </w:rPr>
              <w:t>18</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5" w:history="1">
            <w:r w:rsidR="0036476E" w:rsidRPr="00BF5C93">
              <w:rPr>
                <w:rStyle w:val="Hyperlink"/>
                <w:rFonts w:ascii="Times New Roman" w:hAnsi="Times New Roman" w:cs="Times New Roman"/>
                <w:noProof/>
              </w:rPr>
              <w:t>Pārtikas (ēdienu) uzglabāšana</w:t>
            </w:r>
            <w:r w:rsidR="0036476E">
              <w:rPr>
                <w:noProof/>
                <w:webHidden/>
              </w:rPr>
              <w:tab/>
            </w:r>
            <w:r w:rsidR="0036476E">
              <w:rPr>
                <w:noProof/>
                <w:webHidden/>
              </w:rPr>
              <w:fldChar w:fldCharType="begin"/>
            </w:r>
            <w:r w:rsidR="0036476E">
              <w:rPr>
                <w:noProof/>
                <w:webHidden/>
              </w:rPr>
              <w:instrText xml:space="preserve"> PAGEREF _Toc498317785 \h </w:instrText>
            </w:r>
            <w:r w:rsidR="0036476E">
              <w:rPr>
                <w:noProof/>
                <w:webHidden/>
              </w:rPr>
            </w:r>
            <w:r w:rsidR="0036476E">
              <w:rPr>
                <w:noProof/>
                <w:webHidden/>
              </w:rPr>
              <w:fldChar w:fldCharType="separate"/>
            </w:r>
            <w:r w:rsidR="0036476E">
              <w:rPr>
                <w:noProof/>
                <w:webHidden/>
              </w:rPr>
              <w:t>21</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6" w:history="1">
            <w:r w:rsidR="0036476E" w:rsidRPr="00BF5C93">
              <w:rPr>
                <w:rStyle w:val="Hyperlink"/>
                <w:rFonts w:ascii="Times New Roman" w:hAnsi="Times New Roman" w:cs="Times New Roman"/>
                <w:noProof/>
              </w:rPr>
              <w:t>Saldētu produktu atkausēšana (atlaidināšana)</w:t>
            </w:r>
            <w:r w:rsidR="0036476E">
              <w:rPr>
                <w:noProof/>
                <w:webHidden/>
              </w:rPr>
              <w:tab/>
            </w:r>
            <w:r w:rsidR="0036476E">
              <w:rPr>
                <w:noProof/>
                <w:webHidden/>
              </w:rPr>
              <w:fldChar w:fldCharType="begin"/>
            </w:r>
            <w:r w:rsidR="0036476E">
              <w:rPr>
                <w:noProof/>
                <w:webHidden/>
              </w:rPr>
              <w:instrText xml:space="preserve"> PAGEREF _Toc498317786 \h </w:instrText>
            </w:r>
            <w:r w:rsidR="0036476E">
              <w:rPr>
                <w:noProof/>
                <w:webHidden/>
              </w:rPr>
            </w:r>
            <w:r w:rsidR="0036476E">
              <w:rPr>
                <w:noProof/>
                <w:webHidden/>
              </w:rPr>
              <w:fldChar w:fldCharType="separate"/>
            </w:r>
            <w:r w:rsidR="0036476E">
              <w:rPr>
                <w:noProof/>
                <w:webHidden/>
              </w:rPr>
              <w:t>21</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7" w:history="1">
            <w:r w:rsidR="0036476E" w:rsidRPr="00BF5C93">
              <w:rPr>
                <w:rStyle w:val="Hyperlink"/>
                <w:rFonts w:ascii="Times New Roman" w:hAnsi="Times New Roman" w:cs="Times New Roman"/>
                <w:noProof/>
              </w:rPr>
              <w:t>Termiskā apstrāde</w:t>
            </w:r>
            <w:r w:rsidR="0036476E">
              <w:rPr>
                <w:noProof/>
                <w:webHidden/>
              </w:rPr>
              <w:tab/>
            </w:r>
            <w:r w:rsidR="0036476E">
              <w:rPr>
                <w:noProof/>
                <w:webHidden/>
              </w:rPr>
              <w:fldChar w:fldCharType="begin"/>
            </w:r>
            <w:r w:rsidR="0036476E">
              <w:rPr>
                <w:noProof/>
                <w:webHidden/>
              </w:rPr>
              <w:instrText xml:space="preserve"> PAGEREF _Toc498317787 \h </w:instrText>
            </w:r>
            <w:r w:rsidR="0036476E">
              <w:rPr>
                <w:noProof/>
                <w:webHidden/>
              </w:rPr>
            </w:r>
            <w:r w:rsidR="0036476E">
              <w:rPr>
                <w:noProof/>
                <w:webHidden/>
              </w:rPr>
              <w:fldChar w:fldCharType="separate"/>
            </w:r>
            <w:r w:rsidR="0036476E">
              <w:rPr>
                <w:noProof/>
                <w:webHidden/>
              </w:rPr>
              <w:t>21</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8" w:history="1">
            <w:r w:rsidR="0036476E" w:rsidRPr="00BF5C93">
              <w:rPr>
                <w:rStyle w:val="Hyperlink"/>
                <w:rFonts w:ascii="Times New Roman" w:hAnsi="Times New Roman" w:cs="Times New Roman"/>
                <w:noProof/>
              </w:rPr>
              <w:t>Atdzesēšana pēc siltumapstrādes</w:t>
            </w:r>
            <w:r w:rsidR="0036476E">
              <w:rPr>
                <w:noProof/>
                <w:webHidden/>
              </w:rPr>
              <w:tab/>
            </w:r>
            <w:r w:rsidR="0036476E">
              <w:rPr>
                <w:noProof/>
                <w:webHidden/>
              </w:rPr>
              <w:fldChar w:fldCharType="begin"/>
            </w:r>
            <w:r w:rsidR="0036476E">
              <w:rPr>
                <w:noProof/>
                <w:webHidden/>
              </w:rPr>
              <w:instrText xml:space="preserve"> PAGEREF _Toc498317788 \h </w:instrText>
            </w:r>
            <w:r w:rsidR="0036476E">
              <w:rPr>
                <w:noProof/>
                <w:webHidden/>
              </w:rPr>
            </w:r>
            <w:r w:rsidR="0036476E">
              <w:rPr>
                <w:noProof/>
                <w:webHidden/>
              </w:rPr>
              <w:fldChar w:fldCharType="separate"/>
            </w:r>
            <w:r w:rsidR="0036476E">
              <w:rPr>
                <w:noProof/>
                <w:webHidden/>
              </w:rPr>
              <w:t>22</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89" w:history="1">
            <w:r w:rsidR="0036476E" w:rsidRPr="00BF5C93">
              <w:rPr>
                <w:rStyle w:val="Hyperlink"/>
                <w:rFonts w:ascii="Times New Roman" w:hAnsi="Times New Roman" w:cs="Times New Roman"/>
                <w:noProof/>
              </w:rPr>
              <w:t>Ēdienu uzglabāšana pirms pasniegšanas un pasniegšana</w:t>
            </w:r>
            <w:r w:rsidR="0036476E">
              <w:rPr>
                <w:noProof/>
                <w:webHidden/>
              </w:rPr>
              <w:tab/>
            </w:r>
            <w:r w:rsidR="0036476E">
              <w:rPr>
                <w:noProof/>
                <w:webHidden/>
              </w:rPr>
              <w:fldChar w:fldCharType="begin"/>
            </w:r>
            <w:r w:rsidR="0036476E">
              <w:rPr>
                <w:noProof/>
                <w:webHidden/>
              </w:rPr>
              <w:instrText xml:space="preserve"> PAGEREF _Toc498317789 \h </w:instrText>
            </w:r>
            <w:r w:rsidR="0036476E">
              <w:rPr>
                <w:noProof/>
                <w:webHidden/>
              </w:rPr>
            </w:r>
            <w:r w:rsidR="0036476E">
              <w:rPr>
                <w:noProof/>
                <w:webHidden/>
              </w:rPr>
              <w:fldChar w:fldCharType="separate"/>
            </w:r>
            <w:r w:rsidR="0036476E">
              <w:rPr>
                <w:noProof/>
                <w:webHidden/>
              </w:rPr>
              <w:t>22</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90" w:history="1">
            <w:r w:rsidR="0036476E" w:rsidRPr="00BF5C93">
              <w:rPr>
                <w:rStyle w:val="Hyperlink"/>
                <w:rFonts w:ascii="Times New Roman" w:hAnsi="Times New Roman" w:cs="Times New Roman"/>
                <w:noProof/>
              </w:rPr>
              <w:t>Gatavo ēdienu piegāde</w:t>
            </w:r>
            <w:r w:rsidR="0036476E">
              <w:rPr>
                <w:noProof/>
                <w:webHidden/>
              </w:rPr>
              <w:tab/>
            </w:r>
            <w:r w:rsidR="0036476E">
              <w:rPr>
                <w:noProof/>
                <w:webHidden/>
              </w:rPr>
              <w:fldChar w:fldCharType="begin"/>
            </w:r>
            <w:r w:rsidR="0036476E">
              <w:rPr>
                <w:noProof/>
                <w:webHidden/>
              </w:rPr>
              <w:instrText xml:space="preserve"> PAGEREF _Toc498317790 \h </w:instrText>
            </w:r>
            <w:r w:rsidR="0036476E">
              <w:rPr>
                <w:noProof/>
                <w:webHidden/>
              </w:rPr>
            </w:r>
            <w:r w:rsidR="0036476E">
              <w:rPr>
                <w:noProof/>
                <w:webHidden/>
              </w:rPr>
              <w:fldChar w:fldCharType="separate"/>
            </w:r>
            <w:r w:rsidR="0036476E">
              <w:rPr>
                <w:noProof/>
                <w:webHidden/>
              </w:rPr>
              <w:t>23</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91" w:history="1">
            <w:r w:rsidR="0036476E" w:rsidRPr="00BF5C93">
              <w:rPr>
                <w:rStyle w:val="Hyperlink"/>
                <w:rFonts w:ascii="Times New Roman" w:hAnsi="Times New Roman" w:cs="Times New Roman"/>
                <w:noProof/>
              </w:rPr>
              <w:t>Dzeramā ūdens obligātās nekaitīguma un kvalitātes prasības</w:t>
            </w:r>
            <w:r w:rsidR="0036476E">
              <w:rPr>
                <w:noProof/>
                <w:webHidden/>
              </w:rPr>
              <w:tab/>
            </w:r>
            <w:r w:rsidR="0036476E">
              <w:rPr>
                <w:noProof/>
                <w:webHidden/>
              </w:rPr>
              <w:fldChar w:fldCharType="begin"/>
            </w:r>
            <w:r w:rsidR="0036476E">
              <w:rPr>
                <w:noProof/>
                <w:webHidden/>
              </w:rPr>
              <w:instrText xml:space="preserve"> PAGEREF _Toc498317791 \h </w:instrText>
            </w:r>
            <w:r w:rsidR="0036476E">
              <w:rPr>
                <w:noProof/>
                <w:webHidden/>
              </w:rPr>
            </w:r>
            <w:r w:rsidR="0036476E">
              <w:rPr>
                <w:noProof/>
                <w:webHidden/>
              </w:rPr>
              <w:fldChar w:fldCharType="separate"/>
            </w:r>
            <w:r w:rsidR="0036476E">
              <w:rPr>
                <w:noProof/>
                <w:webHidden/>
              </w:rPr>
              <w:t>23</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92" w:history="1">
            <w:r w:rsidR="0036476E" w:rsidRPr="00BF5C93">
              <w:rPr>
                <w:rStyle w:val="Hyperlink"/>
                <w:rFonts w:ascii="Times New Roman" w:hAnsi="Times New Roman" w:cs="Times New Roman"/>
                <w:noProof/>
              </w:rPr>
              <w:t>Pārtikas (ēdienu) piesārņojuma novēršana</w:t>
            </w:r>
            <w:r w:rsidR="0036476E">
              <w:rPr>
                <w:noProof/>
                <w:webHidden/>
              </w:rPr>
              <w:tab/>
            </w:r>
            <w:r w:rsidR="0036476E">
              <w:rPr>
                <w:noProof/>
                <w:webHidden/>
              </w:rPr>
              <w:fldChar w:fldCharType="begin"/>
            </w:r>
            <w:r w:rsidR="0036476E">
              <w:rPr>
                <w:noProof/>
                <w:webHidden/>
              </w:rPr>
              <w:instrText xml:space="preserve"> PAGEREF _Toc498317792 \h </w:instrText>
            </w:r>
            <w:r w:rsidR="0036476E">
              <w:rPr>
                <w:noProof/>
                <w:webHidden/>
              </w:rPr>
            </w:r>
            <w:r w:rsidR="0036476E">
              <w:rPr>
                <w:noProof/>
                <w:webHidden/>
              </w:rPr>
              <w:fldChar w:fldCharType="separate"/>
            </w:r>
            <w:r w:rsidR="0036476E">
              <w:rPr>
                <w:noProof/>
                <w:webHidden/>
              </w:rPr>
              <w:t>23</w:t>
            </w:r>
            <w:r w:rsidR="0036476E">
              <w:rPr>
                <w:noProof/>
                <w:webHidden/>
              </w:rPr>
              <w:fldChar w:fldCharType="end"/>
            </w:r>
          </w:hyperlink>
        </w:p>
        <w:p w:rsidR="0036476E" w:rsidRDefault="003A55A1">
          <w:pPr>
            <w:pStyle w:val="TOC2"/>
            <w:tabs>
              <w:tab w:val="right" w:leader="dot" w:pos="9628"/>
            </w:tabs>
            <w:rPr>
              <w:rFonts w:eastAsiaTheme="minorEastAsia"/>
              <w:noProof/>
              <w:lang w:eastAsia="lv-LV"/>
            </w:rPr>
          </w:pPr>
          <w:hyperlink w:anchor="_Toc498317793" w:history="1">
            <w:r w:rsidR="0036476E" w:rsidRPr="00BF5C93">
              <w:rPr>
                <w:rStyle w:val="Hyperlink"/>
                <w:rFonts w:ascii="Times New Roman" w:hAnsi="Times New Roman" w:cs="Times New Roman"/>
                <w:noProof/>
              </w:rPr>
              <w:t>Kontroles pasākumi paškontroles sistēmas ietvaros:</w:t>
            </w:r>
            <w:r w:rsidR="0036476E">
              <w:rPr>
                <w:noProof/>
                <w:webHidden/>
              </w:rPr>
              <w:tab/>
            </w:r>
            <w:r w:rsidR="0036476E">
              <w:rPr>
                <w:noProof/>
                <w:webHidden/>
              </w:rPr>
              <w:fldChar w:fldCharType="begin"/>
            </w:r>
            <w:r w:rsidR="0036476E">
              <w:rPr>
                <w:noProof/>
                <w:webHidden/>
              </w:rPr>
              <w:instrText xml:space="preserve"> PAGEREF _Toc498317793 \h </w:instrText>
            </w:r>
            <w:r w:rsidR="0036476E">
              <w:rPr>
                <w:noProof/>
                <w:webHidden/>
              </w:rPr>
            </w:r>
            <w:r w:rsidR="0036476E">
              <w:rPr>
                <w:noProof/>
                <w:webHidden/>
              </w:rPr>
              <w:fldChar w:fldCharType="separate"/>
            </w:r>
            <w:r w:rsidR="0036476E">
              <w:rPr>
                <w:noProof/>
                <w:webHidden/>
              </w:rPr>
              <w:t>25</w:t>
            </w:r>
            <w:r w:rsidR="0036476E">
              <w:rPr>
                <w:noProof/>
                <w:webHidden/>
              </w:rPr>
              <w:fldChar w:fldCharType="end"/>
            </w:r>
          </w:hyperlink>
        </w:p>
        <w:p w:rsidR="0036476E" w:rsidRDefault="0036476E">
          <w:r>
            <w:rPr>
              <w:b/>
              <w:bCs/>
              <w:noProof/>
            </w:rPr>
            <w:fldChar w:fldCharType="end"/>
          </w:r>
        </w:p>
      </w:sdtContent>
    </w:sdt>
    <w:p w:rsidR="00487C45" w:rsidRDefault="00124B13" w:rsidP="00035551">
      <w:pPr>
        <w:pStyle w:val="Heading1"/>
        <w:rPr>
          <w:rFonts w:ascii="Times New Roman" w:hAnsi="Times New Roman" w:cs="Times New Roman"/>
        </w:rPr>
      </w:pPr>
      <w:bookmarkStart w:id="1" w:name="_Toc498317763"/>
      <w:r w:rsidRPr="002B0DE9">
        <w:rPr>
          <w:rFonts w:ascii="Times New Roman" w:hAnsi="Times New Roman" w:cs="Times New Roman"/>
        </w:rPr>
        <w:lastRenderedPageBreak/>
        <w:t>Ar bērnu nometnes darbību saistīto normatīvo aktu saraksts</w:t>
      </w:r>
      <w:bookmarkEnd w:id="1"/>
    </w:p>
    <w:p w:rsidR="005E0756" w:rsidRPr="005E0756" w:rsidRDefault="005E0756" w:rsidP="005E0756"/>
    <w:p w:rsidR="00124B13" w:rsidRPr="005E0756" w:rsidRDefault="00124B13" w:rsidP="00487C45">
      <w:pPr>
        <w:spacing w:after="0"/>
        <w:jc w:val="both"/>
        <w:rPr>
          <w:rFonts w:ascii="Times New Roman" w:hAnsi="Times New Roman" w:cs="Times New Roman"/>
          <w:sz w:val="24"/>
          <w:szCs w:val="24"/>
        </w:rPr>
      </w:pPr>
      <w:r w:rsidRPr="005E0756">
        <w:rPr>
          <w:rFonts w:ascii="Times New Roman" w:hAnsi="Times New Roman" w:cs="Times New Roman"/>
          <w:sz w:val="24"/>
          <w:szCs w:val="24"/>
        </w:rPr>
        <w:t>Pārtikas aprites uzraudzības likums</w:t>
      </w:r>
    </w:p>
    <w:p w:rsidR="00124B13" w:rsidRPr="005E0756" w:rsidRDefault="00124B13" w:rsidP="00487C45">
      <w:pPr>
        <w:spacing w:after="0"/>
        <w:jc w:val="both"/>
        <w:rPr>
          <w:rFonts w:ascii="Times New Roman" w:hAnsi="Times New Roman" w:cs="Times New Roman"/>
          <w:sz w:val="24"/>
          <w:szCs w:val="24"/>
        </w:rPr>
      </w:pPr>
      <w:r w:rsidRPr="005E0756">
        <w:rPr>
          <w:rFonts w:ascii="Times New Roman" w:hAnsi="Times New Roman" w:cs="Times New Roman"/>
          <w:sz w:val="24"/>
          <w:szCs w:val="24"/>
        </w:rPr>
        <w:t>Epidemioloģiskās drošības likums</w:t>
      </w:r>
    </w:p>
    <w:p w:rsidR="00124B13" w:rsidRPr="005E0756" w:rsidRDefault="00124B13" w:rsidP="00487C45">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Ministru kabineta </w:t>
      </w:r>
      <w:proofErr w:type="gramStart"/>
      <w:r w:rsidRPr="005E0756">
        <w:rPr>
          <w:rFonts w:ascii="Times New Roman" w:hAnsi="Times New Roman" w:cs="Times New Roman"/>
          <w:sz w:val="24"/>
          <w:szCs w:val="24"/>
        </w:rPr>
        <w:t>2003.gada</w:t>
      </w:r>
      <w:proofErr w:type="gramEnd"/>
      <w:r w:rsidRPr="005E0756">
        <w:rPr>
          <w:rFonts w:ascii="Times New Roman" w:hAnsi="Times New Roman" w:cs="Times New Roman"/>
          <w:sz w:val="24"/>
          <w:szCs w:val="24"/>
        </w:rPr>
        <w:t xml:space="preserve"> 29.aprīļa noteikumi Nr.235 “Dzeramā ūdens obligātās nekaitīguma un kvalitātes prasības, monitoringa un kontroles kārtība”</w:t>
      </w:r>
      <w:r w:rsidR="00E245E8" w:rsidRPr="005E0756">
        <w:rPr>
          <w:rFonts w:ascii="Times New Roman" w:hAnsi="Times New Roman" w:cs="Times New Roman"/>
          <w:sz w:val="24"/>
          <w:szCs w:val="24"/>
        </w:rPr>
        <w:t xml:space="preserve"> (turpmāk – Noteikumi Nr.235)</w:t>
      </w:r>
    </w:p>
    <w:p w:rsidR="00124B13" w:rsidRPr="005E0756" w:rsidRDefault="00124B13" w:rsidP="00124B13">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Ministru kabineta </w:t>
      </w:r>
      <w:proofErr w:type="gramStart"/>
      <w:r w:rsidRPr="005E0756">
        <w:rPr>
          <w:rFonts w:ascii="Times New Roman" w:hAnsi="Times New Roman" w:cs="Times New Roman"/>
          <w:sz w:val="24"/>
          <w:szCs w:val="24"/>
        </w:rPr>
        <w:t>2015.gada</w:t>
      </w:r>
      <w:proofErr w:type="gramEnd"/>
      <w:r w:rsidRPr="005E0756">
        <w:rPr>
          <w:rFonts w:ascii="Times New Roman" w:hAnsi="Times New Roman" w:cs="Times New Roman"/>
          <w:sz w:val="24"/>
          <w:szCs w:val="24"/>
        </w:rPr>
        <w:t xml:space="preserve"> 29.septembra noteikumi Nr.545 “Pārtikas apritē nodarbināto personu apmācības kārtība pārtikas higiēnas jomā”</w:t>
      </w:r>
      <w:r w:rsidR="00E245E8" w:rsidRPr="005E0756">
        <w:rPr>
          <w:rFonts w:ascii="Times New Roman" w:hAnsi="Times New Roman" w:cs="Times New Roman"/>
          <w:sz w:val="24"/>
          <w:szCs w:val="24"/>
        </w:rPr>
        <w:t xml:space="preserve"> (turpmāk – Noteikumi Nr.545)</w:t>
      </w:r>
    </w:p>
    <w:p w:rsidR="00563A10" w:rsidRPr="005E0756" w:rsidRDefault="00563A10" w:rsidP="00124B13">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Ministru kabineta </w:t>
      </w:r>
      <w:proofErr w:type="gramStart"/>
      <w:r w:rsidRPr="005E0756">
        <w:rPr>
          <w:rFonts w:ascii="Times New Roman" w:hAnsi="Times New Roman" w:cs="Times New Roman"/>
          <w:sz w:val="24"/>
          <w:szCs w:val="24"/>
        </w:rPr>
        <w:t>2015.gada</w:t>
      </w:r>
      <w:proofErr w:type="gramEnd"/>
      <w:r w:rsidRPr="005E0756">
        <w:rPr>
          <w:rFonts w:ascii="Times New Roman" w:hAnsi="Times New Roman" w:cs="Times New Roman"/>
          <w:sz w:val="24"/>
          <w:szCs w:val="24"/>
        </w:rPr>
        <w:t xml:space="preserve"> 20.oktobra noteikumi Nr.595 “Prasības informācijas sniegšanai par nefasētu pārtiku”</w:t>
      </w:r>
      <w:r w:rsidR="00E245E8" w:rsidRPr="005E0756">
        <w:rPr>
          <w:rFonts w:ascii="Times New Roman" w:hAnsi="Times New Roman" w:cs="Times New Roman"/>
          <w:sz w:val="24"/>
          <w:szCs w:val="24"/>
        </w:rPr>
        <w:t xml:space="preserve"> (turpmāk – Noteikumi Nr.595)</w:t>
      </w:r>
    </w:p>
    <w:p w:rsidR="000729A3" w:rsidRPr="005E0756" w:rsidRDefault="000729A3" w:rsidP="000729A3">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Ministru kabineta </w:t>
      </w:r>
      <w:proofErr w:type="gramStart"/>
      <w:r w:rsidRPr="005E0756">
        <w:rPr>
          <w:rFonts w:ascii="Times New Roman" w:hAnsi="Times New Roman" w:cs="Times New Roman"/>
          <w:sz w:val="24"/>
          <w:szCs w:val="24"/>
        </w:rPr>
        <w:t>2001.gada</w:t>
      </w:r>
      <w:proofErr w:type="gramEnd"/>
      <w:r w:rsidRPr="005E0756">
        <w:rPr>
          <w:rFonts w:ascii="Times New Roman" w:hAnsi="Times New Roman" w:cs="Times New Roman"/>
          <w:sz w:val="24"/>
          <w:szCs w:val="24"/>
        </w:rPr>
        <w:t xml:space="preserve"> 27.novembra noteikumi Nr.494 “Noteikumi par darbiem, kas saistīti ar iespējamu risku citu cilvēku veselībai un kuros nodarbinātās personas tiek pakļautas obligātajām veselības pārbaudēm”</w:t>
      </w:r>
      <w:r w:rsidR="00E245E8" w:rsidRPr="005E0756">
        <w:rPr>
          <w:rFonts w:ascii="Times New Roman" w:hAnsi="Times New Roman" w:cs="Times New Roman"/>
          <w:sz w:val="24"/>
          <w:szCs w:val="24"/>
        </w:rPr>
        <w:t xml:space="preserve"> (turpmāk – Noteikumi Nr.494)</w:t>
      </w:r>
    </w:p>
    <w:p w:rsidR="004E7922" w:rsidRPr="005E0756" w:rsidRDefault="004E7922" w:rsidP="004E7922">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 xml:space="preserve">Veselības ministrijas 2003. gada </w:t>
      </w:r>
      <w:proofErr w:type="gramStart"/>
      <w:r w:rsidRPr="005E0756">
        <w:rPr>
          <w:rFonts w:ascii="Times New Roman" w:hAnsi="Times New Roman" w:cs="Times New Roman"/>
          <w:sz w:val="24"/>
          <w:szCs w:val="24"/>
        </w:rPr>
        <w:t>25.jūlija</w:t>
      </w:r>
      <w:proofErr w:type="gramEnd"/>
      <w:r w:rsidRPr="005E0756">
        <w:rPr>
          <w:rFonts w:ascii="Times New Roman" w:hAnsi="Times New Roman" w:cs="Times New Roman"/>
          <w:sz w:val="24"/>
          <w:szCs w:val="24"/>
        </w:rPr>
        <w:t xml:space="preserve"> rīkojums Nr. 202 “Ieteikumi veselīga uztura pagatavošanai bērniem vecumā no diviem līdz astoņpadsmit gadiem”</w:t>
      </w:r>
    </w:p>
    <w:p w:rsidR="004E7922" w:rsidRPr="005E0756" w:rsidRDefault="004E7922" w:rsidP="004E7922">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 xml:space="preserve">Labklājības ministrijas </w:t>
      </w:r>
      <w:proofErr w:type="gramStart"/>
      <w:r w:rsidRPr="005E0756">
        <w:rPr>
          <w:rFonts w:ascii="Times New Roman" w:hAnsi="Times New Roman" w:cs="Times New Roman"/>
          <w:sz w:val="24"/>
          <w:szCs w:val="24"/>
        </w:rPr>
        <w:t>2001.gada</w:t>
      </w:r>
      <w:proofErr w:type="gramEnd"/>
      <w:r w:rsidRPr="005E0756">
        <w:rPr>
          <w:rFonts w:ascii="Times New Roman" w:hAnsi="Times New Roman" w:cs="Times New Roman"/>
          <w:sz w:val="24"/>
          <w:szCs w:val="24"/>
        </w:rPr>
        <w:t xml:space="preserve"> 23.augusta rīkojums Nr.233 “Ieteicamās enerģijas un uzturvielu devas Latvijas iedzīvotājiem”</w:t>
      </w:r>
    </w:p>
    <w:p w:rsidR="00563A10" w:rsidRPr="002B0DE9" w:rsidRDefault="00563A10" w:rsidP="00124B13">
      <w:pPr>
        <w:spacing w:after="0"/>
        <w:jc w:val="both"/>
        <w:rPr>
          <w:rFonts w:ascii="Times New Roman" w:hAnsi="Times New Roman" w:cs="Times New Roman"/>
        </w:rPr>
      </w:pPr>
    </w:p>
    <w:p w:rsidR="00E03D38" w:rsidRPr="002B0DE9" w:rsidRDefault="00E03D38" w:rsidP="00E03D38">
      <w:pPr>
        <w:pStyle w:val="Heading1"/>
        <w:rPr>
          <w:rFonts w:ascii="Times New Roman" w:hAnsi="Times New Roman" w:cs="Times New Roman"/>
        </w:rPr>
      </w:pPr>
      <w:bookmarkStart w:id="2" w:name="_Toc498317764"/>
      <w:r w:rsidRPr="002B0DE9">
        <w:rPr>
          <w:rFonts w:ascii="Times New Roman" w:hAnsi="Times New Roman" w:cs="Times New Roman"/>
        </w:rPr>
        <w:t>Pamatprasības bērnu ēdināšanai bērnu nometnē</w:t>
      </w:r>
      <w:bookmarkEnd w:id="2"/>
    </w:p>
    <w:p w:rsidR="00E03D38" w:rsidRPr="002B0DE9" w:rsidRDefault="00E03D38" w:rsidP="00E03D38">
      <w:pPr>
        <w:spacing w:after="0"/>
        <w:jc w:val="both"/>
        <w:rPr>
          <w:rFonts w:ascii="Times New Roman" w:hAnsi="Times New Roman" w:cs="Times New Roman"/>
          <w:b/>
        </w:rPr>
      </w:pPr>
    </w:p>
    <w:p w:rsidR="005E1C66" w:rsidRPr="005E0756" w:rsidRDefault="009A543A" w:rsidP="005E223C">
      <w:pPr>
        <w:spacing w:after="0"/>
        <w:ind w:firstLine="720"/>
        <w:jc w:val="both"/>
        <w:rPr>
          <w:rFonts w:ascii="Times New Roman" w:hAnsi="Times New Roman" w:cs="Times New Roman"/>
          <w:b/>
          <w:sz w:val="24"/>
          <w:szCs w:val="24"/>
        </w:rPr>
      </w:pPr>
      <w:r w:rsidRPr="005E0756">
        <w:rPr>
          <w:rFonts w:ascii="Times New Roman" w:hAnsi="Times New Roman" w:cs="Times New Roman"/>
          <w:b/>
          <w:sz w:val="24"/>
          <w:szCs w:val="24"/>
        </w:rPr>
        <w:t>Nometnes organizētājs ir atbildīgs par nometnes organizēšanu un darbību.</w:t>
      </w:r>
    </w:p>
    <w:p w:rsidR="009A543A" w:rsidRPr="005E0756" w:rsidRDefault="009A543A" w:rsidP="005E223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Pirms nometnes darbības uzsākšanas n</w:t>
      </w:r>
      <w:r w:rsidR="00E03D38" w:rsidRPr="005E0756">
        <w:rPr>
          <w:rFonts w:ascii="Times New Roman" w:hAnsi="Times New Roman" w:cs="Times New Roman"/>
          <w:sz w:val="24"/>
          <w:szCs w:val="24"/>
        </w:rPr>
        <w:t>ometnes organizētājs</w:t>
      </w:r>
      <w:r w:rsidR="005E223C" w:rsidRPr="005E0756">
        <w:rPr>
          <w:rFonts w:ascii="Times New Roman" w:hAnsi="Times New Roman" w:cs="Times New Roman"/>
          <w:sz w:val="24"/>
          <w:szCs w:val="24"/>
        </w:rPr>
        <w:t xml:space="preserve"> ēdināšanas pakalpojumu </w:t>
      </w:r>
      <w:r w:rsidRPr="005E0756">
        <w:rPr>
          <w:rFonts w:ascii="Times New Roman" w:hAnsi="Times New Roman" w:cs="Times New Roman"/>
          <w:sz w:val="24"/>
          <w:szCs w:val="24"/>
        </w:rPr>
        <w:t xml:space="preserve">reģistrē Pārtikas un veterinārajā dienestā </w:t>
      </w:r>
      <w:r w:rsidR="005E223C" w:rsidRPr="005E0756">
        <w:rPr>
          <w:rFonts w:ascii="Times New Roman" w:hAnsi="Times New Roman" w:cs="Times New Roman"/>
          <w:sz w:val="24"/>
          <w:szCs w:val="24"/>
        </w:rPr>
        <w:t>(</w:t>
      </w:r>
      <w:proofErr w:type="gramStart"/>
      <w:r w:rsidR="005E223C" w:rsidRPr="005E0756">
        <w:rPr>
          <w:rFonts w:ascii="Times New Roman" w:hAnsi="Times New Roman" w:cs="Times New Roman"/>
          <w:sz w:val="24"/>
          <w:szCs w:val="24"/>
        </w:rPr>
        <w:t>turpmāk</w:t>
      </w:r>
      <w:r w:rsidR="008204B3" w:rsidRPr="005E0756">
        <w:rPr>
          <w:rFonts w:ascii="Times New Roman" w:hAnsi="Times New Roman" w:cs="Times New Roman"/>
          <w:sz w:val="24"/>
          <w:szCs w:val="24"/>
        </w:rPr>
        <w:t>– P</w:t>
      </w:r>
      <w:proofErr w:type="gramEnd"/>
      <w:r w:rsidR="008204B3" w:rsidRPr="005E0756">
        <w:rPr>
          <w:rFonts w:ascii="Times New Roman" w:hAnsi="Times New Roman" w:cs="Times New Roman"/>
          <w:sz w:val="24"/>
          <w:szCs w:val="24"/>
        </w:rPr>
        <w:t>VD)</w:t>
      </w:r>
      <w:r w:rsidRPr="005E0756">
        <w:rPr>
          <w:rFonts w:ascii="Times New Roman" w:hAnsi="Times New Roman" w:cs="Times New Roman"/>
          <w:sz w:val="24"/>
          <w:szCs w:val="24"/>
        </w:rPr>
        <w:t xml:space="preserve">. </w:t>
      </w:r>
    </w:p>
    <w:p w:rsidR="00E03D38" w:rsidRPr="005E0756" w:rsidRDefault="009A543A" w:rsidP="005E223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Nometnes darbības laikā nometnes organizētājs nodrošina</w:t>
      </w:r>
      <w:r w:rsidR="00E03D38" w:rsidRPr="005E0756">
        <w:rPr>
          <w:rFonts w:ascii="Times New Roman" w:hAnsi="Times New Roman" w:cs="Times New Roman"/>
          <w:sz w:val="24"/>
          <w:szCs w:val="24"/>
        </w:rPr>
        <w:t>:</w:t>
      </w:r>
    </w:p>
    <w:p w:rsidR="00E03D38" w:rsidRPr="005E0756" w:rsidRDefault="00E03D38" w:rsidP="0040683D">
      <w:pPr>
        <w:pStyle w:val="ListParagraph"/>
        <w:numPr>
          <w:ilvl w:val="0"/>
          <w:numId w:val="26"/>
        </w:numPr>
        <w:spacing w:after="0"/>
        <w:jc w:val="both"/>
        <w:rPr>
          <w:rFonts w:ascii="Times New Roman" w:hAnsi="Times New Roman" w:cs="Times New Roman"/>
          <w:sz w:val="24"/>
          <w:szCs w:val="24"/>
        </w:rPr>
      </w:pPr>
      <w:r w:rsidRPr="005E0756">
        <w:rPr>
          <w:rFonts w:ascii="Times New Roman" w:hAnsi="Times New Roman" w:cs="Times New Roman"/>
          <w:sz w:val="24"/>
          <w:szCs w:val="24"/>
        </w:rPr>
        <w:t>dalībnieku ēdināšanu, ievērojot veselīga uztura ieteikumus un pārtikas apritē noteiktās higiēnas prasības;</w:t>
      </w:r>
    </w:p>
    <w:p w:rsidR="00E03D38" w:rsidRPr="005E0756" w:rsidRDefault="009A543A" w:rsidP="0040683D">
      <w:pPr>
        <w:pStyle w:val="ListParagraph"/>
        <w:numPr>
          <w:ilvl w:val="0"/>
          <w:numId w:val="26"/>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nometnes atbilstību higiēnas prasībām, </w:t>
      </w:r>
      <w:r w:rsidR="008204B3" w:rsidRPr="005E0756">
        <w:rPr>
          <w:rFonts w:ascii="Times New Roman" w:hAnsi="Times New Roman" w:cs="Times New Roman"/>
          <w:sz w:val="24"/>
          <w:szCs w:val="24"/>
        </w:rPr>
        <w:t>tostarp</w:t>
      </w:r>
      <w:r w:rsidRPr="005E0756">
        <w:rPr>
          <w:rFonts w:ascii="Times New Roman" w:hAnsi="Times New Roman" w:cs="Times New Roman"/>
          <w:sz w:val="24"/>
          <w:szCs w:val="24"/>
        </w:rPr>
        <w:t xml:space="preserve">, ka </w:t>
      </w:r>
      <w:r w:rsidR="00E03D38" w:rsidRPr="005E0756">
        <w:rPr>
          <w:rFonts w:ascii="Times New Roman" w:hAnsi="Times New Roman" w:cs="Times New Roman"/>
          <w:sz w:val="24"/>
          <w:szCs w:val="24"/>
        </w:rPr>
        <w:t>nometnē izmantotais dzeramais ūdens atbilst dzeramā ūdens obligātajām nekaitīguma prasībām vai arī tiek izmantots rūpnieciski fasēts dzeramais ūdens.</w:t>
      </w:r>
    </w:p>
    <w:p w:rsidR="00E03D38" w:rsidRPr="005E0756" w:rsidRDefault="00E03D38" w:rsidP="005E223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Nometnes vadītājs:</w:t>
      </w:r>
    </w:p>
    <w:p w:rsidR="00E03D38" w:rsidRPr="005E0756" w:rsidRDefault="00E03D38" w:rsidP="0040683D">
      <w:pPr>
        <w:pStyle w:val="ListParagraph"/>
        <w:numPr>
          <w:ilvl w:val="0"/>
          <w:numId w:val="27"/>
        </w:numPr>
        <w:spacing w:after="0"/>
        <w:jc w:val="both"/>
        <w:rPr>
          <w:rFonts w:ascii="Times New Roman" w:hAnsi="Times New Roman" w:cs="Times New Roman"/>
          <w:sz w:val="24"/>
          <w:szCs w:val="24"/>
        </w:rPr>
      </w:pPr>
      <w:r w:rsidRPr="005E0756">
        <w:rPr>
          <w:rFonts w:ascii="Times New Roman" w:hAnsi="Times New Roman" w:cs="Times New Roman"/>
          <w:sz w:val="24"/>
          <w:szCs w:val="24"/>
        </w:rPr>
        <w:t>nodrošina dalībnieku drošību, kā arī veselības un dzīvības aizsardzību, dalībnieku tiesību un interešu ievērošanu, tostarp risinot ar dalībnieku ēdināšanu saistītos jautājumus;</w:t>
      </w:r>
    </w:p>
    <w:p w:rsidR="00E03D38" w:rsidRPr="005E0756" w:rsidRDefault="00E03D38" w:rsidP="0040683D">
      <w:pPr>
        <w:pStyle w:val="ListParagraph"/>
        <w:numPr>
          <w:ilvl w:val="0"/>
          <w:numId w:val="27"/>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nekavējoties informē nometnes organizētāju, dalībnieku likumiskos pārstāvjus un atbildīgo </w:t>
      </w:r>
      <w:proofErr w:type="gramStart"/>
      <w:r w:rsidRPr="005E0756">
        <w:rPr>
          <w:rFonts w:ascii="Times New Roman" w:hAnsi="Times New Roman" w:cs="Times New Roman"/>
          <w:sz w:val="24"/>
          <w:szCs w:val="24"/>
        </w:rPr>
        <w:t>institūciju- P</w:t>
      </w:r>
      <w:proofErr w:type="gramEnd"/>
      <w:r w:rsidRPr="005E0756">
        <w:rPr>
          <w:rFonts w:ascii="Times New Roman" w:hAnsi="Times New Roman" w:cs="Times New Roman"/>
          <w:sz w:val="24"/>
          <w:szCs w:val="24"/>
        </w:rPr>
        <w:t>VD, ja ir apdraudēta dalībnieka veselība vai dzīvība saistībā ar nedrošu (nekvalitatīvu) ēdināšanas pakalpojuma sniegšanu.</w:t>
      </w:r>
    </w:p>
    <w:p w:rsidR="00124B13" w:rsidRPr="005E0756" w:rsidRDefault="00124B13" w:rsidP="00487C45">
      <w:pPr>
        <w:spacing w:after="0"/>
        <w:jc w:val="both"/>
        <w:rPr>
          <w:rFonts w:ascii="Times New Roman" w:hAnsi="Times New Roman" w:cs="Times New Roman"/>
          <w:sz w:val="24"/>
          <w:szCs w:val="24"/>
        </w:rPr>
      </w:pPr>
    </w:p>
    <w:p w:rsidR="00487C45" w:rsidRPr="002B0DE9" w:rsidRDefault="00487C45" w:rsidP="00487C45">
      <w:pPr>
        <w:spacing w:after="0"/>
        <w:jc w:val="both"/>
        <w:rPr>
          <w:rFonts w:ascii="Times New Roman" w:hAnsi="Times New Roman" w:cs="Times New Roman"/>
        </w:rPr>
      </w:pPr>
    </w:p>
    <w:p w:rsidR="00035551" w:rsidRPr="002B0DE9" w:rsidRDefault="008204B3" w:rsidP="00E32ACC">
      <w:pPr>
        <w:pStyle w:val="Heading1"/>
        <w:rPr>
          <w:rFonts w:ascii="Times New Roman" w:hAnsi="Times New Roman" w:cs="Times New Roman"/>
          <w:b/>
        </w:rPr>
      </w:pPr>
      <w:bookmarkStart w:id="3" w:name="_Toc498317765"/>
      <w:r w:rsidRPr="002B0DE9">
        <w:rPr>
          <w:rStyle w:val="Heading1Char"/>
          <w:rFonts w:ascii="Times New Roman" w:hAnsi="Times New Roman" w:cs="Times New Roman"/>
        </w:rPr>
        <w:t>Ē</w:t>
      </w:r>
      <w:r w:rsidR="007D670E" w:rsidRPr="002B0DE9">
        <w:rPr>
          <w:rStyle w:val="Heading1Char"/>
          <w:rFonts w:ascii="Times New Roman" w:hAnsi="Times New Roman" w:cs="Times New Roman"/>
        </w:rPr>
        <w:t>dināšanas pakalpojuma reģistrācija Pārtikas un veterinārajā dienestā</w:t>
      </w:r>
      <w:bookmarkEnd w:id="3"/>
      <w:r w:rsidR="007D670E" w:rsidRPr="002B0DE9">
        <w:rPr>
          <w:rFonts w:ascii="Times New Roman" w:hAnsi="Times New Roman" w:cs="Times New Roman"/>
          <w:b/>
        </w:rPr>
        <w:t xml:space="preserve"> </w:t>
      </w:r>
    </w:p>
    <w:p w:rsidR="00035551" w:rsidRPr="002B0DE9" w:rsidRDefault="00035551" w:rsidP="00487C45">
      <w:pPr>
        <w:jc w:val="both"/>
        <w:rPr>
          <w:rFonts w:ascii="Times New Roman" w:hAnsi="Times New Roman" w:cs="Times New Roman"/>
          <w:b/>
        </w:rPr>
      </w:pPr>
    </w:p>
    <w:p w:rsidR="00487C45" w:rsidRPr="005E0756" w:rsidRDefault="00487C45" w:rsidP="00487C45">
      <w:pPr>
        <w:jc w:val="both"/>
        <w:rPr>
          <w:rFonts w:ascii="Times New Roman" w:hAnsi="Times New Roman" w:cs="Times New Roman"/>
          <w:sz w:val="24"/>
          <w:szCs w:val="24"/>
        </w:rPr>
      </w:pPr>
      <w:r w:rsidRPr="005E0756">
        <w:rPr>
          <w:rFonts w:ascii="Times New Roman" w:hAnsi="Times New Roman" w:cs="Times New Roman"/>
          <w:b/>
          <w:sz w:val="24"/>
          <w:szCs w:val="24"/>
        </w:rPr>
        <w:t xml:space="preserve">Visas bērnu nometnes reģistrē </w:t>
      </w:r>
      <w:proofErr w:type="gramStart"/>
      <w:r w:rsidRPr="005E0756">
        <w:rPr>
          <w:rFonts w:ascii="Times New Roman" w:hAnsi="Times New Roman" w:cs="Times New Roman"/>
          <w:b/>
          <w:sz w:val="24"/>
          <w:szCs w:val="24"/>
        </w:rPr>
        <w:t>mājas lapā</w:t>
      </w:r>
      <w:proofErr w:type="gramEnd"/>
      <w:r w:rsidRPr="005E0756">
        <w:rPr>
          <w:rFonts w:ascii="Times New Roman" w:hAnsi="Times New Roman" w:cs="Times New Roman"/>
          <w:sz w:val="24"/>
          <w:szCs w:val="24"/>
        </w:rPr>
        <w:t xml:space="preserve"> </w:t>
      </w:r>
      <w:hyperlink r:id="rId9" w:history="1">
        <w:r w:rsidRPr="005E0756">
          <w:rPr>
            <w:rStyle w:val="Hyperlink"/>
            <w:rFonts w:ascii="Times New Roman" w:hAnsi="Times New Roman" w:cs="Times New Roman"/>
            <w:sz w:val="24"/>
            <w:szCs w:val="24"/>
          </w:rPr>
          <w:t>www.nometnes.gov.lv</w:t>
        </w:r>
      </w:hyperlink>
    </w:p>
    <w:p w:rsidR="00487C45" w:rsidRPr="005E0756" w:rsidRDefault="00487C45" w:rsidP="00E32ACC">
      <w:pPr>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Prasība </w:t>
      </w:r>
      <w:r w:rsidR="008204B3" w:rsidRPr="005E0756">
        <w:rPr>
          <w:rFonts w:ascii="Times New Roman" w:hAnsi="Times New Roman" w:cs="Times New Roman"/>
          <w:sz w:val="24"/>
          <w:szCs w:val="24"/>
        </w:rPr>
        <w:t>reģistrēt</w:t>
      </w:r>
      <w:r w:rsidRPr="005E0756">
        <w:rPr>
          <w:rFonts w:ascii="Times New Roman" w:hAnsi="Times New Roman" w:cs="Times New Roman"/>
          <w:sz w:val="24"/>
          <w:szCs w:val="24"/>
        </w:rPr>
        <w:t xml:space="preserve"> ēdināšanas pakalpojum</w:t>
      </w:r>
      <w:r w:rsidR="008204B3" w:rsidRPr="005E0756">
        <w:rPr>
          <w:rFonts w:ascii="Times New Roman" w:hAnsi="Times New Roman" w:cs="Times New Roman"/>
          <w:sz w:val="24"/>
          <w:szCs w:val="24"/>
        </w:rPr>
        <w:t>u</w:t>
      </w:r>
      <w:r w:rsidRPr="005E0756">
        <w:rPr>
          <w:rFonts w:ascii="Times New Roman" w:hAnsi="Times New Roman" w:cs="Times New Roman"/>
          <w:sz w:val="24"/>
          <w:szCs w:val="24"/>
        </w:rPr>
        <w:t xml:space="preserve"> </w:t>
      </w:r>
      <w:r w:rsidR="008204B3" w:rsidRPr="005E0756">
        <w:rPr>
          <w:rFonts w:ascii="Times New Roman" w:hAnsi="Times New Roman" w:cs="Times New Roman"/>
          <w:sz w:val="24"/>
          <w:szCs w:val="24"/>
        </w:rPr>
        <w:t xml:space="preserve">PVD </w:t>
      </w:r>
      <w:r w:rsidRPr="005E0756">
        <w:rPr>
          <w:rFonts w:ascii="Times New Roman" w:hAnsi="Times New Roman" w:cs="Times New Roman"/>
          <w:sz w:val="24"/>
          <w:szCs w:val="24"/>
        </w:rPr>
        <w:t xml:space="preserve">attiecas uz visām bērnu nometnēm, kuru ietvaros tiek sniegts ēdināšanas pakalpojums neatkarīgi no tā, vai ēdienus gatavos nometnes </w:t>
      </w:r>
      <w:r w:rsidRPr="005E0756">
        <w:rPr>
          <w:rFonts w:ascii="Times New Roman" w:hAnsi="Times New Roman" w:cs="Times New Roman"/>
          <w:sz w:val="24"/>
          <w:szCs w:val="24"/>
        </w:rPr>
        <w:lastRenderedPageBreak/>
        <w:t>personāls vai saskaņā ar noslēgto līgumu</w:t>
      </w:r>
      <w:r w:rsidR="008204B3" w:rsidRPr="005E0756">
        <w:rPr>
          <w:rFonts w:ascii="Times New Roman" w:hAnsi="Times New Roman" w:cs="Times New Roman"/>
          <w:sz w:val="24"/>
          <w:szCs w:val="24"/>
        </w:rPr>
        <w:t xml:space="preserve"> - </w:t>
      </w:r>
      <w:r w:rsidRPr="005E0756">
        <w:rPr>
          <w:rFonts w:ascii="Times New Roman" w:hAnsi="Times New Roman" w:cs="Times New Roman"/>
          <w:sz w:val="24"/>
          <w:szCs w:val="24"/>
        </w:rPr>
        <w:t>cits ēdināšanas pakalpojuma sniedzējs (piemēram, ēdnīca izglītības iestādē vai kafejnīca).</w:t>
      </w:r>
    </w:p>
    <w:p w:rsidR="008204B3" w:rsidRPr="005E0756" w:rsidRDefault="008204B3" w:rsidP="00487C45">
      <w:pPr>
        <w:spacing w:after="0"/>
        <w:jc w:val="both"/>
        <w:rPr>
          <w:rFonts w:ascii="Times New Roman" w:hAnsi="Times New Roman" w:cs="Times New Roman"/>
          <w:sz w:val="24"/>
          <w:szCs w:val="24"/>
        </w:rPr>
      </w:pPr>
    </w:p>
    <w:p w:rsidR="00487C45" w:rsidRPr="005E0756" w:rsidRDefault="00487C45" w:rsidP="00487C45">
      <w:pPr>
        <w:spacing w:after="0"/>
        <w:jc w:val="both"/>
        <w:rPr>
          <w:rFonts w:ascii="Times New Roman" w:hAnsi="Times New Roman" w:cs="Times New Roman"/>
          <w:sz w:val="24"/>
          <w:szCs w:val="24"/>
        </w:rPr>
      </w:pPr>
      <w:r w:rsidRPr="005E0756">
        <w:rPr>
          <w:rFonts w:ascii="Times New Roman" w:hAnsi="Times New Roman" w:cs="Times New Roman"/>
          <w:sz w:val="24"/>
          <w:szCs w:val="24"/>
        </w:rPr>
        <w:t>Nometnes organizētājs, reģistrējot nometni, norāda ēdināšanas pakalpojumu sniedzēju:</w:t>
      </w:r>
    </w:p>
    <w:p w:rsidR="00487C45" w:rsidRPr="005E0756" w:rsidRDefault="00487C45" w:rsidP="00BF3EA6">
      <w:pPr>
        <w:pStyle w:val="ListParagraph"/>
        <w:numPr>
          <w:ilvl w:val="0"/>
          <w:numId w:val="1"/>
        </w:numPr>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69504" behindDoc="0" locked="0" layoutInCell="1" allowOverlap="1" wp14:anchorId="75AC45A9" wp14:editId="6CF94EA4">
                <wp:simplePos x="0" y="0"/>
                <wp:positionH relativeFrom="margin">
                  <wp:align>right</wp:align>
                </wp:positionH>
                <wp:positionV relativeFrom="paragraph">
                  <wp:posOffset>564515</wp:posOffset>
                </wp:positionV>
                <wp:extent cx="6124575" cy="990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90600"/>
                        </a:xfrm>
                        <a:prstGeom prst="rect">
                          <a:avLst/>
                        </a:prstGeom>
                        <a:solidFill>
                          <a:srgbClr val="FFFFFF"/>
                        </a:solidFill>
                        <a:ln w="9525">
                          <a:solidFill>
                            <a:srgbClr val="000000"/>
                          </a:solidFill>
                          <a:miter lim="800000"/>
                          <a:headEnd/>
                          <a:tailEnd/>
                        </a:ln>
                      </wps:spPr>
                      <wps:txbx>
                        <w:txbxContent>
                          <w:p w:rsidR="00520527" w:rsidRPr="006B6EC5" w:rsidRDefault="00520527" w:rsidP="00BF3EA6">
                            <w:pPr>
                              <w:pStyle w:val="ListParagraph"/>
                              <w:numPr>
                                <w:ilvl w:val="0"/>
                                <w:numId w:val="3"/>
                              </w:numPr>
                              <w:spacing w:after="0" w:line="240" w:lineRule="auto"/>
                              <w:ind w:left="470" w:hanging="357"/>
                              <w:jc w:val="both"/>
                              <w:rPr>
                                <w:rFonts w:ascii="Times New Roman" w:hAnsi="Times New Roman" w:cs="Times New Roman"/>
                                <w:sz w:val="24"/>
                                <w:szCs w:val="24"/>
                              </w:rPr>
                            </w:pPr>
                            <w:r w:rsidRPr="006B6EC5">
                              <w:rPr>
                                <w:rFonts w:ascii="Times New Roman" w:hAnsi="Times New Roman" w:cs="Times New Roman"/>
                                <w:sz w:val="24"/>
                                <w:szCs w:val="24"/>
                              </w:rPr>
                              <w:t>Slēdzot līgumu ar ēdināšanas pakalpojumu sniedzēju nometnes organizētājam jāpārliecinās, vai ēdināšanas uzņēmums ir reģistrēts PVD</w:t>
                            </w:r>
                            <w:proofErr w:type="gramStart"/>
                            <w:r w:rsidRPr="006B6EC5">
                              <w:rPr>
                                <w:rFonts w:ascii="Times New Roman" w:hAnsi="Times New Roman" w:cs="Times New Roman"/>
                                <w:sz w:val="24"/>
                                <w:szCs w:val="24"/>
                              </w:rPr>
                              <w:t xml:space="preserve">  </w:t>
                            </w:r>
                            <w:proofErr w:type="gramEnd"/>
                          </w:p>
                          <w:p w:rsidR="00520527" w:rsidRPr="006B6EC5" w:rsidRDefault="00520527" w:rsidP="00BF3EA6">
                            <w:pPr>
                              <w:pStyle w:val="ListParagraph"/>
                              <w:numPr>
                                <w:ilvl w:val="0"/>
                                <w:numId w:val="3"/>
                              </w:numPr>
                              <w:spacing w:after="0" w:line="240" w:lineRule="auto"/>
                              <w:ind w:left="470" w:hanging="357"/>
                              <w:jc w:val="both"/>
                              <w:rPr>
                                <w:rFonts w:ascii="Times New Roman" w:hAnsi="Times New Roman" w:cs="Times New Roman"/>
                                <w:sz w:val="24"/>
                                <w:szCs w:val="24"/>
                              </w:rPr>
                            </w:pPr>
                            <w:r w:rsidRPr="006B6EC5">
                              <w:rPr>
                                <w:rFonts w:ascii="Times New Roman" w:hAnsi="Times New Roman" w:cs="Times New Roman"/>
                                <w:sz w:val="24"/>
                                <w:szCs w:val="24"/>
                              </w:rPr>
                              <w:t xml:space="preserve">Informācija par reģistrētiem uzņēmumiem var pārbaudīt PVD </w:t>
                            </w:r>
                            <w:proofErr w:type="gramStart"/>
                            <w:r w:rsidRPr="006B6EC5">
                              <w:rPr>
                                <w:rFonts w:ascii="Times New Roman" w:hAnsi="Times New Roman" w:cs="Times New Roman"/>
                                <w:sz w:val="24"/>
                                <w:szCs w:val="24"/>
                              </w:rPr>
                              <w:t>mājas lapā</w:t>
                            </w:r>
                            <w:proofErr w:type="gramEnd"/>
                            <w:r w:rsidRPr="006B6EC5">
                              <w:rPr>
                                <w:rFonts w:ascii="Times New Roman" w:hAnsi="Times New Roman" w:cs="Times New Roman"/>
                                <w:sz w:val="24"/>
                                <w:szCs w:val="24"/>
                              </w:rPr>
                              <w:t xml:space="preserve"> sadaļā:</w:t>
                            </w:r>
                          </w:p>
                          <w:p w:rsidR="00520527" w:rsidRDefault="00520527" w:rsidP="005E1C66">
                            <w:pPr>
                              <w:pStyle w:val="ListParagraph"/>
                              <w:spacing w:after="0" w:line="240" w:lineRule="auto"/>
                              <w:ind w:left="470"/>
                              <w:jc w:val="both"/>
                              <w:rPr>
                                <w:rFonts w:ascii="Times New Roman" w:hAnsi="Times New Roman" w:cs="Times New Roman"/>
                                <w:sz w:val="24"/>
                                <w:szCs w:val="24"/>
                              </w:rPr>
                            </w:pPr>
                            <w:r w:rsidRPr="006B6EC5">
                              <w:rPr>
                                <w:rFonts w:ascii="Times New Roman" w:hAnsi="Times New Roman" w:cs="Times New Roman"/>
                                <w:sz w:val="24"/>
                                <w:szCs w:val="24"/>
                              </w:rPr>
                              <w:t xml:space="preserve"> Reģistri &gt;</w:t>
                            </w:r>
                            <w:proofErr w:type="gramStart"/>
                            <w:r w:rsidRPr="006B6EC5">
                              <w:rPr>
                                <w:rFonts w:ascii="Times New Roman" w:hAnsi="Times New Roman" w:cs="Times New Roman"/>
                                <w:sz w:val="24"/>
                                <w:szCs w:val="24"/>
                              </w:rPr>
                              <w:t xml:space="preserve">  </w:t>
                            </w:r>
                            <w:proofErr w:type="gramEnd"/>
                            <w:r w:rsidRPr="006B6EC5">
                              <w:rPr>
                                <w:rFonts w:ascii="Times New Roman" w:hAnsi="Times New Roman" w:cs="Times New Roman"/>
                                <w:sz w:val="24"/>
                                <w:szCs w:val="24"/>
                              </w:rPr>
                              <w:t>PVD uzņēmumu reģistri</w:t>
                            </w:r>
                          </w:p>
                          <w:p w:rsidR="00520527" w:rsidRDefault="00520527" w:rsidP="005E1C66">
                            <w:pPr>
                              <w:pStyle w:val="ListParagraph"/>
                              <w:spacing w:after="0" w:line="240" w:lineRule="auto"/>
                              <w:ind w:left="470"/>
                              <w:jc w:val="both"/>
                            </w:pPr>
                            <w:r w:rsidRPr="006B6EC5">
                              <w:rPr>
                                <w:rFonts w:ascii="Times New Roman" w:hAnsi="Times New Roman" w:cs="Times New Roman"/>
                                <w:sz w:val="24"/>
                                <w:szCs w:val="24"/>
                              </w:rPr>
                              <w:t xml:space="preserve"> </w:t>
                            </w:r>
                            <w:hyperlink r:id="rId10" w:history="1">
                              <w:r w:rsidRPr="006B6EC5">
                                <w:rPr>
                                  <w:rStyle w:val="Hyperlink"/>
                                  <w:rFonts w:ascii="Times New Roman" w:hAnsi="Times New Roman" w:cs="Times New Roman"/>
                                  <w:sz w:val="24"/>
                                  <w:szCs w:val="24"/>
                                </w:rPr>
                                <w:t>https://registri.pvd.gov.lv/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AC45A9" id="_x0000_t202" coordsize="21600,21600" o:spt="202" path="m,l,21600r21600,l21600,xe">
                <v:stroke joinstyle="miter"/>
                <v:path gradientshapeok="t" o:connecttype="rect"/>
              </v:shapetype>
              <v:shape id="Text Box 2" o:spid="_x0000_s1026" type="#_x0000_t202" style="position:absolute;left:0;text-align:left;margin-left:431.05pt;margin-top:44.45pt;width:482.25pt;height:7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">
                <v:textbox>
                  <w:txbxContent>
                    <w:p w:rsidR="00520527" w:rsidRPr="006B6EC5" w:rsidRDefault="00520527" w:rsidP="00BF3EA6">
                      <w:pPr>
                        <w:pStyle w:val="ListParagraph"/>
                        <w:numPr>
                          <w:ilvl w:val="0"/>
                          <w:numId w:val="3"/>
                        </w:numPr>
                        <w:spacing w:after="0" w:line="240" w:lineRule="auto"/>
                        <w:ind w:left="470" w:hanging="357"/>
                        <w:jc w:val="both"/>
                        <w:rPr>
                          <w:rFonts w:ascii="Times New Roman" w:hAnsi="Times New Roman" w:cs="Times New Roman"/>
                          <w:sz w:val="24"/>
                          <w:szCs w:val="24"/>
                        </w:rPr>
                      </w:pPr>
                      <w:r w:rsidRPr="006B6EC5">
                        <w:rPr>
                          <w:rFonts w:ascii="Times New Roman" w:hAnsi="Times New Roman" w:cs="Times New Roman"/>
                          <w:sz w:val="24"/>
                          <w:szCs w:val="24"/>
                        </w:rPr>
                        <w:t xml:space="preserve">Slēdzot līgumu ar ēdināšanas pakalpojumu sniedzēju nometnes organizētājam jāpārliecinās, vai ēdināšanas uzņēmums ir reģistrēts PVD  </w:t>
                      </w:r>
                    </w:p>
                    <w:p w:rsidR="00520527" w:rsidRPr="006B6EC5" w:rsidRDefault="00520527" w:rsidP="00BF3EA6">
                      <w:pPr>
                        <w:pStyle w:val="ListParagraph"/>
                        <w:numPr>
                          <w:ilvl w:val="0"/>
                          <w:numId w:val="3"/>
                        </w:numPr>
                        <w:spacing w:after="0" w:line="240" w:lineRule="auto"/>
                        <w:ind w:left="470" w:hanging="357"/>
                        <w:jc w:val="both"/>
                        <w:rPr>
                          <w:rFonts w:ascii="Times New Roman" w:hAnsi="Times New Roman" w:cs="Times New Roman"/>
                          <w:sz w:val="24"/>
                          <w:szCs w:val="24"/>
                        </w:rPr>
                      </w:pPr>
                      <w:r w:rsidRPr="006B6EC5">
                        <w:rPr>
                          <w:rFonts w:ascii="Times New Roman" w:hAnsi="Times New Roman" w:cs="Times New Roman"/>
                          <w:sz w:val="24"/>
                          <w:szCs w:val="24"/>
                        </w:rPr>
                        <w:t>Informācija par reģistrētiem uzņēmumiem var pārbaudīt PVD mājas lapā sadaļā:</w:t>
                      </w:r>
                    </w:p>
                    <w:p w:rsidR="00520527" w:rsidRDefault="00520527" w:rsidP="005E1C66">
                      <w:pPr>
                        <w:pStyle w:val="ListParagraph"/>
                        <w:spacing w:after="0" w:line="240" w:lineRule="auto"/>
                        <w:ind w:left="470"/>
                        <w:jc w:val="both"/>
                        <w:rPr>
                          <w:rFonts w:ascii="Times New Roman" w:hAnsi="Times New Roman" w:cs="Times New Roman"/>
                          <w:sz w:val="24"/>
                          <w:szCs w:val="24"/>
                        </w:rPr>
                      </w:pPr>
                      <w:r w:rsidRPr="006B6EC5">
                        <w:rPr>
                          <w:rFonts w:ascii="Times New Roman" w:hAnsi="Times New Roman" w:cs="Times New Roman"/>
                          <w:sz w:val="24"/>
                          <w:szCs w:val="24"/>
                        </w:rPr>
                        <w:t xml:space="preserve"> Reģistri &gt;  PVD uzņēmumu reģistri</w:t>
                      </w:r>
                    </w:p>
                    <w:p w:rsidR="00520527" w:rsidRDefault="00520527" w:rsidP="005E1C66">
                      <w:pPr>
                        <w:pStyle w:val="ListParagraph"/>
                        <w:spacing w:after="0" w:line="240" w:lineRule="auto"/>
                        <w:ind w:left="470"/>
                        <w:jc w:val="both"/>
                      </w:pPr>
                      <w:r w:rsidRPr="006B6EC5">
                        <w:rPr>
                          <w:rFonts w:ascii="Times New Roman" w:hAnsi="Times New Roman" w:cs="Times New Roman"/>
                          <w:sz w:val="24"/>
                          <w:szCs w:val="24"/>
                        </w:rPr>
                        <w:t xml:space="preserve"> </w:t>
                      </w:r>
                      <w:hyperlink r:id="rId11" w:history="1">
                        <w:r w:rsidRPr="006B6EC5">
                          <w:rPr>
                            <w:rStyle w:val="Hyperlink"/>
                            <w:rFonts w:ascii="Times New Roman" w:hAnsi="Times New Roman" w:cs="Times New Roman"/>
                            <w:sz w:val="24"/>
                            <w:szCs w:val="24"/>
                          </w:rPr>
                          <w:t>https://registri.pvd.gov.lv/</w:t>
                        </w:r>
                      </w:hyperlink>
                    </w:p>
                  </w:txbxContent>
                </v:textbox>
                <w10:wrap type="square" anchorx="margin"/>
              </v:shape>
            </w:pict>
          </mc:Fallback>
        </mc:AlternateContent>
      </w:r>
      <w:r w:rsidRPr="005E0756">
        <w:rPr>
          <w:rFonts w:ascii="Times New Roman" w:hAnsi="Times New Roman" w:cs="Times New Roman"/>
          <w:sz w:val="24"/>
          <w:szCs w:val="24"/>
        </w:rPr>
        <w:t xml:space="preserve">Ja pakalpojumu sniedz PVD reģistrēts uzņēmums – uzņēmuma nosaukums, pakalpojuma sniegšanas adrese un reģistrācijas </w:t>
      </w:r>
      <w:r w:rsidR="005E223C" w:rsidRPr="005E0756">
        <w:rPr>
          <w:rFonts w:ascii="Times New Roman" w:hAnsi="Times New Roman" w:cs="Times New Roman"/>
          <w:sz w:val="24"/>
          <w:szCs w:val="24"/>
        </w:rPr>
        <w:t>numuru</w:t>
      </w:r>
      <w:r w:rsidRPr="005E0756">
        <w:rPr>
          <w:rFonts w:ascii="Times New Roman" w:hAnsi="Times New Roman" w:cs="Times New Roman"/>
          <w:sz w:val="24"/>
          <w:szCs w:val="24"/>
        </w:rPr>
        <w:t xml:space="preserve"> PVD</w:t>
      </w:r>
      <w:r w:rsidR="005E223C" w:rsidRPr="005E0756">
        <w:rPr>
          <w:rFonts w:ascii="Times New Roman" w:hAnsi="Times New Roman" w:cs="Times New Roman"/>
          <w:sz w:val="24"/>
          <w:szCs w:val="24"/>
        </w:rPr>
        <w:t>;</w:t>
      </w:r>
    </w:p>
    <w:p w:rsidR="00487C45" w:rsidRPr="005E0756" w:rsidRDefault="00487C45" w:rsidP="00487C45">
      <w:pPr>
        <w:pStyle w:val="ListParagraph"/>
        <w:spacing w:after="0"/>
        <w:jc w:val="both"/>
        <w:rPr>
          <w:rFonts w:ascii="Times New Roman" w:hAnsi="Times New Roman" w:cs="Times New Roman"/>
          <w:sz w:val="24"/>
          <w:szCs w:val="24"/>
        </w:rPr>
      </w:pPr>
    </w:p>
    <w:p w:rsidR="00487C45" w:rsidRPr="005E0756" w:rsidRDefault="00487C45" w:rsidP="00BF3EA6">
      <w:pPr>
        <w:pStyle w:val="ListParagraph"/>
        <w:numPr>
          <w:ilvl w:val="0"/>
          <w:numId w:val="1"/>
        </w:numPr>
        <w:spacing w:after="0"/>
        <w:jc w:val="both"/>
        <w:rPr>
          <w:rFonts w:ascii="Times New Roman" w:hAnsi="Times New Roman" w:cs="Times New Roman"/>
          <w:sz w:val="24"/>
          <w:szCs w:val="24"/>
        </w:rPr>
      </w:pPr>
      <w:r w:rsidRPr="005E0756">
        <w:rPr>
          <w:rFonts w:ascii="Times New Roman" w:hAnsi="Times New Roman" w:cs="Times New Roman"/>
          <w:sz w:val="24"/>
          <w:szCs w:val="24"/>
        </w:rPr>
        <w:t>Ja ēdināšanu veiks nometnes personāls, to norāda pieteikumā</w:t>
      </w:r>
      <w:r w:rsidR="005E223C" w:rsidRPr="005E0756">
        <w:rPr>
          <w:rFonts w:ascii="Times New Roman" w:hAnsi="Times New Roman" w:cs="Times New Roman"/>
          <w:sz w:val="24"/>
          <w:szCs w:val="24"/>
        </w:rPr>
        <w:t>.</w:t>
      </w:r>
    </w:p>
    <w:p w:rsidR="00487C45" w:rsidRPr="005E0756" w:rsidRDefault="00487C45" w:rsidP="00487C45">
      <w:pPr>
        <w:spacing w:after="0"/>
        <w:jc w:val="both"/>
        <w:rPr>
          <w:rFonts w:ascii="Times New Roman" w:hAnsi="Times New Roman" w:cs="Times New Roman"/>
          <w:sz w:val="24"/>
          <w:szCs w:val="24"/>
        </w:rPr>
      </w:pPr>
    </w:p>
    <w:p w:rsidR="00487C45" w:rsidRPr="005E0756" w:rsidRDefault="00487C45" w:rsidP="00E32AC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Minētā informācija automātiski tiek nosūtīta PVD un pieteikumā norādītais ēdināšanas pakalpojumu sniedzējs tiek piereģistrēts.</w:t>
      </w:r>
    </w:p>
    <w:p w:rsidR="00487C45" w:rsidRPr="005E0756" w:rsidRDefault="00EF7CA4" w:rsidP="00487C45">
      <w:pPr>
        <w:spacing w:after="0"/>
        <w:jc w:val="both"/>
        <w:rPr>
          <w:rFonts w:ascii="Times New Roman" w:hAnsi="Times New Roman" w:cs="Times New Roman"/>
          <w:b/>
          <w:sz w:val="24"/>
          <w:szCs w:val="24"/>
        </w:rPr>
      </w:pPr>
      <w:r w:rsidRPr="005E0756">
        <w:rPr>
          <w:rFonts w:ascii="Times New Roman" w:hAnsi="Times New Roman" w:cs="Times New Roman"/>
          <w:b/>
          <w:sz w:val="24"/>
          <w:szCs w:val="24"/>
        </w:rPr>
        <w:t xml:space="preserve">! </w:t>
      </w:r>
      <w:r w:rsidR="00487C45" w:rsidRPr="005E0756">
        <w:rPr>
          <w:rFonts w:ascii="Times New Roman" w:hAnsi="Times New Roman" w:cs="Times New Roman"/>
          <w:b/>
          <w:sz w:val="24"/>
          <w:szCs w:val="24"/>
        </w:rPr>
        <w:t xml:space="preserve">Papildus ēdināšanas pakalpojuma reģistrācija PVD </w:t>
      </w:r>
      <w:r w:rsidR="002E17ED" w:rsidRPr="005E0756">
        <w:rPr>
          <w:rFonts w:ascii="Times New Roman" w:hAnsi="Times New Roman" w:cs="Times New Roman"/>
          <w:b/>
          <w:sz w:val="24"/>
          <w:szCs w:val="24"/>
        </w:rPr>
        <w:t xml:space="preserve">struktūrvienībā </w:t>
      </w:r>
      <w:r w:rsidR="00487C45" w:rsidRPr="005E0756">
        <w:rPr>
          <w:rFonts w:ascii="Times New Roman" w:hAnsi="Times New Roman" w:cs="Times New Roman"/>
          <w:b/>
          <w:sz w:val="24"/>
          <w:szCs w:val="24"/>
        </w:rPr>
        <w:t>vai papildus PVD izsniegts atzinums nometnēm nav nepieciešams.</w:t>
      </w:r>
    </w:p>
    <w:p w:rsidR="005E223C" w:rsidRPr="005E0756" w:rsidRDefault="005E223C" w:rsidP="00E32ACC">
      <w:pPr>
        <w:spacing w:after="0"/>
        <w:ind w:firstLine="72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97152" behindDoc="0" locked="0" layoutInCell="1" allowOverlap="1">
                <wp:simplePos x="0" y="0"/>
                <wp:positionH relativeFrom="margin">
                  <wp:align>right</wp:align>
                </wp:positionH>
                <wp:positionV relativeFrom="paragraph">
                  <wp:posOffset>279400</wp:posOffset>
                </wp:positionV>
                <wp:extent cx="6086475" cy="1404620"/>
                <wp:effectExtent l="0" t="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6B6EC5" w:rsidRDefault="00520527" w:rsidP="005E223C">
                            <w:pPr>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Informācija par bērnu un jauniešu nometnēm, to atrašanās vietu, norises datumiem un ēdināšanas pakalpojuma sniedzēju pieejama PVD </w:t>
                            </w:r>
                            <w:proofErr w:type="spellStart"/>
                            <w:r w:rsidRPr="006B6EC5">
                              <w:rPr>
                                <w:rFonts w:ascii="Times New Roman" w:hAnsi="Times New Roman" w:cs="Times New Roman"/>
                                <w:sz w:val="24"/>
                                <w:szCs w:val="24"/>
                              </w:rPr>
                              <w:t>mājaslapā</w:t>
                            </w:r>
                            <w:proofErr w:type="spellEnd"/>
                            <w:r w:rsidRPr="006B6EC5">
                              <w:rPr>
                                <w:rFonts w:ascii="Times New Roman" w:hAnsi="Times New Roman" w:cs="Times New Roman"/>
                                <w:sz w:val="24"/>
                                <w:szCs w:val="24"/>
                              </w:rPr>
                              <w:t xml:space="preserve"> sadaļā:</w:t>
                            </w:r>
                          </w:p>
                          <w:p w:rsidR="00520527" w:rsidRPr="006B6EC5" w:rsidRDefault="00520527" w:rsidP="005E223C">
                            <w:pPr>
                              <w:spacing w:after="0"/>
                              <w:jc w:val="both"/>
                              <w:rPr>
                                <w:rFonts w:ascii="Times New Roman" w:hAnsi="Times New Roman" w:cs="Times New Roman"/>
                                <w:sz w:val="24"/>
                                <w:szCs w:val="24"/>
                              </w:rPr>
                            </w:pPr>
                            <w:r w:rsidRPr="006B6EC5">
                              <w:rPr>
                                <w:rFonts w:ascii="Times New Roman" w:hAnsi="Times New Roman" w:cs="Times New Roman"/>
                                <w:sz w:val="24"/>
                                <w:szCs w:val="24"/>
                              </w:rPr>
                              <w:t>Reģistri &gt; Citi reģistri &gt; PVD uzraudzības objekti ar ierobežotu darbības periodu &gt; Bērnu un jauniešu nometnes</w:t>
                            </w:r>
                          </w:p>
                          <w:p w:rsidR="00520527" w:rsidRPr="006B6EC5" w:rsidRDefault="003A55A1" w:rsidP="005E223C">
                            <w:pPr>
                              <w:spacing w:after="0"/>
                              <w:jc w:val="both"/>
                              <w:rPr>
                                <w:rFonts w:ascii="Times New Roman" w:hAnsi="Times New Roman" w:cs="Times New Roman"/>
                                <w:sz w:val="24"/>
                                <w:szCs w:val="24"/>
                              </w:rPr>
                            </w:pPr>
                            <w:hyperlink r:id="rId12" w:history="1">
                              <w:r w:rsidR="00520527" w:rsidRPr="006B6EC5">
                                <w:rPr>
                                  <w:rStyle w:val="Hyperlink"/>
                                  <w:rFonts w:ascii="Times New Roman" w:hAnsi="Times New Roman" w:cs="Times New Roman"/>
                                  <w:sz w:val="24"/>
                                  <w:szCs w:val="24"/>
                                </w:rPr>
                                <w:t>https://registri.pvd.gov.lv/cr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428.05pt;margin-top:22pt;width:479.2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">
                <v:textbox style="mso-fit-shape-to-text:t">
                  <w:txbxContent>
                    <w:p w:rsidR="00520527" w:rsidRPr="006B6EC5" w:rsidRDefault="00520527" w:rsidP="005E223C">
                      <w:pPr>
                        <w:spacing w:after="0"/>
                        <w:jc w:val="both"/>
                        <w:rPr>
                          <w:rFonts w:ascii="Times New Roman" w:hAnsi="Times New Roman" w:cs="Times New Roman"/>
                          <w:sz w:val="24"/>
                          <w:szCs w:val="24"/>
                        </w:rPr>
                      </w:pPr>
                      <w:r w:rsidRPr="006B6EC5">
                        <w:rPr>
                          <w:rFonts w:ascii="Times New Roman" w:hAnsi="Times New Roman" w:cs="Times New Roman"/>
                          <w:sz w:val="24"/>
                          <w:szCs w:val="24"/>
                        </w:rPr>
                        <w:t>Informācija par bērnu un jauniešu nometnēm, to atrašanās vietu, norises datumiem un ēdināšanas pakalpojuma sniedzēju pieejama PVD mājaslapā sadaļā:</w:t>
                      </w:r>
                    </w:p>
                    <w:p w:rsidR="00520527" w:rsidRPr="006B6EC5" w:rsidRDefault="00520527" w:rsidP="005E223C">
                      <w:pPr>
                        <w:spacing w:after="0"/>
                        <w:jc w:val="both"/>
                        <w:rPr>
                          <w:rFonts w:ascii="Times New Roman" w:hAnsi="Times New Roman" w:cs="Times New Roman"/>
                          <w:sz w:val="24"/>
                          <w:szCs w:val="24"/>
                        </w:rPr>
                      </w:pPr>
                      <w:r w:rsidRPr="006B6EC5">
                        <w:rPr>
                          <w:rFonts w:ascii="Times New Roman" w:hAnsi="Times New Roman" w:cs="Times New Roman"/>
                          <w:sz w:val="24"/>
                          <w:szCs w:val="24"/>
                        </w:rPr>
                        <w:t>Reģistri &gt; Citi reģistri &gt; PVD uzraudzības objekti ar ierobežotu darbības periodu &gt; Bērnu un jauniešu nometnes</w:t>
                      </w:r>
                    </w:p>
                    <w:p w:rsidR="00520527" w:rsidRPr="006B6EC5" w:rsidRDefault="00520527" w:rsidP="005E223C">
                      <w:pPr>
                        <w:spacing w:after="0"/>
                        <w:jc w:val="both"/>
                        <w:rPr>
                          <w:rFonts w:ascii="Times New Roman" w:hAnsi="Times New Roman" w:cs="Times New Roman"/>
                          <w:sz w:val="24"/>
                          <w:szCs w:val="24"/>
                        </w:rPr>
                      </w:pPr>
                      <w:hyperlink r:id="rId13" w:history="1">
                        <w:r w:rsidRPr="006B6EC5">
                          <w:rPr>
                            <w:rStyle w:val="Hyperlink"/>
                            <w:rFonts w:ascii="Times New Roman" w:hAnsi="Times New Roman" w:cs="Times New Roman"/>
                            <w:sz w:val="24"/>
                            <w:szCs w:val="24"/>
                          </w:rPr>
                          <w:t>https://registri.pvd.gov.lv/cr</w:t>
                        </w:r>
                      </w:hyperlink>
                    </w:p>
                  </w:txbxContent>
                </v:textbox>
                <w10:wrap type="square" anchorx="margin"/>
              </v:shape>
            </w:pict>
          </mc:Fallback>
        </mc:AlternateContent>
      </w:r>
    </w:p>
    <w:p w:rsidR="005E223C" w:rsidRPr="002B0DE9" w:rsidRDefault="005E223C" w:rsidP="00E32ACC">
      <w:pPr>
        <w:spacing w:after="0"/>
        <w:ind w:firstLine="720"/>
        <w:jc w:val="both"/>
        <w:rPr>
          <w:rFonts w:ascii="Times New Roman" w:hAnsi="Times New Roman" w:cs="Times New Roman"/>
        </w:rPr>
      </w:pPr>
    </w:p>
    <w:p w:rsidR="005E223C" w:rsidRPr="002B0DE9" w:rsidRDefault="005E223C" w:rsidP="00E32ACC">
      <w:pPr>
        <w:spacing w:after="0"/>
        <w:ind w:firstLine="720"/>
        <w:jc w:val="both"/>
        <w:rPr>
          <w:rFonts w:ascii="Times New Roman" w:hAnsi="Times New Roman" w:cs="Times New Roman"/>
        </w:rPr>
      </w:pPr>
    </w:p>
    <w:p w:rsidR="00491091" w:rsidRPr="002B0DE9" w:rsidRDefault="00491091" w:rsidP="00035551">
      <w:pPr>
        <w:pStyle w:val="Heading1"/>
        <w:rPr>
          <w:rFonts w:ascii="Times New Roman" w:hAnsi="Times New Roman" w:cs="Times New Roman"/>
        </w:rPr>
      </w:pPr>
      <w:bookmarkStart w:id="4" w:name="_Toc498317766"/>
      <w:r w:rsidRPr="002B0DE9">
        <w:rPr>
          <w:rFonts w:ascii="Times New Roman" w:hAnsi="Times New Roman" w:cs="Times New Roman"/>
        </w:rPr>
        <w:t>Pārtikas apritē noteikto prasību izpilde</w:t>
      </w:r>
      <w:bookmarkEnd w:id="4"/>
    </w:p>
    <w:p w:rsidR="00E32ACC" w:rsidRPr="005E0756" w:rsidRDefault="00E32ACC" w:rsidP="00E32ACC">
      <w:pPr>
        <w:rPr>
          <w:rFonts w:ascii="Times New Roman" w:hAnsi="Times New Roman" w:cs="Times New Roman"/>
          <w:sz w:val="24"/>
          <w:szCs w:val="24"/>
        </w:rPr>
      </w:pPr>
    </w:p>
    <w:p w:rsidR="00491091" w:rsidRPr="005E0756" w:rsidRDefault="00491091" w:rsidP="00491091">
      <w:pPr>
        <w:pStyle w:val="ListParagraph"/>
        <w:spacing w:after="0"/>
        <w:ind w:left="0" w:firstLine="720"/>
        <w:jc w:val="both"/>
        <w:rPr>
          <w:rFonts w:ascii="Times New Roman" w:hAnsi="Times New Roman" w:cs="Times New Roman"/>
          <w:sz w:val="24"/>
          <w:szCs w:val="24"/>
        </w:rPr>
      </w:pPr>
      <w:r w:rsidRPr="005E0756">
        <w:rPr>
          <w:rFonts w:ascii="Times New Roman" w:hAnsi="Times New Roman" w:cs="Times New Roman"/>
          <w:sz w:val="24"/>
          <w:szCs w:val="24"/>
        </w:rPr>
        <w:t>Pārtikas higiēnas, nekaitīguma, izsekojamības un informācijas sniegšanas (t.sk. marķēšanas) prasības noteiktas Eiropas Savienības un Latvijas normatīvajos aktos. Normatīvo aktu prasības piemēro ēdināšanas pakalpojumu sniegšanas vietās. Normatīvo aktu prasības neattiecas uz pārtikas sagatavošanu, manipulācijām ar to vai uzglabāšanu mājās savam patēriņam.</w:t>
      </w:r>
    </w:p>
    <w:p w:rsidR="00491091" w:rsidRPr="005E0756" w:rsidRDefault="00491091" w:rsidP="00491091">
      <w:pPr>
        <w:pStyle w:val="ListParagraph"/>
        <w:spacing w:after="0"/>
        <w:ind w:left="0"/>
        <w:jc w:val="both"/>
        <w:rPr>
          <w:rFonts w:ascii="Times New Roman" w:hAnsi="Times New Roman" w:cs="Times New Roman"/>
          <w:sz w:val="24"/>
          <w:szCs w:val="24"/>
        </w:rPr>
      </w:pPr>
      <w:r w:rsidRPr="005E0756">
        <w:rPr>
          <w:rFonts w:ascii="Times New Roman" w:hAnsi="Times New Roman" w:cs="Times New Roman"/>
          <w:b/>
          <w:sz w:val="24"/>
          <w:szCs w:val="24"/>
        </w:rPr>
        <w:tab/>
      </w:r>
      <w:r w:rsidRPr="005E0756">
        <w:rPr>
          <w:rFonts w:ascii="Times New Roman" w:hAnsi="Times New Roman" w:cs="Times New Roman"/>
          <w:sz w:val="24"/>
          <w:szCs w:val="24"/>
        </w:rPr>
        <w:t>Pārtikas aprites valsts uzraudzību un kontroli Latvijā veic PVD.</w:t>
      </w:r>
    </w:p>
    <w:p w:rsidR="00491091" w:rsidRPr="005E0756" w:rsidRDefault="00965B54" w:rsidP="00491091">
      <w:pPr>
        <w:pStyle w:val="ListParagraph"/>
        <w:spacing w:after="0"/>
        <w:ind w:left="0"/>
        <w:jc w:val="both"/>
        <w:rPr>
          <w:rFonts w:ascii="Times New Roman" w:hAnsi="Times New Roman" w:cs="Times New Roman"/>
          <w:sz w:val="24"/>
          <w:szCs w:val="24"/>
        </w:rPr>
      </w:pPr>
      <w:r w:rsidRPr="005E0756">
        <w:rPr>
          <w:rFonts w:ascii="Times New Roman" w:hAnsi="Times New Roman" w:cs="Times New Roman"/>
          <w:b/>
          <w:sz w:val="24"/>
          <w:szCs w:val="24"/>
        </w:rPr>
        <w:tab/>
      </w:r>
      <w:r w:rsidRPr="005E0756">
        <w:rPr>
          <w:rFonts w:ascii="Times New Roman" w:hAnsi="Times New Roman" w:cs="Times New Roman"/>
          <w:sz w:val="24"/>
          <w:szCs w:val="24"/>
        </w:rPr>
        <w:t>PVD funkcijas pārtikas apritē:</w:t>
      </w:r>
    </w:p>
    <w:p w:rsidR="00965B54" w:rsidRPr="005E0756" w:rsidRDefault="00965B54" w:rsidP="0040683D">
      <w:pPr>
        <w:pStyle w:val="ListParagraph"/>
        <w:numPr>
          <w:ilvl w:val="0"/>
          <w:numId w:val="31"/>
        </w:numPr>
        <w:spacing w:after="0"/>
        <w:jc w:val="both"/>
        <w:rPr>
          <w:rFonts w:ascii="Times New Roman" w:hAnsi="Times New Roman" w:cs="Times New Roman"/>
          <w:sz w:val="24"/>
          <w:szCs w:val="24"/>
        </w:rPr>
      </w:pPr>
      <w:r w:rsidRPr="005E0756">
        <w:rPr>
          <w:rFonts w:ascii="Times New Roman" w:hAnsi="Times New Roman" w:cs="Times New Roman"/>
          <w:sz w:val="24"/>
          <w:szCs w:val="24"/>
        </w:rPr>
        <w:t>atzīt un reģistrēt pārtikas uzņēmumu darbību;</w:t>
      </w:r>
    </w:p>
    <w:p w:rsidR="00965B54" w:rsidRPr="005E0756" w:rsidRDefault="00965B54" w:rsidP="0040683D">
      <w:pPr>
        <w:pStyle w:val="ListParagraph"/>
        <w:numPr>
          <w:ilvl w:val="0"/>
          <w:numId w:val="31"/>
        </w:numPr>
        <w:spacing w:after="0"/>
        <w:jc w:val="both"/>
        <w:rPr>
          <w:rFonts w:ascii="Times New Roman" w:hAnsi="Times New Roman" w:cs="Times New Roman"/>
          <w:sz w:val="24"/>
          <w:szCs w:val="24"/>
        </w:rPr>
      </w:pPr>
      <w:r w:rsidRPr="005E0756">
        <w:rPr>
          <w:rFonts w:ascii="Times New Roman" w:hAnsi="Times New Roman" w:cs="Times New Roman"/>
          <w:sz w:val="24"/>
          <w:szCs w:val="24"/>
        </w:rPr>
        <w:t>visos pārtikas aprites posmos uzraudzīt un kontrolēt pārtikas uzņēmumu darbību un pārtikas aprites procesu atbilstību normatīvajos aktos noteiktajām prasībām;</w:t>
      </w:r>
    </w:p>
    <w:p w:rsidR="00965B54" w:rsidRPr="005E0756" w:rsidRDefault="00965B54" w:rsidP="0040683D">
      <w:pPr>
        <w:pStyle w:val="ListParagraph"/>
        <w:numPr>
          <w:ilvl w:val="0"/>
          <w:numId w:val="31"/>
        </w:numPr>
        <w:spacing w:after="0"/>
        <w:jc w:val="both"/>
        <w:rPr>
          <w:rFonts w:ascii="Times New Roman" w:hAnsi="Times New Roman" w:cs="Times New Roman"/>
          <w:sz w:val="24"/>
          <w:szCs w:val="24"/>
        </w:rPr>
      </w:pPr>
      <w:r w:rsidRPr="005E0756">
        <w:rPr>
          <w:rFonts w:ascii="Times New Roman" w:hAnsi="Times New Roman" w:cs="Times New Roman"/>
          <w:sz w:val="24"/>
          <w:szCs w:val="24"/>
        </w:rPr>
        <w:t>uzraudzīt un kontrolēt pārtikas produktu atbilstību normatīvajos aktos noteiktajām prasībām.</w:t>
      </w:r>
    </w:p>
    <w:p w:rsidR="00965B54" w:rsidRPr="005E0756" w:rsidRDefault="00965B54" w:rsidP="005E1C66">
      <w:pPr>
        <w:pStyle w:val="ListParagraph"/>
        <w:spacing w:after="0"/>
        <w:ind w:left="0" w:firstLine="720"/>
        <w:jc w:val="both"/>
        <w:rPr>
          <w:rFonts w:ascii="Times New Roman" w:hAnsi="Times New Roman" w:cs="Times New Roman"/>
          <w:sz w:val="24"/>
          <w:szCs w:val="24"/>
        </w:rPr>
      </w:pPr>
      <w:r w:rsidRPr="005E0756">
        <w:rPr>
          <w:rFonts w:ascii="Times New Roman" w:hAnsi="Times New Roman" w:cs="Times New Roman"/>
          <w:sz w:val="24"/>
          <w:szCs w:val="24"/>
        </w:rPr>
        <w:t>Veicot plānveida vai ārpuskārtas kontroli, PVD amatpersonām, uzrādot dienesta apliecību, ir tiesības:</w:t>
      </w:r>
    </w:p>
    <w:p w:rsidR="00965B54" w:rsidRPr="005E0756" w:rsidRDefault="00965B54" w:rsidP="0040683D">
      <w:pPr>
        <w:pStyle w:val="ListParagraph"/>
        <w:numPr>
          <w:ilvl w:val="0"/>
          <w:numId w:val="32"/>
        </w:numPr>
        <w:spacing w:after="0"/>
        <w:jc w:val="both"/>
        <w:rPr>
          <w:rFonts w:ascii="Times New Roman" w:hAnsi="Times New Roman" w:cs="Times New Roman"/>
          <w:sz w:val="24"/>
          <w:szCs w:val="24"/>
        </w:rPr>
      </w:pPr>
      <w:r w:rsidRPr="005E0756">
        <w:rPr>
          <w:rFonts w:ascii="Times New Roman" w:hAnsi="Times New Roman" w:cs="Times New Roman"/>
          <w:sz w:val="24"/>
          <w:szCs w:val="24"/>
        </w:rPr>
        <w:t>bez iepriekšēja brīdinājuma apmeklēt jebkuru pārtikas uzņēmumu;</w:t>
      </w:r>
    </w:p>
    <w:p w:rsidR="00965B54" w:rsidRPr="005E0756" w:rsidRDefault="00965B54" w:rsidP="0040683D">
      <w:pPr>
        <w:pStyle w:val="ListParagraph"/>
        <w:numPr>
          <w:ilvl w:val="0"/>
          <w:numId w:val="32"/>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pieprasīt dokumentus un informāciju, iepazīties ar materiāliem, ņemt dokumentu kopijas un izrakstus no dokumentiem;</w:t>
      </w:r>
    </w:p>
    <w:p w:rsidR="00965B54" w:rsidRPr="005E0756" w:rsidRDefault="00965B54" w:rsidP="0040683D">
      <w:pPr>
        <w:pStyle w:val="ListParagraph"/>
        <w:numPr>
          <w:ilvl w:val="0"/>
          <w:numId w:val="32"/>
        </w:numPr>
        <w:spacing w:after="0"/>
        <w:jc w:val="both"/>
        <w:rPr>
          <w:rFonts w:ascii="Times New Roman" w:hAnsi="Times New Roman" w:cs="Times New Roman"/>
          <w:sz w:val="24"/>
          <w:szCs w:val="24"/>
        </w:rPr>
      </w:pPr>
      <w:r w:rsidRPr="005E0756">
        <w:rPr>
          <w:rFonts w:ascii="Times New Roman" w:hAnsi="Times New Roman" w:cs="Times New Roman"/>
          <w:sz w:val="24"/>
          <w:szCs w:val="24"/>
        </w:rPr>
        <w:t>veikt nepieciešamos pasākumus, lai nodrošinātu pārtikas aprites valsts uzraudzību un kontroli.</w:t>
      </w:r>
    </w:p>
    <w:p w:rsidR="00965B54" w:rsidRPr="005E0756" w:rsidRDefault="00E27938" w:rsidP="00491091">
      <w:pPr>
        <w:pStyle w:val="ListParagraph"/>
        <w:spacing w:after="0"/>
        <w:ind w:left="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74624" behindDoc="0" locked="0" layoutInCell="1" allowOverlap="1" wp14:anchorId="01209B17" wp14:editId="5AEA6CAA">
                <wp:simplePos x="0" y="0"/>
                <wp:positionH relativeFrom="margin">
                  <wp:align>right</wp:align>
                </wp:positionH>
                <wp:positionV relativeFrom="paragraph">
                  <wp:posOffset>247015</wp:posOffset>
                </wp:positionV>
                <wp:extent cx="6096000" cy="15906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90675"/>
                        </a:xfrm>
                        <a:prstGeom prst="rect">
                          <a:avLst/>
                        </a:prstGeom>
                        <a:solidFill>
                          <a:srgbClr val="FFFFFF"/>
                        </a:solidFill>
                        <a:ln w="9525">
                          <a:solidFill>
                            <a:srgbClr val="000000"/>
                          </a:solidFill>
                          <a:miter lim="800000"/>
                          <a:headEnd/>
                          <a:tailEnd/>
                        </a:ln>
                      </wps:spPr>
                      <wps:txbx>
                        <w:txbxContent>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 xml:space="preserve">Informācija par pārtikas nozarē aktuālajiem normatīvajiem aktiem pieejama Zemkopības ministrijas nozares portālā un PVD </w:t>
                            </w:r>
                            <w:proofErr w:type="spellStart"/>
                            <w:r w:rsidRPr="006B6EC5">
                              <w:rPr>
                                <w:rFonts w:ascii="Times New Roman" w:hAnsi="Times New Roman" w:cs="Times New Roman"/>
                                <w:sz w:val="24"/>
                                <w:szCs w:val="24"/>
                              </w:rPr>
                              <w:t>mājaslapā</w:t>
                            </w:r>
                            <w:proofErr w:type="spellEnd"/>
                            <w:r w:rsidRPr="006B6EC5">
                              <w:rPr>
                                <w:rFonts w:ascii="Times New Roman" w:hAnsi="Times New Roman" w:cs="Times New Roman"/>
                                <w:sz w:val="24"/>
                                <w:szCs w:val="24"/>
                              </w:rPr>
                              <w:t xml:space="preserve"> sadaļā: Pārtikas uzraudzība</w:t>
                            </w:r>
                          </w:p>
                          <w:p w:rsidR="00520527" w:rsidRPr="006B6EC5" w:rsidRDefault="003A55A1" w:rsidP="00566BB5">
                            <w:pPr>
                              <w:pStyle w:val="ListParagraph"/>
                              <w:spacing w:after="0" w:line="240" w:lineRule="auto"/>
                              <w:ind w:left="360"/>
                              <w:rPr>
                                <w:rFonts w:ascii="Times New Roman" w:hAnsi="Times New Roman" w:cs="Times New Roman"/>
                                <w:sz w:val="24"/>
                                <w:szCs w:val="24"/>
                              </w:rPr>
                            </w:pPr>
                            <w:hyperlink r:id="rId14" w:anchor="jump" w:history="1">
                              <w:r w:rsidR="00520527" w:rsidRPr="006B6EC5">
                                <w:rPr>
                                  <w:rStyle w:val="Hyperlink"/>
                                  <w:rFonts w:ascii="Times New Roman" w:hAnsi="Times New Roman" w:cs="Times New Roman"/>
                                  <w:sz w:val="24"/>
                                  <w:szCs w:val="24"/>
                                </w:rPr>
                                <w:t>http://www.zm.gov.lv/partikas-un-veterinarais-dienests/statiskas-lapas/partikas-uzraudziba?nid=2105#jump</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 xml:space="preserve">PVD teritoriālo struktūrvienību adreses, </w:t>
                            </w:r>
                            <w:proofErr w:type="spellStart"/>
                            <w:r w:rsidRPr="006B6EC5">
                              <w:rPr>
                                <w:rFonts w:ascii="Times New Roman" w:hAnsi="Times New Roman" w:cs="Times New Roman"/>
                                <w:sz w:val="24"/>
                                <w:szCs w:val="24"/>
                              </w:rPr>
                              <w:t>kontakttālruņi</w:t>
                            </w:r>
                            <w:proofErr w:type="spellEnd"/>
                            <w:r w:rsidRPr="006B6EC5">
                              <w:rPr>
                                <w:rFonts w:ascii="Times New Roman" w:hAnsi="Times New Roman" w:cs="Times New Roman"/>
                                <w:sz w:val="24"/>
                                <w:szCs w:val="24"/>
                              </w:rPr>
                              <w:t xml:space="preserve"> un uzraudzības teritoriju apraksti pieejami PVD </w:t>
                            </w:r>
                            <w:proofErr w:type="spellStart"/>
                            <w:r w:rsidRPr="006B6EC5">
                              <w:rPr>
                                <w:rFonts w:ascii="Times New Roman" w:hAnsi="Times New Roman" w:cs="Times New Roman"/>
                                <w:sz w:val="24"/>
                                <w:szCs w:val="24"/>
                              </w:rPr>
                              <w:t>mājaslapā</w:t>
                            </w:r>
                            <w:proofErr w:type="spellEnd"/>
                            <w:r w:rsidRPr="006B6EC5">
                              <w:rPr>
                                <w:rFonts w:ascii="Times New Roman" w:hAnsi="Times New Roman" w:cs="Times New Roman"/>
                                <w:sz w:val="24"/>
                                <w:szCs w:val="24"/>
                              </w:rPr>
                              <w:t xml:space="preserve"> sadaļā: Kontakti un darba laiks</w:t>
                            </w:r>
                          </w:p>
                          <w:p w:rsidR="00520527" w:rsidRPr="006B6EC5" w:rsidRDefault="003A55A1" w:rsidP="00566BB5">
                            <w:pPr>
                              <w:pStyle w:val="ListParagraph"/>
                              <w:spacing w:after="0" w:line="240" w:lineRule="auto"/>
                              <w:ind w:left="360"/>
                              <w:rPr>
                                <w:rFonts w:ascii="Times New Roman" w:hAnsi="Times New Roman" w:cs="Times New Roman"/>
                                <w:sz w:val="24"/>
                                <w:szCs w:val="24"/>
                              </w:rPr>
                            </w:pPr>
                            <w:hyperlink r:id="rId15" w:anchor="jump" w:history="1">
                              <w:r w:rsidR="00520527" w:rsidRPr="006B6EC5">
                                <w:rPr>
                                  <w:rStyle w:val="Hyperlink"/>
                                  <w:rFonts w:ascii="Times New Roman" w:hAnsi="Times New Roman" w:cs="Times New Roman"/>
                                  <w:sz w:val="24"/>
                                  <w:szCs w:val="24"/>
                                </w:rPr>
                                <w:t>http://www.zm.gov.lv/partikas-un-veterinarais-dienests/statiskas-lapas/kontakti-un-darba-laiks?nid=2062#jump</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p>
                          <w:p w:rsidR="00520527" w:rsidRPr="00A00D29" w:rsidRDefault="00520527" w:rsidP="00E2793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209B17" id="Text Box 11" o:spid="_x0000_s1028" type="#_x0000_t202" style="position:absolute;left:0;text-align:left;margin-left:428.8pt;margin-top:19.45pt;width:480pt;height:125.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">
                <v:textbox>
                  <w:txbxContent>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Informācija par pārtikas nozarē aktuālajiem normatīvajiem aktiem pieejama Zemkopības ministrijas nozares portālā un PVD mājaslapā sadaļā: Pārtikas uzraudzība</w:t>
                      </w:r>
                    </w:p>
                    <w:p w:rsidR="00520527" w:rsidRPr="006B6EC5" w:rsidRDefault="00520527" w:rsidP="00566BB5">
                      <w:pPr>
                        <w:pStyle w:val="ListParagraph"/>
                        <w:spacing w:after="0" w:line="240" w:lineRule="auto"/>
                        <w:ind w:left="360"/>
                        <w:rPr>
                          <w:rFonts w:ascii="Times New Roman" w:hAnsi="Times New Roman" w:cs="Times New Roman"/>
                          <w:sz w:val="24"/>
                          <w:szCs w:val="24"/>
                        </w:rPr>
                      </w:pPr>
                      <w:hyperlink r:id="rId16" w:anchor="jump" w:history="1">
                        <w:r w:rsidRPr="006B6EC5">
                          <w:rPr>
                            <w:rStyle w:val="Hyperlink"/>
                            <w:rFonts w:ascii="Times New Roman" w:hAnsi="Times New Roman" w:cs="Times New Roman"/>
                            <w:sz w:val="24"/>
                            <w:szCs w:val="24"/>
                          </w:rPr>
                          <w:t>http://www.zm.gov.lv/partikas-un-veterinarais-dienests/statiskas-lapas/partikas-uzraudziba?nid=2105#jump</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PVD teritoriālo struktūrvienību adreses, kontakttālruņi un uzraudzības teritoriju apraksti pieejami PVD mājaslapā sadaļā: Kontakti un darba laiks</w:t>
                      </w:r>
                    </w:p>
                    <w:p w:rsidR="00520527" w:rsidRPr="006B6EC5" w:rsidRDefault="00520527" w:rsidP="00566BB5">
                      <w:pPr>
                        <w:pStyle w:val="ListParagraph"/>
                        <w:spacing w:after="0" w:line="240" w:lineRule="auto"/>
                        <w:ind w:left="360"/>
                        <w:rPr>
                          <w:rFonts w:ascii="Times New Roman" w:hAnsi="Times New Roman" w:cs="Times New Roman"/>
                          <w:sz w:val="24"/>
                          <w:szCs w:val="24"/>
                        </w:rPr>
                      </w:pPr>
                      <w:hyperlink r:id="rId17" w:anchor="jump" w:history="1">
                        <w:r w:rsidRPr="006B6EC5">
                          <w:rPr>
                            <w:rStyle w:val="Hyperlink"/>
                            <w:rFonts w:ascii="Times New Roman" w:hAnsi="Times New Roman" w:cs="Times New Roman"/>
                            <w:sz w:val="24"/>
                            <w:szCs w:val="24"/>
                          </w:rPr>
                          <w:t>http://www.zm.gov.lv/partikas-un-veterinarais-dienests/statiskas-lapas/kontakti-un-darba-laiks?nid=2062#jump</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p>
                    <w:p w:rsidR="00520527" w:rsidRPr="00A00D29" w:rsidRDefault="00520527" w:rsidP="00E27938">
                      <w:pPr>
                        <w:spacing w:after="0" w:line="240" w:lineRule="auto"/>
                      </w:pPr>
                    </w:p>
                  </w:txbxContent>
                </v:textbox>
                <w10:wrap type="square" anchorx="margin"/>
              </v:shape>
            </w:pict>
          </mc:Fallback>
        </mc:AlternateContent>
      </w:r>
    </w:p>
    <w:p w:rsidR="00284081" w:rsidRPr="005E0756" w:rsidRDefault="00284081" w:rsidP="00491091">
      <w:pPr>
        <w:pStyle w:val="ListParagraph"/>
        <w:spacing w:after="0"/>
        <w:ind w:left="0"/>
        <w:jc w:val="both"/>
        <w:rPr>
          <w:rFonts w:ascii="Times New Roman" w:hAnsi="Times New Roman" w:cs="Times New Roman"/>
          <w:sz w:val="24"/>
          <w:szCs w:val="24"/>
        </w:rPr>
      </w:pPr>
    </w:p>
    <w:p w:rsidR="00491091" w:rsidRPr="005E0756" w:rsidRDefault="00C61529" w:rsidP="00C61529">
      <w:pPr>
        <w:pStyle w:val="ListParagraph"/>
        <w:spacing w:after="0"/>
        <w:ind w:left="0" w:firstLine="720"/>
        <w:jc w:val="both"/>
        <w:rPr>
          <w:rFonts w:ascii="Times New Roman" w:hAnsi="Times New Roman" w:cs="Times New Roman"/>
          <w:sz w:val="24"/>
          <w:szCs w:val="24"/>
        </w:rPr>
      </w:pPr>
      <w:r w:rsidRPr="005E0756">
        <w:rPr>
          <w:rFonts w:ascii="Times New Roman" w:hAnsi="Times New Roman" w:cs="Times New Roman"/>
          <w:sz w:val="24"/>
          <w:szCs w:val="24"/>
        </w:rPr>
        <w:t>Par iespējamiem pārkāpumiem</w:t>
      </w:r>
      <w:r w:rsidR="00566BB5" w:rsidRPr="005E0756">
        <w:rPr>
          <w:rFonts w:ascii="Times New Roman" w:hAnsi="Times New Roman" w:cs="Times New Roman"/>
          <w:sz w:val="24"/>
          <w:szCs w:val="24"/>
        </w:rPr>
        <w:t xml:space="preserve"> patērētāji var informēt PVD</w:t>
      </w:r>
      <w:r w:rsidR="00F7639B" w:rsidRPr="005E0756">
        <w:rPr>
          <w:rFonts w:ascii="Times New Roman" w:hAnsi="Times New Roman" w:cs="Times New Roman"/>
          <w:sz w:val="24"/>
          <w:szCs w:val="24"/>
        </w:rPr>
        <w:t xml:space="preserve">, </w:t>
      </w:r>
      <w:proofErr w:type="gramStart"/>
      <w:r w:rsidR="00F7639B" w:rsidRPr="005E0756">
        <w:rPr>
          <w:rFonts w:ascii="Times New Roman" w:hAnsi="Times New Roman" w:cs="Times New Roman"/>
          <w:sz w:val="24"/>
          <w:szCs w:val="24"/>
        </w:rPr>
        <w:t xml:space="preserve">zvanot </w:t>
      </w:r>
      <w:r w:rsidRPr="005E0756">
        <w:rPr>
          <w:rFonts w:ascii="Times New Roman" w:hAnsi="Times New Roman" w:cs="Times New Roman"/>
          <w:sz w:val="24"/>
          <w:szCs w:val="24"/>
        </w:rPr>
        <w:t>uz</w:t>
      </w:r>
      <w:r w:rsidR="00F7639B" w:rsidRPr="005E0756">
        <w:rPr>
          <w:rFonts w:ascii="Times New Roman" w:hAnsi="Times New Roman" w:cs="Times New Roman"/>
          <w:sz w:val="24"/>
          <w:szCs w:val="24"/>
        </w:rPr>
        <w:t xml:space="preserve"> uzticības tālruni 67027402</w:t>
      </w:r>
      <w:r w:rsidRPr="005E0756">
        <w:rPr>
          <w:rFonts w:ascii="Times New Roman" w:hAnsi="Times New Roman" w:cs="Times New Roman"/>
          <w:sz w:val="24"/>
          <w:szCs w:val="24"/>
        </w:rPr>
        <w:t xml:space="preserve"> un</w:t>
      </w:r>
      <w:r w:rsidR="00F7639B" w:rsidRPr="005E0756">
        <w:rPr>
          <w:rFonts w:ascii="Times New Roman" w:hAnsi="Times New Roman" w:cs="Times New Roman"/>
          <w:sz w:val="24"/>
          <w:szCs w:val="24"/>
        </w:rPr>
        <w:t xml:space="preserve"> automātiskajā atbildētājā</w:t>
      </w:r>
      <w:proofErr w:type="gramEnd"/>
      <w:r w:rsidR="00F7639B" w:rsidRPr="005E0756">
        <w:rPr>
          <w:rFonts w:ascii="Times New Roman" w:hAnsi="Times New Roman" w:cs="Times New Roman"/>
          <w:sz w:val="24"/>
          <w:szCs w:val="24"/>
        </w:rPr>
        <w:t xml:space="preserve"> atstājot precīzu informāciju par konstatēto neatbilstību.</w:t>
      </w:r>
    </w:p>
    <w:p w:rsidR="00B047A7" w:rsidRPr="005E0756" w:rsidRDefault="00B047A7" w:rsidP="00491091">
      <w:pPr>
        <w:pStyle w:val="ListParagraph"/>
        <w:spacing w:after="0"/>
        <w:ind w:left="0"/>
        <w:jc w:val="both"/>
        <w:rPr>
          <w:rFonts w:ascii="Times New Roman" w:hAnsi="Times New Roman" w:cs="Times New Roman"/>
          <w:sz w:val="24"/>
          <w:szCs w:val="24"/>
        </w:rPr>
      </w:pPr>
    </w:p>
    <w:p w:rsidR="00F9367C" w:rsidRPr="002B0DE9" w:rsidRDefault="00F9367C" w:rsidP="00487C45">
      <w:pPr>
        <w:spacing w:after="0"/>
        <w:jc w:val="both"/>
        <w:rPr>
          <w:rFonts w:ascii="Times New Roman" w:hAnsi="Times New Roman" w:cs="Times New Roman"/>
        </w:rPr>
      </w:pPr>
    </w:p>
    <w:p w:rsidR="00F9367C" w:rsidRPr="002B0DE9" w:rsidRDefault="006069F3" w:rsidP="00035551">
      <w:pPr>
        <w:pStyle w:val="Heading1"/>
        <w:rPr>
          <w:rFonts w:ascii="Times New Roman" w:hAnsi="Times New Roman" w:cs="Times New Roman"/>
        </w:rPr>
      </w:pPr>
      <w:bookmarkStart w:id="5" w:name="_Toc498317767"/>
      <w:r w:rsidRPr="002B0DE9">
        <w:rPr>
          <w:rFonts w:ascii="Times New Roman" w:hAnsi="Times New Roman" w:cs="Times New Roman"/>
        </w:rPr>
        <w:t xml:space="preserve">Veselīga uztura pamatprincipu </w:t>
      </w:r>
      <w:r w:rsidR="00B312FC" w:rsidRPr="002B0DE9">
        <w:rPr>
          <w:rFonts w:ascii="Times New Roman" w:hAnsi="Times New Roman" w:cs="Times New Roman"/>
        </w:rPr>
        <w:t>nodrošinā</w:t>
      </w:r>
      <w:r w:rsidRPr="002B0DE9">
        <w:rPr>
          <w:rFonts w:ascii="Times New Roman" w:hAnsi="Times New Roman" w:cs="Times New Roman"/>
        </w:rPr>
        <w:t>šana</w:t>
      </w:r>
      <w:bookmarkEnd w:id="5"/>
    </w:p>
    <w:p w:rsidR="006069F3" w:rsidRPr="002B0DE9" w:rsidRDefault="006069F3" w:rsidP="006069F3">
      <w:pPr>
        <w:spacing w:after="0"/>
        <w:jc w:val="center"/>
        <w:rPr>
          <w:rFonts w:ascii="Times New Roman" w:hAnsi="Times New Roman" w:cs="Times New Roman"/>
        </w:rPr>
      </w:pPr>
    </w:p>
    <w:p w:rsidR="00487C45" w:rsidRPr="005E0756" w:rsidRDefault="00976632" w:rsidP="00BA1F53">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Nometnes darbības laikā organizētājs nodrošina da</w:t>
      </w:r>
      <w:r w:rsidR="005E1C66" w:rsidRPr="005E0756">
        <w:rPr>
          <w:rFonts w:ascii="Times New Roman" w:hAnsi="Times New Roman" w:cs="Times New Roman"/>
          <w:sz w:val="24"/>
          <w:szCs w:val="24"/>
        </w:rPr>
        <w:t>lī</w:t>
      </w:r>
      <w:r w:rsidRPr="005E0756">
        <w:rPr>
          <w:rFonts w:ascii="Times New Roman" w:hAnsi="Times New Roman" w:cs="Times New Roman"/>
          <w:sz w:val="24"/>
          <w:szCs w:val="24"/>
        </w:rPr>
        <w:t xml:space="preserve">bnieku ēdināšanu, ievērojot veselīga uztura ieteikumus. </w:t>
      </w:r>
      <w:r w:rsidR="00487C45" w:rsidRPr="005E0756">
        <w:rPr>
          <w:rFonts w:ascii="Times New Roman" w:hAnsi="Times New Roman" w:cs="Times New Roman"/>
          <w:sz w:val="24"/>
          <w:szCs w:val="24"/>
        </w:rPr>
        <w:t>Uzturvielu un enerģijas daudzums, kas jānodrošina ar uzturu</w:t>
      </w:r>
      <w:r w:rsidRPr="005E0756">
        <w:rPr>
          <w:rFonts w:ascii="Times New Roman" w:hAnsi="Times New Roman" w:cs="Times New Roman"/>
          <w:sz w:val="24"/>
          <w:szCs w:val="24"/>
        </w:rPr>
        <w:t>,</w:t>
      </w:r>
      <w:r w:rsidR="00487C45" w:rsidRPr="005E0756">
        <w:rPr>
          <w:rFonts w:ascii="Times New Roman" w:hAnsi="Times New Roman" w:cs="Times New Roman"/>
          <w:sz w:val="24"/>
          <w:szCs w:val="24"/>
        </w:rPr>
        <w:t xml:space="preserve"> ir atkarīgs no </w:t>
      </w:r>
      <w:r w:rsidRPr="005E0756">
        <w:rPr>
          <w:rFonts w:ascii="Times New Roman" w:hAnsi="Times New Roman" w:cs="Times New Roman"/>
          <w:sz w:val="24"/>
          <w:szCs w:val="24"/>
        </w:rPr>
        <w:t>bērnu</w:t>
      </w:r>
      <w:r w:rsidR="00487C45" w:rsidRPr="005E0756">
        <w:rPr>
          <w:rFonts w:ascii="Times New Roman" w:hAnsi="Times New Roman" w:cs="Times New Roman"/>
          <w:sz w:val="24"/>
          <w:szCs w:val="24"/>
        </w:rPr>
        <w:t xml:space="preserve"> vecuma.</w:t>
      </w:r>
      <w:r w:rsidR="0075565A" w:rsidRPr="005E0756">
        <w:rPr>
          <w:rFonts w:ascii="Times New Roman" w:hAnsi="Times New Roman" w:cs="Times New Roman"/>
          <w:sz w:val="24"/>
          <w:szCs w:val="24"/>
        </w:rPr>
        <w:t xml:space="preserve"> </w:t>
      </w:r>
    </w:p>
    <w:p w:rsidR="00AB51A6" w:rsidRPr="005E0756" w:rsidRDefault="00AB51A6" w:rsidP="00AB51A6">
      <w:pPr>
        <w:pStyle w:val="tvhtml"/>
        <w:spacing w:before="0" w:beforeAutospacing="0" w:after="0" w:afterAutospacing="0"/>
        <w:jc w:val="both"/>
      </w:pPr>
      <w:r w:rsidRPr="005E0756">
        <w:t>Ēdienu gatavošanai ieteicams izmantot sezonas produktus (augļus un dārzeņus).</w:t>
      </w:r>
    </w:p>
    <w:p w:rsidR="0075565A" w:rsidRPr="005E0756" w:rsidRDefault="0075565A" w:rsidP="00970064">
      <w:pPr>
        <w:spacing w:after="0"/>
        <w:ind w:firstLine="720"/>
        <w:jc w:val="both"/>
        <w:rPr>
          <w:rFonts w:ascii="Times New Roman" w:hAnsi="Times New Roman" w:cs="Times New Roman"/>
          <w:b/>
          <w:sz w:val="24"/>
          <w:szCs w:val="24"/>
        </w:rPr>
      </w:pPr>
      <w:r w:rsidRPr="005E0756">
        <w:rPr>
          <w:rFonts w:ascii="Times New Roman" w:hAnsi="Times New Roman" w:cs="Times New Roman"/>
          <w:b/>
          <w:sz w:val="24"/>
          <w:szCs w:val="24"/>
        </w:rPr>
        <w:t xml:space="preserve">Svarīgi </w:t>
      </w:r>
      <w:r w:rsidR="00976632" w:rsidRPr="005E0756">
        <w:rPr>
          <w:rFonts w:ascii="Times New Roman" w:hAnsi="Times New Roman" w:cs="Times New Roman"/>
          <w:b/>
          <w:sz w:val="24"/>
          <w:szCs w:val="24"/>
        </w:rPr>
        <w:t xml:space="preserve">ir </w:t>
      </w:r>
      <w:r w:rsidRPr="005E0756">
        <w:rPr>
          <w:rFonts w:ascii="Times New Roman" w:hAnsi="Times New Roman" w:cs="Times New Roman"/>
          <w:b/>
          <w:sz w:val="24"/>
          <w:szCs w:val="24"/>
        </w:rPr>
        <w:t>nodrošināt bērniem atbilstošu uzturvielu un enerģijas daudzumu</w:t>
      </w:r>
      <w:r w:rsidR="00976632" w:rsidRPr="005E0756">
        <w:rPr>
          <w:rFonts w:ascii="Times New Roman" w:hAnsi="Times New Roman" w:cs="Times New Roman"/>
          <w:b/>
          <w:sz w:val="24"/>
          <w:szCs w:val="24"/>
        </w:rPr>
        <w:t>.</w:t>
      </w:r>
    </w:p>
    <w:p w:rsidR="00487C45" w:rsidRPr="005E0756" w:rsidRDefault="00487C45" w:rsidP="00BA1F53">
      <w:pPr>
        <w:spacing w:after="0"/>
        <w:ind w:firstLine="72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71552" behindDoc="0" locked="0" layoutInCell="1" allowOverlap="1" wp14:anchorId="334AD94C" wp14:editId="597F0BDA">
                <wp:simplePos x="0" y="0"/>
                <wp:positionH relativeFrom="margin">
                  <wp:align>right</wp:align>
                </wp:positionH>
                <wp:positionV relativeFrom="paragraph">
                  <wp:posOffset>496570</wp:posOffset>
                </wp:positionV>
                <wp:extent cx="6096000" cy="1428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28750"/>
                        </a:xfrm>
                        <a:prstGeom prst="rect">
                          <a:avLst/>
                        </a:prstGeom>
                        <a:solidFill>
                          <a:srgbClr val="FFFFFF"/>
                        </a:solidFill>
                        <a:ln w="9525">
                          <a:solidFill>
                            <a:srgbClr val="000000"/>
                          </a:solidFill>
                          <a:miter lim="800000"/>
                          <a:headEnd/>
                          <a:tailEnd/>
                        </a:ln>
                      </wps:spPr>
                      <wps:txbx>
                        <w:txbxContent>
                          <w:p w:rsidR="00520527" w:rsidRPr="006B6EC5" w:rsidRDefault="00520527" w:rsidP="00487C45">
                            <w:p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 xml:space="preserve">Veselīga uztura ieteikumi pieejami Veselības ministrijas </w:t>
                            </w:r>
                            <w:proofErr w:type="gramStart"/>
                            <w:r w:rsidRPr="006B6EC5">
                              <w:rPr>
                                <w:rFonts w:ascii="Times New Roman" w:hAnsi="Times New Roman" w:cs="Times New Roman"/>
                                <w:sz w:val="24"/>
                                <w:szCs w:val="24"/>
                              </w:rPr>
                              <w:t>mājas lapā</w:t>
                            </w:r>
                            <w:proofErr w:type="gramEnd"/>
                            <w:r w:rsidRPr="006B6EC5">
                              <w:rPr>
                                <w:rFonts w:ascii="Times New Roman" w:hAnsi="Times New Roman" w:cs="Times New Roman"/>
                                <w:sz w:val="24"/>
                                <w:szCs w:val="24"/>
                              </w:rPr>
                              <w:t xml:space="preserve"> sadaļā Tava veselība/veselīgs uzturs</w:t>
                            </w:r>
                          </w:p>
                          <w:p w:rsidR="00520527" w:rsidRPr="006B6EC5" w:rsidRDefault="003A55A1" w:rsidP="00487C45">
                            <w:pPr>
                              <w:spacing w:after="0" w:line="240" w:lineRule="auto"/>
                              <w:rPr>
                                <w:rFonts w:ascii="Times New Roman" w:hAnsi="Times New Roman" w:cs="Times New Roman"/>
                                <w:sz w:val="24"/>
                                <w:szCs w:val="24"/>
                              </w:rPr>
                            </w:pPr>
                            <w:hyperlink r:id="rId18" w:history="1">
                              <w:r w:rsidR="00520527" w:rsidRPr="006B6EC5">
                                <w:rPr>
                                  <w:rStyle w:val="Hyperlink"/>
                                  <w:rFonts w:ascii="Times New Roman" w:hAnsi="Times New Roman" w:cs="Times New Roman"/>
                                  <w:sz w:val="24"/>
                                  <w:szCs w:val="24"/>
                                </w:rPr>
                                <w:t>http://www.vm.gov.lv/lv/tava_veseliba/veseligs_uzturs/</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 xml:space="preserve">Ieteikumi veselīga uztura pagatavošanai bērniem vecumā no diviem līdz astoņpadsmit gadiem (Veselības ministrijas 2003. gada </w:t>
                            </w:r>
                            <w:proofErr w:type="gramStart"/>
                            <w:r w:rsidRPr="006B6EC5">
                              <w:rPr>
                                <w:rFonts w:ascii="Times New Roman" w:hAnsi="Times New Roman" w:cs="Times New Roman"/>
                                <w:sz w:val="24"/>
                                <w:szCs w:val="24"/>
                              </w:rPr>
                              <w:t>25.jūlija</w:t>
                            </w:r>
                            <w:proofErr w:type="gramEnd"/>
                            <w:r w:rsidRPr="006B6EC5">
                              <w:rPr>
                                <w:rFonts w:ascii="Times New Roman" w:hAnsi="Times New Roman" w:cs="Times New Roman"/>
                                <w:sz w:val="24"/>
                                <w:szCs w:val="24"/>
                              </w:rPr>
                              <w:t xml:space="preserve"> rīkojums Nr. 202)</w:t>
                            </w:r>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 xml:space="preserve">Ieteicamās enerģijas un uzturvielu devas Latvijas iedzīvotājiem (Labklājības ministrijas </w:t>
                            </w:r>
                            <w:proofErr w:type="gramStart"/>
                            <w:r w:rsidRPr="006B6EC5">
                              <w:rPr>
                                <w:rFonts w:ascii="Times New Roman" w:hAnsi="Times New Roman" w:cs="Times New Roman"/>
                                <w:sz w:val="24"/>
                                <w:szCs w:val="24"/>
                              </w:rPr>
                              <w:t>2001.gada</w:t>
                            </w:r>
                            <w:proofErr w:type="gramEnd"/>
                            <w:r w:rsidRPr="006B6EC5">
                              <w:rPr>
                                <w:rFonts w:ascii="Times New Roman" w:hAnsi="Times New Roman" w:cs="Times New Roman"/>
                                <w:sz w:val="24"/>
                                <w:szCs w:val="24"/>
                              </w:rPr>
                              <w:t xml:space="preserve"> 23.augusta rīkojuma Nr.233 pielikumā)</w:t>
                            </w:r>
                          </w:p>
                          <w:p w:rsidR="00520527" w:rsidRPr="006B6EC5" w:rsidRDefault="00520527" w:rsidP="00487C45">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AD94C" id="Text Box 7" o:spid="_x0000_s1029" type="#_x0000_t202" style="position:absolute;left:0;text-align:left;margin-left:428.8pt;margin-top:39.1pt;width:480pt;height: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">
                <v:textbox>
                  <w:txbxContent>
                    <w:p w:rsidR="00520527" w:rsidRPr="006B6EC5" w:rsidRDefault="00520527" w:rsidP="00487C45">
                      <w:p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Veselīga uztura ieteikumi pieejami Veselības ministrijas mājas lapā sadaļā Tava veselība/veselīgs uzturs</w:t>
                      </w:r>
                    </w:p>
                    <w:p w:rsidR="00520527" w:rsidRPr="006B6EC5" w:rsidRDefault="00520527" w:rsidP="00487C45">
                      <w:pPr>
                        <w:spacing w:after="0" w:line="240" w:lineRule="auto"/>
                        <w:rPr>
                          <w:rFonts w:ascii="Times New Roman" w:hAnsi="Times New Roman" w:cs="Times New Roman"/>
                          <w:sz w:val="24"/>
                          <w:szCs w:val="24"/>
                        </w:rPr>
                      </w:pPr>
                      <w:hyperlink r:id="rId19" w:history="1">
                        <w:r w:rsidRPr="006B6EC5">
                          <w:rPr>
                            <w:rStyle w:val="Hyperlink"/>
                            <w:rFonts w:ascii="Times New Roman" w:hAnsi="Times New Roman" w:cs="Times New Roman"/>
                            <w:sz w:val="24"/>
                            <w:szCs w:val="24"/>
                          </w:rPr>
                          <w:t>http://www.vm.gov.lv/lv/tava_veseliba/veseligs_uzturs/</w:t>
                        </w:r>
                      </w:hyperlink>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Ieteikumi veselīga uztura pagatavošanai bērniem vecumā no diviem līdz astoņpadsmit gadiem (Veselības ministrijas 2003. gada 25.jūlija rīkojums Nr. 202)</w:t>
                      </w:r>
                    </w:p>
                    <w:p w:rsidR="00520527" w:rsidRPr="006B6EC5" w:rsidRDefault="00520527" w:rsidP="00BF3EA6">
                      <w:pPr>
                        <w:pStyle w:val="ListParagraph"/>
                        <w:numPr>
                          <w:ilvl w:val="0"/>
                          <w:numId w:val="2"/>
                        </w:numPr>
                        <w:spacing w:after="0" w:line="240" w:lineRule="auto"/>
                        <w:rPr>
                          <w:rFonts w:ascii="Times New Roman" w:hAnsi="Times New Roman" w:cs="Times New Roman"/>
                          <w:sz w:val="24"/>
                          <w:szCs w:val="24"/>
                        </w:rPr>
                      </w:pPr>
                      <w:r w:rsidRPr="006B6EC5">
                        <w:rPr>
                          <w:rFonts w:ascii="Times New Roman" w:hAnsi="Times New Roman" w:cs="Times New Roman"/>
                          <w:sz w:val="24"/>
                          <w:szCs w:val="24"/>
                        </w:rPr>
                        <w:t>Ieteicamās enerģijas un uzturvielu devas Latvijas iedzīvotājiem (Labklājības ministrijas 2001.gada 23.augusta rīkojuma Nr.233 pielikumā)</w:t>
                      </w:r>
                    </w:p>
                    <w:p w:rsidR="00520527" w:rsidRPr="006B6EC5" w:rsidRDefault="00520527" w:rsidP="00487C45">
                      <w:pPr>
                        <w:spacing w:after="0" w:line="240" w:lineRule="auto"/>
                        <w:rPr>
                          <w:rFonts w:ascii="Times New Roman" w:hAnsi="Times New Roman" w:cs="Times New Roman"/>
                          <w:sz w:val="24"/>
                          <w:szCs w:val="24"/>
                        </w:rPr>
                      </w:pPr>
                    </w:p>
                  </w:txbxContent>
                </v:textbox>
                <w10:wrap type="square" anchorx="margin"/>
              </v:shape>
            </w:pict>
          </mc:Fallback>
        </mc:AlternateContent>
      </w:r>
      <w:r w:rsidRPr="005E0756">
        <w:rPr>
          <w:rFonts w:ascii="Times New Roman" w:hAnsi="Times New Roman" w:cs="Times New Roman"/>
          <w:sz w:val="24"/>
          <w:szCs w:val="24"/>
        </w:rPr>
        <w:t>Bērnu un jauniešu nometnēs ēdienkartes plānošanu veic, ievērojot Latvijā izstrādātās veselīga uztura nostādnes.</w:t>
      </w:r>
    </w:p>
    <w:p w:rsidR="00284081" w:rsidRPr="005E0756" w:rsidRDefault="00284081" w:rsidP="00BA1F53">
      <w:pPr>
        <w:spacing w:after="0"/>
        <w:ind w:firstLine="360"/>
        <w:jc w:val="both"/>
        <w:rPr>
          <w:rFonts w:ascii="Times New Roman" w:hAnsi="Times New Roman" w:cs="Times New Roman"/>
          <w:sz w:val="24"/>
          <w:szCs w:val="24"/>
        </w:rPr>
      </w:pPr>
    </w:p>
    <w:p w:rsidR="00487C45" w:rsidRPr="005E0756" w:rsidRDefault="00487C45" w:rsidP="00BA1F53">
      <w:pPr>
        <w:spacing w:after="0"/>
        <w:ind w:firstLine="360"/>
        <w:jc w:val="both"/>
        <w:rPr>
          <w:rFonts w:ascii="Times New Roman" w:hAnsi="Times New Roman" w:cs="Times New Roman"/>
          <w:sz w:val="24"/>
          <w:szCs w:val="24"/>
        </w:rPr>
      </w:pPr>
      <w:r w:rsidRPr="005E0756">
        <w:rPr>
          <w:rFonts w:ascii="Times New Roman" w:hAnsi="Times New Roman" w:cs="Times New Roman"/>
          <w:sz w:val="24"/>
          <w:szCs w:val="24"/>
        </w:rPr>
        <w:t>Vispārējie ieteikumi veselīga uztura pagatavošanai bērniem vecumā no diviem līdz astoņpadsmit gadiem:</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p</w:t>
      </w:r>
      <w:r w:rsidR="00487C45" w:rsidRPr="005E0756">
        <w:rPr>
          <w:rFonts w:ascii="Times New Roman" w:hAnsi="Times New Roman" w:cs="Times New Roman"/>
          <w:sz w:val="24"/>
          <w:szCs w:val="24"/>
        </w:rPr>
        <w:t>iedāvājiet bērnam ēdienreizes regulāri, noteiktā laikā. Neaizstājiet ēdienreizi ar saldumiem</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d</w:t>
      </w:r>
      <w:r w:rsidR="00487C45" w:rsidRPr="005E0756">
        <w:rPr>
          <w:rFonts w:ascii="Times New Roman" w:hAnsi="Times New Roman" w:cs="Times New Roman"/>
          <w:sz w:val="24"/>
          <w:szCs w:val="24"/>
        </w:rPr>
        <w:t>ažādojiet bērna ēdienkarti ik dienas. Nodrošiniet bērnam iespēju ēst ar baudu, nesteidzoties, kopā ar ģimeni vai draugiem</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p</w:t>
      </w:r>
      <w:r w:rsidR="00487C45" w:rsidRPr="005E0756">
        <w:rPr>
          <w:rFonts w:ascii="Times New Roman" w:hAnsi="Times New Roman" w:cs="Times New Roman"/>
          <w:sz w:val="24"/>
          <w:szCs w:val="24"/>
        </w:rPr>
        <w:t>anāciet, ka brokastis ir svarīgākā bērna ēdienreize</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k</w:t>
      </w:r>
      <w:r w:rsidR="00487C45" w:rsidRPr="005E0756">
        <w:rPr>
          <w:rFonts w:ascii="Times New Roman" w:hAnsi="Times New Roman" w:cs="Times New Roman"/>
          <w:sz w:val="24"/>
          <w:szCs w:val="24"/>
        </w:rPr>
        <w:t>atrā ēdienreizē iekļaujiet kādu no ēdieniem, kas bagāts ar saliktajiem ogļhidrātiem</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n</w:t>
      </w:r>
      <w:r w:rsidR="00487C45" w:rsidRPr="005E0756">
        <w:rPr>
          <w:rFonts w:ascii="Times New Roman" w:hAnsi="Times New Roman" w:cs="Times New Roman"/>
          <w:sz w:val="24"/>
          <w:szCs w:val="24"/>
        </w:rPr>
        <w:t>odrošiniet, lai katru dienu bērna uzturā tiktu iekļauti olbaltumvielām, minerālvielām un vitamīniem bagāti pārtikas produkti</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n</w:t>
      </w:r>
      <w:r w:rsidR="00487C45" w:rsidRPr="005E0756">
        <w:rPr>
          <w:rFonts w:ascii="Times New Roman" w:hAnsi="Times New Roman" w:cs="Times New Roman"/>
          <w:sz w:val="24"/>
          <w:szCs w:val="24"/>
        </w:rPr>
        <w:t>odrošiniet bērna organismam nepieciešamo kalcija uzņemšanu ar pienu vai piena produktiem</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p</w:t>
      </w:r>
      <w:r w:rsidR="00487C45" w:rsidRPr="005E0756">
        <w:rPr>
          <w:rFonts w:ascii="Times New Roman" w:hAnsi="Times New Roman" w:cs="Times New Roman"/>
          <w:sz w:val="24"/>
          <w:szCs w:val="24"/>
        </w:rPr>
        <w:t>iedāvājiet bērnam augļus un dārzeņus, īpaši vietējos, katrā ēdienreizē, ievērojot dažādību</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b</w:t>
      </w:r>
      <w:r w:rsidR="00487C45" w:rsidRPr="005E0756">
        <w:rPr>
          <w:rFonts w:ascii="Times New Roman" w:hAnsi="Times New Roman" w:cs="Times New Roman"/>
          <w:sz w:val="24"/>
          <w:szCs w:val="24"/>
        </w:rPr>
        <w:t>ērna uztura pagatavošanai taukvielas lietojiet mēreni</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n</w:t>
      </w:r>
      <w:r w:rsidR="00487C45" w:rsidRPr="005E0756">
        <w:rPr>
          <w:rFonts w:ascii="Times New Roman" w:hAnsi="Times New Roman" w:cs="Times New Roman"/>
          <w:sz w:val="24"/>
          <w:szCs w:val="24"/>
        </w:rPr>
        <w:t>odrošiniet, lai bērnam ēdienreižu starplaikos būtu pieejami dārzeņi, augļi vai rieksti</w:t>
      </w:r>
      <w:r w:rsidR="00970064" w:rsidRPr="005E0756">
        <w:rPr>
          <w:rFonts w:ascii="Times New Roman" w:hAnsi="Times New Roman" w:cs="Times New Roman"/>
          <w:sz w:val="24"/>
          <w:szCs w:val="24"/>
        </w:rPr>
        <w:t>;</w:t>
      </w:r>
    </w:p>
    <w:p w:rsidR="00487C45" w:rsidRPr="005E0756" w:rsidRDefault="005E1C66" w:rsidP="0040683D">
      <w:pPr>
        <w:pStyle w:val="ListParagraph"/>
        <w:numPr>
          <w:ilvl w:val="0"/>
          <w:numId w:val="28"/>
        </w:numPr>
        <w:spacing w:after="0"/>
        <w:jc w:val="both"/>
        <w:rPr>
          <w:rFonts w:ascii="Times New Roman" w:hAnsi="Times New Roman" w:cs="Times New Roman"/>
          <w:sz w:val="24"/>
          <w:szCs w:val="24"/>
        </w:rPr>
      </w:pPr>
      <w:r w:rsidRPr="005E0756">
        <w:rPr>
          <w:rFonts w:ascii="Times New Roman" w:hAnsi="Times New Roman" w:cs="Times New Roman"/>
          <w:sz w:val="24"/>
          <w:szCs w:val="24"/>
        </w:rPr>
        <w:t>n</w:t>
      </w:r>
      <w:r w:rsidR="00487C45" w:rsidRPr="005E0756">
        <w:rPr>
          <w:rFonts w:ascii="Times New Roman" w:hAnsi="Times New Roman" w:cs="Times New Roman"/>
          <w:sz w:val="24"/>
          <w:szCs w:val="24"/>
        </w:rPr>
        <w:t>odrošiniet, lai bērns katru dienu uzņemtu pietiekošu šķidruma daudzumu</w:t>
      </w:r>
      <w:r w:rsidR="00970064" w:rsidRPr="005E0756">
        <w:rPr>
          <w:rFonts w:ascii="Times New Roman" w:hAnsi="Times New Roman" w:cs="Times New Roman"/>
          <w:sz w:val="24"/>
          <w:szCs w:val="24"/>
        </w:rPr>
        <w:t>;</w:t>
      </w:r>
    </w:p>
    <w:p w:rsidR="00284081" w:rsidRPr="005E0756" w:rsidRDefault="00284081" w:rsidP="00487C45">
      <w:pPr>
        <w:pStyle w:val="ListParagraph"/>
        <w:spacing w:after="0"/>
        <w:jc w:val="both"/>
        <w:rPr>
          <w:rFonts w:ascii="Times New Roman" w:hAnsi="Times New Roman" w:cs="Times New Roman"/>
          <w:sz w:val="24"/>
          <w:szCs w:val="24"/>
        </w:rPr>
      </w:pPr>
    </w:p>
    <w:p w:rsidR="00284081" w:rsidRPr="002B0DE9" w:rsidRDefault="00284081" w:rsidP="00487C45">
      <w:pPr>
        <w:pStyle w:val="ListParagraph"/>
        <w:spacing w:after="0"/>
        <w:jc w:val="both"/>
        <w:rPr>
          <w:rFonts w:ascii="Times New Roman" w:hAnsi="Times New Roman" w:cs="Times New Roman"/>
        </w:rPr>
      </w:pPr>
    </w:p>
    <w:p w:rsidR="00487C45" w:rsidRPr="002B0DE9" w:rsidRDefault="00487C45" w:rsidP="00035551">
      <w:pPr>
        <w:pStyle w:val="Heading1"/>
        <w:rPr>
          <w:rFonts w:ascii="Times New Roman" w:hAnsi="Times New Roman" w:cs="Times New Roman"/>
        </w:rPr>
      </w:pPr>
      <w:bookmarkStart w:id="6" w:name="_Toc498317768"/>
      <w:r w:rsidRPr="002B0DE9">
        <w:rPr>
          <w:rFonts w:ascii="Times New Roman" w:hAnsi="Times New Roman" w:cs="Times New Roman"/>
        </w:rPr>
        <w:t>Uztura korekcija</w:t>
      </w:r>
      <w:r w:rsidR="00976632" w:rsidRPr="002B0DE9">
        <w:rPr>
          <w:rFonts w:ascii="Times New Roman" w:hAnsi="Times New Roman" w:cs="Times New Roman"/>
        </w:rPr>
        <w:t xml:space="preserve"> pārtikas izraisītas</w:t>
      </w:r>
      <w:r w:rsidRPr="002B0DE9">
        <w:rPr>
          <w:rFonts w:ascii="Times New Roman" w:hAnsi="Times New Roman" w:cs="Times New Roman"/>
        </w:rPr>
        <w:t xml:space="preserve"> alerģij</w:t>
      </w:r>
      <w:r w:rsidR="00976632" w:rsidRPr="002B0DE9">
        <w:rPr>
          <w:rFonts w:ascii="Times New Roman" w:hAnsi="Times New Roman" w:cs="Times New Roman"/>
        </w:rPr>
        <w:t xml:space="preserve">as vai </w:t>
      </w:r>
      <w:proofErr w:type="spellStart"/>
      <w:r w:rsidR="00976632" w:rsidRPr="002B0DE9">
        <w:rPr>
          <w:rFonts w:ascii="Times New Roman" w:hAnsi="Times New Roman" w:cs="Times New Roman"/>
        </w:rPr>
        <w:t>nepanes</w:t>
      </w:r>
      <w:r w:rsidR="00970064" w:rsidRPr="002B0DE9">
        <w:rPr>
          <w:rFonts w:ascii="Times New Roman" w:hAnsi="Times New Roman" w:cs="Times New Roman"/>
        </w:rPr>
        <w:t>am</w:t>
      </w:r>
      <w:r w:rsidR="00976632" w:rsidRPr="002B0DE9">
        <w:rPr>
          <w:rFonts w:ascii="Times New Roman" w:hAnsi="Times New Roman" w:cs="Times New Roman"/>
        </w:rPr>
        <w:t>ības</w:t>
      </w:r>
      <w:proofErr w:type="spellEnd"/>
      <w:r w:rsidR="00976632" w:rsidRPr="002B0DE9">
        <w:rPr>
          <w:rFonts w:ascii="Times New Roman" w:hAnsi="Times New Roman" w:cs="Times New Roman"/>
        </w:rPr>
        <w:t xml:space="preserve"> un</w:t>
      </w:r>
      <w:r w:rsidRPr="002B0DE9">
        <w:rPr>
          <w:rFonts w:ascii="Times New Roman" w:hAnsi="Times New Roman" w:cs="Times New Roman"/>
        </w:rPr>
        <w:t xml:space="preserve"> hronisku saslimšanu gadījumos</w:t>
      </w:r>
      <w:bookmarkEnd w:id="6"/>
    </w:p>
    <w:p w:rsidR="00487C45" w:rsidRPr="002B0DE9" w:rsidRDefault="00487C45" w:rsidP="00487C45">
      <w:pPr>
        <w:pStyle w:val="ListParagraph"/>
        <w:spacing w:after="0"/>
        <w:ind w:left="0"/>
        <w:jc w:val="both"/>
        <w:rPr>
          <w:rFonts w:ascii="Times New Roman" w:hAnsi="Times New Roman" w:cs="Times New Roman"/>
          <w:shd w:val="clear" w:color="auto" w:fill="FFFFFF"/>
        </w:rPr>
      </w:pPr>
      <w:r w:rsidRPr="002B0DE9">
        <w:rPr>
          <w:rFonts w:ascii="Times New Roman" w:hAnsi="Times New Roman" w:cs="Times New Roman"/>
        </w:rPr>
        <w:tab/>
      </w:r>
    </w:p>
    <w:p w:rsidR="00C81924" w:rsidRPr="005E0756" w:rsidRDefault="00C81924" w:rsidP="00487C45">
      <w:pPr>
        <w:pStyle w:val="ListParagraph"/>
        <w:spacing w:after="0"/>
        <w:ind w:left="0" w:firstLine="72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76672" behindDoc="0" locked="0" layoutInCell="1" allowOverlap="1" wp14:anchorId="64C976B6" wp14:editId="1FDC1C3B">
                <wp:simplePos x="0" y="0"/>
                <wp:positionH relativeFrom="margin">
                  <wp:align>right</wp:align>
                </wp:positionH>
                <wp:positionV relativeFrom="paragraph">
                  <wp:posOffset>824865</wp:posOffset>
                </wp:positionV>
                <wp:extent cx="6096000" cy="16859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85925"/>
                        </a:xfrm>
                        <a:prstGeom prst="rect">
                          <a:avLst/>
                        </a:prstGeom>
                        <a:solidFill>
                          <a:srgbClr val="FFFFFF"/>
                        </a:solidFill>
                        <a:ln w="9525">
                          <a:solidFill>
                            <a:srgbClr val="000000"/>
                          </a:solidFill>
                          <a:miter lim="800000"/>
                          <a:headEnd/>
                          <a:tailEnd/>
                        </a:ln>
                      </wps:spPr>
                      <wps:txbx>
                        <w:txbxContent>
                          <w:p w:rsidR="00520527" w:rsidRPr="006B6EC5" w:rsidRDefault="00520527" w:rsidP="005E1C66">
                            <w:pPr>
                              <w:spacing w:after="0" w:line="240" w:lineRule="auto"/>
                              <w:jc w:val="both"/>
                              <w:rPr>
                                <w:rFonts w:ascii="Times New Roman" w:hAnsi="Times New Roman" w:cs="Times New Roman"/>
                                <w:sz w:val="24"/>
                                <w:szCs w:val="24"/>
                              </w:rPr>
                            </w:pPr>
                            <w:r w:rsidRPr="006B6EC5">
                              <w:rPr>
                                <w:rFonts w:ascii="Times New Roman" w:hAnsi="Times New Roman" w:cs="Times New Roman"/>
                                <w:sz w:val="24"/>
                                <w:szCs w:val="24"/>
                              </w:rPr>
                              <w:t>Dalībnieka likumiskie pārstāvji, slēdzot līgumu ar nometnes organizētāju, iesniedz dokumentus, t.sk. anketu, kurā norādīta:</w:t>
                            </w:r>
                          </w:p>
                          <w:p w:rsidR="00520527" w:rsidRPr="006B6EC5" w:rsidRDefault="00520527" w:rsidP="005E1C66">
                            <w:pPr>
                              <w:pStyle w:val="ListParagraph"/>
                              <w:numPr>
                                <w:ilvl w:val="0"/>
                                <w:numId w:val="2"/>
                              </w:numPr>
                              <w:spacing w:after="0" w:line="240" w:lineRule="auto"/>
                              <w:jc w:val="both"/>
                              <w:rPr>
                                <w:rFonts w:ascii="Times New Roman" w:hAnsi="Times New Roman" w:cs="Times New Roman"/>
                                <w:sz w:val="24"/>
                                <w:szCs w:val="24"/>
                              </w:rPr>
                            </w:pPr>
                            <w:r w:rsidRPr="006B6EC5">
                              <w:rPr>
                                <w:rFonts w:ascii="Times New Roman" w:hAnsi="Times New Roman" w:cs="Times New Roman"/>
                                <w:sz w:val="24"/>
                                <w:szCs w:val="24"/>
                              </w:rPr>
                              <w:t xml:space="preserve">cita, pēc likumisko pārstāvju domām, būtiska informācija par dalībnieku, piemēram, par pārtikas alerģiju vai </w:t>
                            </w:r>
                            <w:proofErr w:type="spellStart"/>
                            <w:r w:rsidRPr="006B6EC5">
                              <w:rPr>
                                <w:rFonts w:ascii="Times New Roman" w:hAnsi="Times New Roman" w:cs="Times New Roman"/>
                                <w:sz w:val="24"/>
                                <w:szCs w:val="24"/>
                              </w:rPr>
                              <w:t>nepanesamību</w:t>
                            </w:r>
                            <w:proofErr w:type="spellEnd"/>
                            <w:r w:rsidRPr="006B6EC5">
                              <w:rPr>
                                <w:rFonts w:ascii="Times New Roman" w:hAnsi="Times New Roman" w:cs="Times New Roman"/>
                                <w:sz w:val="24"/>
                                <w:szCs w:val="24"/>
                              </w:rPr>
                              <w:t>, hroniskām saslimšanām u.c.</w:t>
                            </w:r>
                          </w:p>
                          <w:p w:rsidR="00520527" w:rsidRPr="006B6EC5" w:rsidRDefault="00520527" w:rsidP="00520527">
                            <w:pPr>
                              <w:pStyle w:val="ListParagraph"/>
                              <w:numPr>
                                <w:ilvl w:val="0"/>
                                <w:numId w:val="2"/>
                              </w:numPr>
                              <w:spacing w:after="0" w:line="240" w:lineRule="auto"/>
                              <w:jc w:val="both"/>
                              <w:rPr>
                                <w:sz w:val="24"/>
                                <w:szCs w:val="24"/>
                              </w:rPr>
                            </w:pPr>
                            <w:r w:rsidRPr="006B6EC5">
                              <w:rPr>
                                <w:rFonts w:ascii="Times New Roman" w:hAnsi="Times New Roman" w:cs="Times New Roman"/>
                                <w:sz w:val="24"/>
                                <w:szCs w:val="24"/>
                              </w:rPr>
                              <w:t>diennakts nometnē – triju mēnešu laikā pirms nometnes darbības uzsākšanas izsniegtu ģimenes ārsta, ārstējošā ārsta izziņu (vai tās kopiju, uzrādot oriģinālu) par dalībnieka veselības stāvokli un rekomendācijām (izņemot dalībniekus, kuru veselības aprūpe tiek uzraudzīta normatīvajos aktos par sportistu un bērnu ar paaugstinātu fizisko slodzi veselības</w:t>
                            </w:r>
                            <w:proofErr w:type="gramStart"/>
                            <w:r w:rsidRPr="006B6EC5">
                              <w:rPr>
                                <w:rFonts w:ascii="Times New Roman" w:hAnsi="Times New Roman" w:cs="Times New Roman"/>
                                <w:sz w:val="24"/>
                                <w:szCs w:val="24"/>
                              </w:rPr>
                              <w:t xml:space="preserve">  </w:t>
                            </w:r>
                            <w:proofErr w:type="gramEnd"/>
                            <w:r w:rsidRPr="006B6EC5">
                              <w:rPr>
                                <w:rFonts w:ascii="Times New Roman" w:hAnsi="Times New Roman" w:cs="Times New Roman"/>
                                <w:sz w:val="24"/>
                                <w:szCs w:val="24"/>
                              </w:rPr>
                              <w:t>un medicīnisko uzraudzību noteiktajā kārtībā)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976B6" id="Text Box 13" o:spid="_x0000_s1030" type="#_x0000_t202" style="position:absolute;left:0;text-align:left;margin-left:428.8pt;margin-top:64.95pt;width:480pt;height:132.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">
                <v:textbox>
                  <w:txbxContent>
                    <w:p w:rsidR="00520527" w:rsidRPr="006B6EC5" w:rsidRDefault="00520527" w:rsidP="005E1C66">
                      <w:pPr>
                        <w:spacing w:after="0" w:line="240" w:lineRule="auto"/>
                        <w:jc w:val="both"/>
                        <w:rPr>
                          <w:rFonts w:ascii="Times New Roman" w:hAnsi="Times New Roman" w:cs="Times New Roman"/>
                          <w:sz w:val="24"/>
                          <w:szCs w:val="24"/>
                        </w:rPr>
                      </w:pPr>
                      <w:r w:rsidRPr="006B6EC5">
                        <w:rPr>
                          <w:rFonts w:ascii="Times New Roman" w:hAnsi="Times New Roman" w:cs="Times New Roman"/>
                          <w:sz w:val="24"/>
                          <w:szCs w:val="24"/>
                        </w:rPr>
                        <w:t>Dalībnieka likumiskie pārstāvji, slēdzot līgumu ar nometnes organizētāju, iesniedz dokumentus, t.sk. anketu, kurā norādīta:</w:t>
                      </w:r>
                    </w:p>
                    <w:p w:rsidR="00520527" w:rsidRPr="006B6EC5" w:rsidRDefault="00520527" w:rsidP="005E1C66">
                      <w:pPr>
                        <w:pStyle w:val="ListParagraph"/>
                        <w:numPr>
                          <w:ilvl w:val="0"/>
                          <w:numId w:val="2"/>
                        </w:numPr>
                        <w:spacing w:after="0" w:line="240" w:lineRule="auto"/>
                        <w:jc w:val="both"/>
                        <w:rPr>
                          <w:rFonts w:ascii="Times New Roman" w:hAnsi="Times New Roman" w:cs="Times New Roman"/>
                          <w:sz w:val="24"/>
                          <w:szCs w:val="24"/>
                        </w:rPr>
                      </w:pPr>
                      <w:r w:rsidRPr="006B6EC5">
                        <w:rPr>
                          <w:rFonts w:ascii="Times New Roman" w:hAnsi="Times New Roman" w:cs="Times New Roman"/>
                          <w:sz w:val="24"/>
                          <w:szCs w:val="24"/>
                        </w:rPr>
                        <w:t xml:space="preserve">cita, pēc likumisko pārstāvju domām, būtiska informācija par dalībnieku, piemēram, par pārtikas alerģiju vai </w:t>
                      </w:r>
                      <w:proofErr w:type="spellStart"/>
                      <w:r w:rsidRPr="006B6EC5">
                        <w:rPr>
                          <w:rFonts w:ascii="Times New Roman" w:hAnsi="Times New Roman" w:cs="Times New Roman"/>
                          <w:sz w:val="24"/>
                          <w:szCs w:val="24"/>
                        </w:rPr>
                        <w:t>nepanesamību</w:t>
                      </w:r>
                      <w:proofErr w:type="spellEnd"/>
                      <w:r w:rsidRPr="006B6EC5">
                        <w:rPr>
                          <w:rFonts w:ascii="Times New Roman" w:hAnsi="Times New Roman" w:cs="Times New Roman"/>
                          <w:sz w:val="24"/>
                          <w:szCs w:val="24"/>
                        </w:rPr>
                        <w:t>, hroniskām saslimšanām u.c.</w:t>
                      </w:r>
                    </w:p>
                    <w:p w:rsidR="00520527" w:rsidRPr="006B6EC5" w:rsidRDefault="00520527" w:rsidP="00520527">
                      <w:pPr>
                        <w:pStyle w:val="ListParagraph"/>
                        <w:numPr>
                          <w:ilvl w:val="0"/>
                          <w:numId w:val="2"/>
                        </w:numPr>
                        <w:spacing w:after="0" w:line="240" w:lineRule="auto"/>
                        <w:jc w:val="both"/>
                        <w:rPr>
                          <w:sz w:val="24"/>
                          <w:szCs w:val="24"/>
                        </w:rPr>
                      </w:pPr>
                      <w:r w:rsidRPr="006B6EC5">
                        <w:rPr>
                          <w:rFonts w:ascii="Times New Roman" w:hAnsi="Times New Roman" w:cs="Times New Roman"/>
                          <w:sz w:val="24"/>
                          <w:szCs w:val="24"/>
                        </w:rPr>
                        <w:t>diennakts nometnē – triju mēnešu laikā pirms nometnes darbības uzsākšanas izsniegtu ģimenes ārsta, ārstējošā ārsta izziņu (vai tās kopiju, uzrādot oriģinālu) par dalībnieka veselības stāvokli un rekomendācijām (izņemot dalībniekus, kuru veselības aprūpe tiek uzraudzīta normatīvajos aktos par sportistu un bērnu ar paaugstinātu fizisko slodzi veselības  un medicīnisko uzraudzību noteiktajā kārtībā)</w:t>
                      </w:r>
                    </w:p>
                  </w:txbxContent>
                </v:textbox>
                <w10:wrap type="square" anchorx="margin"/>
              </v:shape>
            </w:pict>
          </mc:Fallback>
        </mc:AlternateContent>
      </w:r>
      <w:r w:rsidR="00487C45" w:rsidRPr="005E0756">
        <w:rPr>
          <w:rFonts w:ascii="Times New Roman" w:hAnsi="Times New Roman" w:cs="Times New Roman"/>
          <w:sz w:val="24"/>
          <w:szCs w:val="24"/>
        </w:rPr>
        <w:t>Nometnes organizētāj</w:t>
      </w:r>
      <w:r w:rsidR="005E1C66" w:rsidRPr="005E0756">
        <w:rPr>
          <w:rFonts w:ascii="Times New Roman" w:hAnsi="Times New Roman" w:cs="Times New Roman"/>
          <w:sz w:val="24"/>
          <w:szCs w:val="24"/>
        </w:rPr>
        <w:t>a</w:t>
      </w:r>
      <w:r w:rsidR="00487C45" w:rsidRPr="005E0756">
        <w:rPr>
          <w:rFonts w:ascii="Times New Roman" w:hAnsi="Times New Roman" w:cs="Times New Roman"/>
          <w:sz w:val="24"/>
          <w:szCs w:val="24"/>
        </w:rPr>
        <w:t xml:space="preserve">m jāņem vērā, ka nometnes dalībniekiem var būt nepieciešama uztura korekcija pārtikas izraisītas alerģijas vai </w:t>
      </w:r>
      <w:proofErr w:type="spellStart"/>
      <w:r w:rsidR="00487C45" w:rsidRPr="005E0756">
        <w:rPr>
          <w:rFonts w:ascii="Times New Roman" w:hAnsi="Times New Roman" w:cs="Times New Roman"/>
          <w:sz w:val="24"/>
          <w:szCs w:val="24"/>
        </w:rPr>
        <w:t>nepanes</w:t>
      </w:r>
      <w:r w:rsidR="00970064" w:rsidRPr="005E0756">
        <w:rPr>
          <w:rFonts w:ascii="Times New Roman" w:hAnsi="Times New Roman" w:cs="Times New Roman"/>
          <w:sz w:val="24"/>
          <w:szCs w:val="24"/>
        </w:rPr>
        <w:t>am</w:t>
      </w:r>
      <w:r w:rsidR="00487C45" w:rsidRPr="005E0756">
        <w:rPr>
          <w:rFonts w:ascii="Times New Roman" w:hAnsi="Times New Roman" w:cs="Times New Roman"/>
          <w:sz w:val="24"/>
          <w:szCs w:val="24"/>
        </w:rPr>
        <w:t>ības</w:t>
      </w:r>
      <w:proofErr w:type="spellEnd"/>
      <w:r w:rsidR="00487C45" w:rsidRPr="005E0756">
        <w:rPr>
          <w:rFonts w:ascii="Times New Roman" w:hAnsi="Times New Roman" w:cs="Times New Roman"/>
          <w:sz w:val="24"/>
          <w:szCs w:val="24"/>
        </w:rPr>
        <w:t>, hronisku saslimšanu u.c. gadījumos. Nometnes organizētājam pirms līguma slēgšanas būtu jānoskaidro, vai dalībniekiem nepieciešama uztura korekcija</w:t>
      </w:r>
      <w:r w:rsidR="00B3238C" w:rsidRPr="005E0756">
        <w:rPr>
          <w:rFonts w:ascii="Times New Roman" w:hAnsi="Times New Roman" w:cs="Times New Roman"/>
          <w:sz w:val="24"/>
          <w:szCs w:val="24"/>
        </w:rPr>
        <w:t>,</w:t>
      </w:r>
      <w:r w:rsidR="00487C45" w:rsidRPr="005E0756">
        <w:rPr>
          <w:rFonts w:ascii="Times New Roman" w:hAnsi="Times New Roman" w:cs="Times New Roman"/>
          <w:sz w:val="24"/>
          <w:szCs w:val="24"/>
        </w:rPr>
        <w:t xml:space="preserve"> un jānodrošina atbilstoša ēdināšana. </w:t>
      </w:r>
    </w:p>
    <w:p w:rsidR="00C81924" w:rsidRPr="005E0756" w:rsidRDefault="00C81924" w:rsidP="00487C45">
      <w:pPr>
        <w:pStyle w:val="ListParagraph"/>
        <w:spacing w:after="0"/>
        <w:ind w:left="0" w:firstLine="720"/>
        <w:jc w:val="both"/>
        <w:rPr>
          <w:rFonts w:ascii="Times New Roman" w:hAnsi="Times New Roman" w:cs="Times New Roman"/>
          <w:sz w:val="24"/>
          <w:szCs w:val="24"/>
        </w:rPr>
      </w:pPr>
    </w:p>
    <w:p w:rsidR="00BA1F53" w:rsidRPr="005E0756" w:rsidRDefault="00487C45" w:rsidP="00BA1F53">
      <w:pPr>
        <w:pStyle w:val="ListParagraph"/>
        <w:spacing w:after="0"/>
        <w:ind w:left="0" w:firstLine="720"/>
        <w:jc w:val="both"/>
        <w:rPr>
          <w:rFonts w:ascii="Times New Roman" w:hAnsi="Times New Roman" w:cs="Times New Roman"/>
          <w:sz w:val="24"/>
          <w:szCs w:val="24"/>
        </w:rPr>
      </w:pPr>
      <w:r w:rsidRPr="005E0756">
        <w:rPr>
          <w:rFonts w:ascii="Times New Roman" w:hAnsi="Times New Roman" w:cs="Times New Roman"/>
          <w:sz w:val="24"/>
          <w:szCs w:val="24"/>
        </w:rPr>
        <w:t>Pārtikas izraisīt</w:t>
      </w:r>
      <w:r w:rsidR="00EC20EF" w:rsidRPr="005E0756">
        <w:rPr>
          <w:rFonts w:ascii="Times New Roman" w:hAnsi="Times New Roman" w:cs="Times New Roman"/>
          <w:sz w:val="24"/>
          <w:szCs w:val="24"/>
        </w:rPr>
        <w:t>as</w:t>
      </w:r>
      <w:r w:rsidRPr="005E0756">
        <w:rPr>
          <w:rFonts w:ascii="Times New Roman" w:hAnsi="Times New Roman" w:cs="Times New Roman"/>
          <w:sz w:val="24"/>
          <w:szCs w:val="24"/>
        </w:rPr>
        <w:t xml:space="preserve"> alerģij</w:t>
      </w:r>
      <w:r w:rsidR="00EC20EF" w:rsidRPr="005E0756">
        <w:rPr>
          <w:rFonts w:ascii="Times New Roman" w:hAnsi="Times New Roman" w:cs="Times New Roman"/>
          <w:sz w:val="24"/>
          <w:szCs w:val="24"/>
        </w:rPr>
        <w:t>as</w:t>
      </w:r>
      <w:r w:rsidRPr="005E0756">
        <w:rPr>
          <w:rFonts w:ascii="Times New Roman" w:hAnsi="Times New Roman" w:cs="Times New Roman"/>
          <w:sz w:val="24"/>
          <w:szCs w:val="24"/>
        </w:rPr>
        <w:t xml:space="preserve"> vai </w:t>
      </w:r>
      <w:proofErr w:type="spellStart"/>
      <w:r w:rsidRPr="005E0756">
        <w:rPr>
          <w:rFonts w:ascii="Times New Roman" w:hAnsi="Times New Roman" w:cs="Times New Roman"/>
          <w:sz w:val="24"/>
          <w:szCs w:val="24"/>
        </w:rPr>
        <w:t>nepanes</w:t>
      </w:r>
      <w:r w:rsidR="00B3238C" w:rsidRPr="005E0756">
        <w:rPr>
          <w:rFonts w:ascii="Times New Roman" w:hAnsi="Times New Roman" w:cs="Times New Roman"/>
          <w:sz w:val="24"/>
          <w:szCs w:val="24"/>
        </w:rPr>
        <w:t>am</w:t>
      </w:r>
      <w:r w:rsidRPr="005E0756">
        <w:rPr>
          <w:rFonts w:ascii="Times New Roman" w:hAnsi="Times New Roman" w:cs="Times New Roman"/>
          <w:sz w:val="24"/>
          <w:szCs w:val="24"/>
        </w:rPr>
        <w:t>ības</w:t>
      </w:r>
      <w:proofErr w:type="spellEnd"/>
      <w:r w:rsidRPr="005E0756">
        <w:rPr>
          <w:rFonts w:ascii="Times New Roman" w:hAnsi="Times New Roman" w:cs="Times New Roman"/>
          <w:sz w:val="24"/>
          <w:szCs w:val="24"/>
        </w:rPr>
        <w:t xml:space="preserve"> gadījumā ēdienus gatavo izslēdzot problemātiskās sastāvdaļas</w:t>
      </w:r>
      <w:r w:rsidR="00B3238C" w:rsidRPr="005E0756">
        <w:rPr>
          <w:rFonts w:ascii="Times New Roman" w:hAnsi="Times New Roman" w:cs="Times New Roman"/>
          <w:sz w:val="24"/>
          <w:szCs w:val="24"/>
        </w:rPr>
        <w:t xml:space="preserve"> vai/un ņemot vērā ārsta norādījumus</w:t>
      </w:r>
      <w:r w:rsidRPr="005E0756">
        <w:rPr>
          <w:rFonts w:ascii="Times New Roman" w:hAnsi="Times New Roman" w:cs="Times New Roman"/>
          <w:sz w:val="24"/>
          <w:szCs w:val="24"/>
        </w:rPr>
        <w:t xml:space="preserve">. </w:t>
      </w:r>
      <w:r w:rsidRPr="005E0756">
        <w:rPr>
          <w:rFonts w:ascii="Times New Roman" w:hAnsi="Times New Roman" w:cs="Times New Roman"/>
          <w:bCs/>
          <w:sz w:val="24"/>
          <w:szCs w:val="24"/>
        </w:rPr>
        <w:t xml:space="preserve">Svarīgi ir nepieļaut ēdienu piesārņošanu ar </w:t>
      </w:r>
      <w:proofErr w:type="spellStart"/>
      <w:r w:rsidRPr="005E0756">
        <w:rPr>
          <w:rFonts w:ascii="Times New Roman" w:hAnsi="Times New Roman" w:cs="Times New Roman"/>
          <w:bCs/>
          <w:sz w:val="24"/>
          <w:szCs w:val="24"/>
        </w:rPr>
        <w:t>alergēniem</w:t>
      </w:r>
      <w:proofErr w:type="spellEnd"/>
      <w:r w:rsidRPr="005E0756">
        <w:rPr>
          <w:rFonts w:ascii="Times New Roman" w:hAnsi="Times New Roman" w:cs="Times New Roman"/>
          <w:bCs/>
          <w:sz w:val="24"/>
          <w:szCs w:val="24"/>
        </w:rPr>
        <w:t xml:space="preserve"> </w:t>
      </w:r>
      <w:r w:rsidR="00C81924" w:rsidRPr="005E0756">
        <w:rPr>
          <w:rFonts w:ascii="Times New Roman" w:hAnsi="Times New Roman" w:cs="Times New Roman"/>
          <w:bCs/>
          <w:sz w:val="24"/>
          <w:szCs w:val="24"/>
        </w:rPr>
        <w:t xml:space="preserve">ēdienu </w:t>
      </w:r>
      <w:r w:rsidRPr="005E0756">
        <w:rPr>
          <w:rFonts w:ascii="Times New Roman" w:hAnsi="Times New Roman" w:cs="Times New Roman"/>
          <w:bCs/>
          <w:sz w:val="24"/>
          <w:szCs w:val="24"/>
        </w:rPr>
        <w:t>gatavošanas, uzglabāšanas</w:t>
      </w:r>
      <w:r w:rsidR="00C81924" w:rsidRPr="005E0756">
        <w:rPr>
          <w:rFonts w:ascii="Times New Roman" w:hAnsi="Times New Roman" w:cs="Times New Roman"/>
          <w:bCs/>
          <w:sz w:val="24"/>
          <w:szCs w:val="24"/>
        </w:rPr>
        <w:t xml:space="preserve"> un </w:t>
      </w:r>
      <w:r w:rsidRPr="005E0756">
        <w:rPr>
          <w:rFonts w:ascii="Times New Roman" w:hAnsi="Times New Roman" w:cs="Times New Roman"/>
          <w:bCs/>
          <w:sz w:val="24"/>
          <w:szCs w:val="24"/>
        </w:rPr>
        <w:t>pasniegšanas procesā.</w:t>
      </w:r>
    </w:p>
    <w:p w:rsidR="00487C45" w:rsidRPr="005E0756" w:rsidRDefault="00EC20EF" w:rsidP="00487C45">
      <w:pPr>
        <w:shd w:val="clear" w:color="auto" w:fill="FFFFFF" w:themeFill="background1"/>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72576" behindDoc="0" locked="0" layoutInCell="1" allowOverlap="1" wp14:anchorId="79F6A2D4" wp14:editId="05D189CB">
                <wp:simplePos x="0" y="0"/>
                <wp:positionH relativeFrom="margin">
                  <wp:align>right</wp:align>
                </wp:positionH>
                <wp:positionV relativeFrom="paragraph">
                  <wp:posOffset>377190</wp:posOffset>
                </wp:positionV>
                <wp:extent cx="6096000" cy="16097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09725"/>
                        </a:xfrm>
                        <a:prstGeom prst="rect">
                          <a:avLst/>
                        </a:prstGeom>
                        <a:solidFill>
                          <a:srgbClr val="FFFFFF"/>
                        </a:solidFill>
                        <a:ln w="9525">
                          <a:solidFill>
                            <a:srgbClr val="000000"/>
                          </a:solidFill>
                          <a:miter lim="800000"/>
                          <a:headEnd/>
                          <a:tailEnd/>
                        </a:ln>
                      </wps:spPr>
                      <wps:txbx>
                        <w:txbxContent>
                          <w:p w:rsidR="00520527" w:rsidRPr="006B6EC5" w:rsidRDefault="00520527" w:rsidP="00BF3EA6">
                            <w:pPr>
                              <w:pStyle w:val="ListParagraph"/>
                              <w:numPr>
                                <w:ilvl w:val="0"/>
                                <w:numId w:val="2"/>
                              </w:numPr>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Ieteikumi ēdienu gatavošanai ar </w:t>
                            </w:r>
                            <w:proofErr w:type="spellStart"/>
                            <w:r w:rsidRPr="006B6EC5">
                              <w:rPr>
                                <w:rFonts w:ascii="Times New Roman" w:hAnsi="Times New Roman" w:cs="Times New Roman"/>
                                <w:sz w:val="24"/>
                                <w:szCs w:val="24"/>
                              </w:rPr>
                              <w:t>celiakiju</w:t>
                            </w:r>
                            <w:proofErr w:type="spellEnd"/>
                            <w:r w:rsidRPr="006B6EC5">
                              <w:rPr>
                                <w:rFonts w:ascii="Times New Roman" w:hAnsi="Times New Roman" w:cs="Times New Roman"/>
                                <w:sz w:val="24"/>
                                <w:szCs w:val="24"/>
                              </w:rPr>
                              <w:t xml:space="preserve"> slimojošiem bērniem pieejami Veselības ministrijas </w:t>
                            </w:r>
                            <w:proofErr w:type="spellStart"/>
                            <w:r w:rsidRPr="006B6EC5">
                              <w:rPr>
                                <w:rFonts w:ascii="Times New Roman" w:hAnsi="Times New Roman" w:cs="Times New Roman"/>
                                <w:sz w:val="24"/>
                                <w:szCs w:val="24"/>
                              </w:rPr>
                              <w:t>mājaslapā</w:t>
                            </w:r>
                            <w:proofErr w:type="spellEnd"/>
                            <w:r w:rsidRPr="006B6EC5">
                              <w:rPr>
                                <w:rFonts w:ascii="Times New Roman" w:hAnsi="Times New Roman" w:cs="Times New Roman"/>
                                <w:sz w:val="24"/>
                                <w:szCs w:val="24"/>
                              </w:rPr>
                              <w:t xml:space="preserve"> sadaļā: Tava veselība &gt; Veselīgs uzturs &gt; </w:t>
                            </w:r>
                            <w:proofErr w:type="spellStart"/>
                            <w:r w:rsidRPr="006B6EC5">
                              <w:rPr>
                                <w:rFonts w:ascii="Times New Roman" w:hAnsi="Times New Roman" w:cs="Times New Roman"/>
                                <w:sz w:val="24"/>
                                <w:szCs w:val="24"/>
                              </w:rPr>
                              <w:t>Glutēna</w:t>
                            </w:r>
                            <w:proofErr w:type="spellEnd"/>
                            <w:r w:rsidRPr="006B6EC5">
                              <w:rPr>
                                <w:rFonts w:ascii="Times New Roman" w:hAnsi="Times New Roman" w:cs="Times New Roman"/>
                                <w:sz w:val="24"/>
                                <w:szCs w:val="24"/>
                              </w:rPr>
                              <w:t xml:space="preserve"> </w:t>
                            </w:r>
                            <w:proofErr w:type="spellStart"/>
                            <w:r w:rsidRPr="006B6EC5">
                              <w:rPr>
                                <w:rFonts w:ascii="Times New Roman" w:hAnsi="Times New Roman" w:cs="Times New Roman"/>
                                <w:sz w:val="24"/>
                                <w:szCs w:val="24"/>
                              </w:rPr>
                              <w:t>enteropātija</w:t>
                            </w:r>
                            <w:proofErr w:type="spellEnd"/>
                            <w:r w:rsidRPr="006B6EC5">
                              <w:rPr>
                                <w:rFonts w:ascii="Times New Roman" w:hAnsi="Times New Roman" w:cs="Times New Roman"/>
                                <w:sz w:val="24"/>
                                <w:szCs w:val="24"/>
                              </w:rPr>
                              <w:t xml:space="preserve"> jeb </w:t>
                            </w:r>
                            <w:proofErr w:type="spellStart"/>
                            <w:r w:rsidRPr="006B6EC5">
                              <w:rPr>
                                <w:rFonts w:ascii="Times New Roman" w:hAnsi="Times New Roman" w:cs="Times New Roman"/>
                                <w:sz w:val="24"/>
                                <w:szCs w:val="24"/>
                              </w:rPr>
                              <w:t>celiakija</w:t>
                            </w:r>
                            <w:proofErr w:type="spellEnd"/>
                            <w:r w:rsidRPr="006B6EC5">
                              <w:rPr>
                                <w:rFonts w:ascii="Times New Roman" w:hAnsi="Times New Roman" w:cs="Times New Roman"/>
                                <w:sz w:val="24"/>
                                <w:szCs w:val="24"/>
                              </w:rPr>
                              <w:t>:</w:t>
                            </w:r>
                          </w:p>
                          <w:p w:rsidR="00520527" w:rsidRPr="006B6EC5" w:rsidRDefault="003A55A1" w:rsidP="00BA1F53">
                            <w:pPr>
                              <w:pStyle w:val="ListParagraph"/>
                              <w:spacing w:after="0"/>
                              <w:ind w:left="360"/>
                              <w:jc w:val="both"/>
                              <w:rPr>
                                <w:rStyle w:val="Hyperlink"/>
                                <w:rFonts w:ascii="Times New Roman" w:hAnsi="Times New Roman" w:cs="Times New Roman"/>
                                <w:sz w:val="24"/>
                                <w:szCs w:val="24"/>
                              </w:rPr>
                            </w:pPr>
                            <w:hyperlink r:id="rId20" w:history="1">
                              <w:r w:rsidR="00520527" w:rsidRPr="006B6EC5">
                                <w:rPr>
                                  <w:rStyle w:val="Hyperlink"/>
                                  <w:rFonts w:ascii="Times New Roman" w:hAnsi="Times New Roman" w:cs="Times New Roman"/>
                                  <w:sz w:val="24"/>
                                  <w:szCs w:val="24"/>
                                </w:rPr>
                                <w:t>http://www.vm.gov.lv/lv/tava_veseliba/veseligs_uzturs/glutenu_enteropatija_jeb_celiakija/</w:t>
                              </w:r>
                            </w:hyperlink>
                          </w:p>
                          <w:p w:rsidR="00520527" w:rsidRPr="006B6EC5" w:rsidRDefault="00520527" w:rsidP="00FF4132">
                            <w:pPr>
                              <w:pStyle w:val="ListParagraph"/>
                              <w:numPr>
                                <w:ilvl w:val="0"/>
                                <w:numId w:val="2"/>
                              </w:numPr>
                              <w:shd w:val="clear" w:color="auto" w:fill="FFFFFF" w:themeFill="background1"/>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Ieteikumi veselīga uztura pagatavošanai, orientējošas produktu patēriņa dienas normas un sabalansētu ēdienkaršu paraugi, kā arī ēdienkartes laktozes nepanesības, </w:t>
                            </w:r>
                            <w:proofErr w:type="spellStart"/>
                            <w:r w:rsidRPr="006B6EC5">
                              <w:rPr>
                                <w:rFonts w:ascii="Times New Roman" w:hAnsi="Times New Roman" w:cs="Times New Roman"/>
                                <w:sz w:val="24"/>
                                <w:szCs w:val="24"/>
                              </w:rPr>
                              <w:t>celiakijas</w:t>
                            </w:r>
                            <w:proofErr w:type="spellEnd"/>
                            <w:r w:rsidRPr="006B6EC5">
                              <w:rPr>
                                <w:rFonts w:ascii="Times New Roman" w:hAnsi="Times New Roman" w:cs="Times New Roman"/>
                                <w:sz w:val="24"/>
                                <w:szCs w:val="24"/>
                              </w:rPr>
                              <w:t xml:space="preserve">, cukura diabēta gadījumā pieejamas Slimību profilakses un kontroles centra </w:t>
                            </w:r>
                            <w:proofErr w:type="spellStart"/>
                            <w:r w:rsidRPr="006B6EC5">
                              <w:rPr>
                                <w:rFonts w:ascii="Times New Roman" w:hAnsi="Times New Roman" w:cs="Times New Roman"/>
                                <w:sz w:val="24"/>
                                <w:szCs w:val="24"/>
                              </w:rPr>
                              <w:t>mājaslapā</w:t>
                            </w:r>
                            <w:proofErr w:type="spellEnd"/>
                            <w:r w:rsidRPr="006B6EC5">
                              <w:rPr>
                                <w:rFonts w:ascii="Times New Roman" w:hAnsi="Times New Roman" w:cs="Times New Roman"/>
                                <w:sz w:val="24"/>
                                <w:szCs w:val="24"/>
                              </w:rPr>
                              <w:t xml:space="preserve"> sadaļā: Tavai veselībai &gt; Veselīgs uzturs:</w:t>
                            </w:r>
                          </w:p>
                          <w:p w:rsidR="00520527" w:rsidRPr="006B6EC5" w:rsidRDefault="003A55A1" w:rsidP="00BA1F53">
                            <w:pPr>
                              <w:pStyle w:val="ListParagraph"/>
                              <w:spacing w:after="0" w:line="240" w:lineRule="auto"/>
                              <w:ind w:left="360"/>
                              <w:jc w:val="both"/>
                              <w:rPr>
                                <w:rFonts w:ascii="Times New Roman" w:hAnsi="Times New Roman" w:cs="Times New Roman"/>
                                <w:sz w:val="24"/>
                                <w:szCs w:val="24"/>
                              </w:rPr>
                            </w:pPr>
                            <w:hyperlink r:id="rId21" w:history="1">
                              <w:r w:rsidR="00520527" w:rsidRPr="006B6EC5">
                                <w:rPr>
                                  <w:rStyle w:val="Hyperlink"/>
                                  <w:rFonts w:ascii="Times New Roman" w:hAnsi="Times New Roman" w:cs="Times New Roman"/>
                                  <w:sz w:val="24"/>
                                  <w:szCs w:val="24"/>
                                </w:rPr>
                                <w:t>https://www.spkc.gov.lv/lv/tavai-veselibai/veseligs-uzturs</w:t>
                              </w:r>
                            </w:hyperlink>
                            <w:r w:rsidR="00520527" w:rsidRPr="006B6EC5">
                              <w:rPr>
                                <w:rFonts w:ascii="Times New Roman" w:hAnsi="Times New Roman" w:cs="Times New Roman"/>
                                <w:sz w:val="24"/>
                                <w:szCs w:val="24"/>
                              </w:rPr>
                              <w:t>)</w:t>
                            </w:r>
                          </w:p>
                          <w:p w:rsidR="00520527" w:rsidRPr="00A00D29" w:rsidRDefault="00520527" w:rsidP="00487C4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F6A2D4" id="Text Box 8" o:spid="_x0000_s1031" type="#_x0000_t202" style="position:absolute;left:0;text-align:left;margin-left:428.8pt;margin-top:29.7pt;width:480pt;height:126.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">
                <v:textbox>
                  <w:txbxContent>
                    <w:p w:rsidR="00520527" w:rsidRPr="006B6EC5" w:rsidRDefault="00520527" w:rsidP="00BF3EA6">
                      <w:pPr>
                        <w:pStyle w:val="ListParagraph"/>
                        <w:numPr>
                          <w:ilvl w:val="0"/>
                          <w:numId w:val="2"/>
                        </w:numPr>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Ieteikumi ēdienu gatavošanai ar </w:t>
                      </w:r>
                      <w:proofErr w:type="spellStart"/>
                      <w:r w:rsidRPr="006B6EC5">
                        <w:rPr>
                          <w:rFonts w:ascii="Times New Roman" w:hAnsi="Times New Roman" w:cs="Times New Roman"/>
                          <w:sz w:val="24"/>
                          <w:szCs w:val="24"/>
                        </w:rPr>
                        <w:t>celiakiju</w:t>
                      </w:r>
                      <w:proofErr w:type="spellEnd"/>
                      <w:r w:rsidRPr="006B6EC5">
                        <w:rPr>
                          <w:rFonts w:ascii="Times New Roman" w:hAnsi="Times New Roman" w:cs="Times New Roman"/>
                          <w:sz w:val="24"/>
                          <w:szCs w:val="24"/>
                        </w:rPr>
                        <w:t xml:space="preserve"> slimojošiem bērniem pieejami Veselības ministrijas mājaslapā sadaļā: Tava veselība &gt; Veselīgs uzturs &gt; </w:t>
                      </w:r>
                      <w:proofErr w:type="spellStart"/>
                      <w:r w:rsidRPr="006B6EC5">
                        <w:rPr>
                          <w:rFonts w:ascii="Times New Roman" w:hAnsi="Times New Roman" w:cs="Times New Roman"/>
                          <w:sz w:val="24"/>
                          <w:szCs w:val="24"/>
                        </w:rPr>
                        <w:t>Glutēna</w:t>
                      </w:r>
                      <w:proofErr w:type="spellEnd"/>
                      <w:r w:rsidRPr="006B6EC5">
                        <w:rPr>
                          <w:rFonts w:ascii="Times New Roman" w:hAnsi="Times New Roman" w:cs="Times New Roman"/>
                          <w:sz w:val="24"/>
                          <w:szCs w:val="24"/>
                        </w:rPr>
                        <w:t xml:space="preserve"> </w:t>
                      </w:r>
                      <w:proofErr w:type="spellStart"/>
                      <w:r w:rsidRPr="006B6EC5">
                        <w:rPr>
                          <w:rFonts w:ascii="Times New Roman" w:hAnsi="Times New Roman" w:cs="Times New Roman"/>
                          <w:sz w:val="24"/>
                          <w:szCs w:val="24"/>
                        </w:rPr>
                        <w:t>enteropātija</w:t>
                      </w:r>
                      <w:proofErr w:type="spellEnd"/>
                      <w:r w:rsidRPr="006B6EC5">
                        <w:rPr>
                          <w:rFonts w:ascii="Times New Roman" w:hAnsi="Times New Roman" w:cs="Times New Roman"/>
                          <w:sz w:val="24"/>
                          <w:szCs w:val="24"/>
                        </w:rPr>
                        <w:t xml:space="preserve"> jeb </w:t>
                      </w:r>
                      <w:proofErr w:type="spellStart"/>
                      <w:r w:rsidRPr="006B6EC5">
                        <w:rPr>
                          <w:rFonts w:ascii="Times New Roman" w:hAnsi="Times New Roman" w:cs="Times New Roman"/>
                          <w:sz w:val="24"/>
                          <w:szCs w:val="24"/>
                        </w:rPr>
                        <w:t>celiakija</w:t>
                      </w:r>
                      <w:proofErr w:type="spellEnd"/>
                      <w:r w:rsidRPr="006B6EC5">
                        <w:rPr>
                          <w:rFonts w:ascii="Times New Roman" w:hAnsi="Times New Roman" w:cs="Times New Roman"/>
                          <w:sz w:val="24"/>
                          <w:szCs w:val="24"/>
                        </w:rPr>
                        <w:t>:</w:t>
                      </w:r>
                    </w:p>
                    <w:p w:rsidR="00520527" w:rsidRPr="006B6EC5" w:rsidRDefault="00520527" w:rsidP="00BA1F53">
                      <w:pPr>
                        <w:pStyle w:val="ListParagraph"/>
                        <w:spacing w:after="0"/>
                        <w:ind w:left="360"/>
                        <w:jc w:val="both"/>
                        <w:rPr>
                          <w:rStyle w:val="Hyperlink"/>
                          <w:rFonts w:ascii="Times New Roman" w:hAnsi="Times New Roman" w:cs="Times New Roman"/>
                          <w:sz w:val="24"/>
                          <w:szCs w:val="24"/>
                        </w:rPr>
                      </w:pPr>
                      <w:hyperlink r:id="rId22" w:history="1">
                        <w:r w:rsidRPr="006B6EC5">
                          <w:rPr>
                            <w:rStyle w:val="Hyperlink"/>
                            <w:rFonts w:ascii="Times New Roman" w:hAnsi="Times New Roman" w:cs="Times New Roman"/>
                            <w:sz w:val="24"/>
                            <w:szCs w:val="24"/>
                          </w:rPr>
                          <w:t>http://www.vm.gov.lv/lv/tava_veseliba/veseligs_uzturs/glutenu_enteropatija_jeb_celiakija/</w:t>
                        </w:r>
                      </w:hyperlink>
                    </w:p>
                    <w:p w:rsidR="00520527" w:rsidRPr="006B6EC5" w:rsidRDefault="00520527" w:rsidP="00FF4132">
                      <w:pPr>
                        <w:pStyle w:val="ListParagraph"/>
                        <w:numPr>
                          <w:ilvl w:val="0"/>
                          <w:numId w:val="2"/>
                        </w:numPr>
                        <w:shd w:val="clear" w:color="auto" w:fill="FFFFFF" w:themeFill="background1"/>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Ieteikumi veselīga uztura pagatavošanai, orientējošas produktu patēriņa dienas normas un sabalansētu ēdienkaršu paraugi, kā arī ēdienkartes laktozes nepanesības, </w:t>
                      </w:r>
                      <w:proofErr w:type="spellStart"/>
                      <w:r w:rsidRPr="006B6EC5">
                        <w:rPr>
                          <w:rFonts w:ascii="Times New Roman" w:hAnsi="Times New Roman" w:cs="Times New Roman"/>
                          <w:sz w:val="24"/>
                          <w:szCs w:val="24"/>
                        </w:rPr>
                        <w:t>celiakijas</w:t>
                      </w:r>
                      <w:proofErr w:type="spellEnd"/>
                      <w:r w:rsidRPr="006B6EC5">
                        <w:rPr>
                          <w:rFonts w:ascii="Times New Roman" w:hAnsi="Times New Roman" w:cs="Times New Roman"/>
                          <w:sz w:val="24"/>
                          <w:szCs w:val="24"/>
                        </w:rPr>
                        <w:t>, cukura diabēta gadījumā pieejamas Slimību profilakses un kontroles centra mājaslapā sadaļā: Tavai veselībai &gt; Veselīgs uzturs:</w:t>
                      </w:r>
                    </w:p>
                    <w:p w:rsidR="00520527" w:rsidRPr="006B6EC5" w:rsidRDefault="00520527" w:rsidP="00BA1F53">
                      <w:pPr>
                        <w:pStyle w:val="ListParagraph"/>
                        <w:spacing w:after="0" w:line="240" w:lineRule="auto"/>
                        <w:ind w:left="360"/>
                        <w:jc w:val="both"/>
                        <w:rPr>
                          <w:rFonts w:ascii="Times New Roman" w:hAnsi="Times New Roman" w:cs="Times New Roman"/>
                          <w:sz w:val="24"/>
                          <w:szCs w:val="24"/>
                        </w:rPr>
                      </w:pPr>
                      <w:hyperlink r:id="rId23" w:history="1">
                        <w:r w:rsidRPr="006B6EC5">
                          <w:rPr>
                            <w:rStyle w:val="Hyperlink"/>
                            <w:rFonts w:ascii="Times New Roman" w:hAnsi="Times New Roman" w:cs="Times New Roman"/>
                            <w:sz w:val="24"/>
                            <w:szCs w:val="24"/>
                          </w:rPr>
                          <w:t>https://www.spkc.gov.lv/lv/tavai-veselibai/veseligs-uzturs</w:t>
                        </w:r>
                      </w:hyperlink>
                      <w:r w:rsidRPr="006B6EC5">
                        <w:rPr>
                          <w:rFonts w:ascii="Times New Roman" w:hAnsi="Times New Roman" w:cs="Times New Roman"/>
                          <w:sz w:val="24"/>
                          <w:szCs w:val="24"/>
                        </w:rPr>
                        <w:t>)</w:t>
                      </w:r>
                    </w:p>
                    <w:p w:rsidR="00520527" w:rsidRPr="00A00D29" w:rsidRDefault="00520527" w:rsidP="00487C45">
                      <w:pPr>
                        <w:spacing w:after="0" w:line="240" w:lineRule="auto"/>
                      </w:pPr>
                    </w:p>
                  </w:txbxContent>
                </v:textbox>
                <w10:wrap type="square" anchorx="margin"/>
              </v:shape>
            </w:pict>
          </mc:Fallback>
        </mc:AlternateContent>
      </w:r>
    </w:p>
    <w:p w:rsidR="000D415D" w:rsidRDefault="000D415D" w:rsidP="000D415D">
      <w:pPr>
        <w:spacing w:after="0"/>
        <w:jc w:val="center"/>
        <w:rPr>
          <w:rFonts w:ascii="Times New Roman" w:hAnsi="Times New Roman" w:cs="Times New Roman"/>
          <w:b/>
        </w:rPr>
      </w:pPr>
    </w:p>
    <w:p w:rsidR="00520527" w:rsidRDefault="00520527" w:rsidP="000D415D">
      <w:pPr>
        <w:spacing w:after="0"/>
        <w:jc w:val="center"/>
        <w:rPr>
          <w:rFonts w:ascii="Times New Roman" w:hAnsi="Times New Roman" w:cs="Times New Roman"/>
          <w:b/>
        </w:rPr>
      </w:pPr>
    </w:p>
    <w:p w:rsidR="00520527" w:rsidRDefault="00520527" w:rsidP="000D415D">
      <w:pPr>
        <w:spacing w:after="0"/>
        <w:jc w:val="center"/>
        <w:rPr>
          <w:rFonts w:ascii="Times New Roman" w:hAnsi="Times New Roman" w:cs="Times New Roman"/>
          <w:b/>
        </w:rPr>
      </w:pPr>
    </w:p>
    <w:p w:rsidR="00520527" w:rsidRPr="002B0DE9" w:rsidRDefault="00520527" w:rsidP="000D415D">
      <w:pPr>
        <w:spacing w:after="0"/>
        <w:jc w:val="center"/>
        <w:rPr>
          <w:rFonts w:ascii="Times New Roman" w:hAnsi="Times New Roman" w:cs="Times New Roman"/>
          <w:b/>
        </w:rPr>
      </w:pPr>
    </w:p>
    <w:p w:rsidR="00487C45" w:rsidRPr="002B0DE9" w:rsidRDefault="00487C45" w:rsidP="00035551">
      <w:pPr>
        <w:pStyle w:val="Heading1"/>
        <w:rPr>
          <w:rFonts w:ascii="Times New Roman" w:hAnsi="Times New Roman" w:cs="Times New Roman"/>
        </w:rPr>
      </w:pPr>
      <w:bookmarkStart w:id="7" w:name="_Toc498317769"/>
      <w:r w:rsidRPr="002B0DE9">
        <w:rPr>
          <w:rFonts w:ascii="Times New Roman" w:hAnsi="Times New Roman" w:cs="Times New Roman"/>
        </w:rPr>
        <w:lastRenderedPageBreak/>
        <w:t>Informācija par ēdieniem ēdienu pasniegšanas vietā</w:t>
      </w:r>
      <w:bookmarkEnd w:id="7"/>
    </w:p>
    <w:p w:rsidR="00B3238C" w:rsidRPr="002B0DE9" w:rsidRDefault="00B3238C" w:rsidP="00B3238C">
      <w:pPr>
        <w:rPr>
          <w:rFonts w:ascii="Times New Roman" w:hAnsi="Times New Roman" w:cs="Times New Roman"/>
        </w:rPr>
      </w:pPr>
    </w:p>
    <w:p w:rsidR="00487C45" w:rsidRPr="005E0756" w:rsidRDefault="00487C45" w:rsidP="00F060DC">
      <w:pPr>
        <w:spacing w:after="0" w:line="240" w:lineRule="auto"/>
        <w:ind w:firstLine="720"/>
        <w:jc w:val="both"/>
        <w:rPr>
          <w:rFonts w:ascii="Times New Roman" w:hAnsi="Times New Roman" w:cs="Times New Roman"/>
          <w:sz w:val="24"/>
          <w:szCs w:val="24"/>
        </w:rPr>
      </w:pPr>
      <w:r w:rsidRPr="005E0756">
        <w:rPr>
          <w:rFonts w:ascii="Times New Roman" w:hAnsi="Times New Roman" w:cs="Times New Roman"/>
          <w:b/>
          <w:sz w:val="24"/>
          <w:szCs w:val="24"/>
        </w:rPr>
        <w:t>Rakstiski</w:t>
      </w:r>
      <w:r w:rsidRPr="005E0756">
        <w:rPr>
          <w:rFonts w:ascii="Times New Roman" w:hAnsi="Times New Roman" w:cs="Times New Roman"/>
          <w:sz w:val="24"/>
          <w:szCs w:val="24"/>
        </w:rPr>
        <w:t xml:space="preserve"> ēdienkartē vai ēdienu piedāvājumā jānorāda ēdiena nosaukums un vielas vai produkti, kas izraisa alerģiju vai </w:t>
      </w:r>
      <w:proofErr w:type="spellStart"/>
      <w:r w:rsidRPr="005E0756">
        <w:rPr>
          <w:rFonts w:ascii="Times New Roman" w:hAnsi="Times New Roman" w:cs="Times New Roman"/>
          <w:sz w:val="24"/>
          <w:szCs w:val="24"/>
        </w:rPr>
        <w:t>nepanes</w:t>
      </w:r>
      <w:r w:rsidR="00B3238C" w:rsidRPr="005E0756">
        <w:rPr>
          <w:rFonts w:ascii="Times New Roman" w:hAnsi="Times New Roman" w:cs="Times New Roman"/>
          <w:sz w:val="24"/>
          <w:szCs w:val="24"/>
        </w:rPr>
        <w:t>am</w:t>
      </w:r>
      <w:r w:rsidRPr="005E0756">
        <w:rPr>
          <w:rFonts w:ascii="Times New Roman" w:hAnsi="Times New Roman" w:cs="Times New Roman"/>
          <w:sz w:val="24"/>
          <w:szCs w:val="24"/>
        </w:rPr>
        <w:t>ību</w:t>
      </w:r>
      <w:proofErr w:type="spellEnd"/>
      <w:r w:rsidRPr="005E0756">
        <w:rPr>
          <w:rFonts w:ascii="Times New Roman" w:hAnsi="Times New Roman" w:cs="Times New Roman"/>
          <w:sz w:val="24"/>
          <w:szCs w:val="24"/>
        </w:rPr>
        <w:t xml:space="preserve"> (turpmāk – </w:t>
      </w:r>
      <w:proofErr w:type="spellStart"/>
      <w:r w:rsidRPr="005E0756">
        <w:rPr>
          <w:rFonts w:ascii="Times New Roman" w:hAnsi="Times New Roman" w:cs="Times New Roman"/>
          <w:sz w:val="24"/>
          <w:szCs w:val="24"/>
        </w:rPr>
        <w:t>alergēni</w:t>
      </w:r>
      <w:proofErr w:type="spellEnd"/>
      <w:r w:rsidRPr="005E0756">
        <w:rPr>
          <w:rFonts w:ascii="Times New Roman" w:hAnsi="Times New Roman" w:cs="Times New Roman"/>
          <w:sz w:val="24"/>
          <w:szCs w:val="24"/>
        </w:rPr>
        <w:t>)</w:t>
      </w:r>
      <w:r w:rsidR="001475C1" w:rsidRPr="005E0756">
        <w:rPr>
          <w:rFonts w:ascii="Times New Roman" w:hAnsi="Times New Roman" w:cs="Times New Roman"/>
          <w:sz w:val="24"/>
          <w:szCs w:val="24"/>
        </w:rPr>
        <w:t>, atbilstoši Noteikumu Nr.595 prasībām</w:t>
      </w:r>
      <w:r w:rsidR="00297DC1" w:rsidRPr="005E0756">
        <w:rPr>
          <w:rFonts w:ascii="Times New Roman" w:hAnsi="Times New Roman" w:cs="Times New Roman"/>
          <w:sz w:val="24"/>
          <w:szCs w:val="24"/>
        </w:rPr>
        <w:t>.</w:t>
      </w:r>
    </w:p>
    <w:p w:rsidR="00487C45" w:rsidRPr="005E0756" w:rsidRDefault="00487C45" w:rsidP="00297DC1">
      <w:pPr>
        <w:spacing w:after="0" w:line="240" w:lineRule="auto"/>
        <w:ind w:firstLine="720"/>
        <w:jc w:val="both"/>
        <w:rPr>
          <w:rFonts w:ascii="Times New Roman" w:hAnsi="Times New Roman" w:cs="Times New Roman"/>
          <w:sz w:val="24"/>
          <w:szCs w:val="24"/>
        </w:rPr>
      </w:pPr>
      <w:r w:rsidRPr="005E0756">
        <w:rPr>
          <w:rFonts w:ascii="Times New Roman" w:hAnsi="Times New Roman" w:cs="Times New Roman"/>
          <w:b/>
          <w:sz w:val="24"/>
          <w:szCs w:val="24"/>
        </w:rPr>
        <w:t>Rakstiski vai mutiski</w:t>
      </w:r>
      <w:r w:rsidRPr="005E0756">
        <w:rPr>
          <w:rFonts w:ascii="Times New Roman" w:hAnsi="Times New Roman" w:cs="Times New Roman"/>
          <w:sz w:val="24"/>
          <w:szCs w:val="24"/>
        </w:rPr>
        <w:t xml:space="preserve"> </w:t>
      </w:r>
      <w:r w:rsidR="0005399D" w:rsidRPr="005E0756">
        <w:rPr>
          <w:rFonts w:ascii="Times New Roman" w:hAnsi="Times New Roman" w:cs="Times New Roman"/>
          <w:sz w:val="24"/>
          <w:szCs w:val="24"/>
        </w:rPr>
        <w:t>jāsniedz</w:t>
      </w:r>
      <w:r w:rsidRPr="005E0756">
        <w:rPr>
          <w:rFonts w:ascii="Times New Roman" w:hAnsi="Times New Roman" w:cs="Times New Roman"/>
          <w:sz w:val="24"/>
          <w:szCs w:val="24"/>
        </w:rPr>
        <w:t xml:space="preserve"> informācij</w:t>
      </w:r>
      <w:r w:rsidR="0005399D" w:rsidRPr="005E0756">
        <w:rPr>
          <w:rFonts w:ascii="Times New Roman" w:hAnsi="Times New Roman" w:cs="Times New Roman"/>
          <w:sz w:val="24"/>
          <w:szCs w:val="24"/>
        </w:rPr>
        <w:t>a</w:t>
      </w:r>
      <w:r w:rsidRPr="005E0756">
        <w:rPr>
          <w:rFonts w:ascii="Times New Roman" w:hAnsi="Times New Roman" w:cs="Times New Roman"/>
          <w:sz w:val="24"/>
          <w:szCs w:val="24"/>
        </w:rPr>
        <w:t xml:space="preserve"> par ēdienu sastāvdaļām, īpašiem lietošanas un glabāšanas nosacījumiem, ja nepieciešams. </w:t>
      </w:r>
    </w:p>
    <w:p w:rsidR="00487C45" w:rsidRPr="005E0756" w:rsidRDefault="00487C45" w:rsidP="00297DC1">
      <w:pPr>
        <w:spacing w:after="0" w:line="240" w:lineRule="auto"/>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Fasētas pārtikas marķējumā </w:t>
      </w:r>
      <w:proofErr w:type="spellStart"/>
      <w:r w:rsidR="00B3238C" w:rsidRPr="005E0756">
        <w:rPr>
          <w:rFonts w:ascii="Times New Roman" w:hAnsi="Times New Roman" w:cs="Times New Roman"/>
          <w:sz w:val="24"/>
          <w:szCs w:val="24"/>
        </w:rPr>
        <w:t>alergēni</w:t>
      </w:r>
      <w:proofErr w:type="spellEnd"/>
      <w:r w:rsidR="00B3238C" w:rsidRPr="005E0756">
        <w:rPr>
          <w:rFonts w:ascii="Times New Roman" w:hAnsi="Times New Roman" w:cs="Times New Roman"/>
          <w:sz w:val="24"/>
          <w:szCs w:val="24"/>
        </w:rPr>
        <w:t xml:space="preserve"> </w:t>
      </w:r>
      <w:r w:rsidRPr="005E0756">
        <w:rPr>
          <w:rFonts w:ascii="Times New Roman" w:hAnsi="Times New Roman" w:cs="Times New Roman"/>
          <w:sz w:val="24"/>
          <w:szCs w:val="24"/>
        </w:rPr>
        <w:t xml:space="preserve">sastāvdaļu sarakstā </w:t>
      </w:r>
      <w:r w:rsidR="00B3238C" w:rsidRPr="005E0756">
        <w:rPr>
          <w:rFonts w:ascii="Times New Roman" w:hAnsi="Times New Roman" w:cs="Times New Roman"/>
          <w:sz w:val="24"/>
          <w:szCs w:val="24"/>
        </w:rPr>
        <w:t>ir</w:t>
      </w:r>
      <w:r w:rsidRPr="005E0756">
        <w:rPr>
          <w:rFonts w:ascii="Times New Roman" w:hAnsi="Times New Roman" w:cs="Times New Roman"/>
          <w:sz w:val="24"/>
          <w:szCs w:val="24"/>
        </w:rPr>
        <w:t xml:space="preserve"> izcelti ar rakstveida formatējumu, </w:t>
      </w:r>
      <w:r w:rsidR="00B3238C" w:rsidRPr="005E0756">
        <w:rPr>
          <w:rFonts w:ascii="Times New Roman" w:hAnsi="Times New Roman" w:cs="Times New Roman"/>
          <w:sz w:val="24"/>
          <w:szCs w:val="24"/>
        </w:rPr>
        <w:t xml:space="preserve">līdz ar to tie skaidri atšķiras no pārējo sastāvdaļu saraksta, </w:t>
      </w:r>
      <w:r w:rsidRPr="005E0756">
        <w:rPr>
          <w:rFonts w:ascii="Times New Roman" w:hAnsi="Times New Roman" w:cs="Times New Roman"/>
          <w:sz w:val="24"/>
          <w:szCs w:val="24"/>
        </w:rPr>
        <w:t xml:space="preserve">piemēram, ar rakstzīmju izmēru, </w:t>
      </w:r>
      <w:r w:rsidRPr="005E0756">
        <w:rPr>
          <w:rFonts w:ascii="Times New Roman" w:hAnsi="Times New Roman" w:cs="Times New Roman"/>
          <w:b/>
          <w:sz w:val="24"/>
          <w:szCs w:val="24"/>
        </w:rPr>
        <w:t>stilu</w:t>
      </w:r>
      <w:r w:rsidRPr="005E0756">
        <w:rPr>
          <w:rFonts w:ascii="Times New Roman" w:hAnsi="Times New Roman" w:cs="Times New Roman"/>
          <w:sz w:val="24"/>
          <w:szCs w:val="24"/>
        </w:rPr>
        <w:t xml:space="preserve"> vai </w:t>
      </w:r>
      <w:r w:rsidRPr="000F2792">
        <w:rPr>
          <w:rFonts w:ascii="Times New Roman" w:hAnsi="Times New Roman" w:cs="Times New Roman"/>
          <w:sz w:val="24"/>
          <w:szCs w:val="24"/>
        </w:rPr>
        <w:t>fona krāsu</w:t>
      </w:r>
      <w:r w:rsidRPr="005E0756">
        <w:rPr>
          <w:rFonts w:ascii="Times New Roman" w:hAnsi="Times New Roman" w:cs="Times New Roman"/>
          <w:sz w:val="24"/>
          <w:szCs w:val="24"/>
        </w:rPr>
        <w:t>.</w:t>
      </w:r>
    </w:p>
    <w:p w:rsidR="00FF4132" w:rsidRPr="002B0DE9" w:rsidRDefault="00FF4132" w:rsidP="00297DC1">
      <w:pPr>
        <w:spacing w:after="0" w:line="240" w:lineRule="auto"/>
        <w:jc w:val="both"/>
        <w:rPr>
          <w:rFonts w:ascii="Times New Roman" w:hAnsi="Times New Roman" w:cs="Times New Roman"/>
        </w:rPr>
      </w:pPr>
    </w:p>
    <w:p w:rsidR="00FF4132" w:rsidRPr="002B0DE9" w:rsidRDefault="00FF4132" w:rsidP="00297DC1">
      <w:pPr>
        <w:spacing w:after="0" w:line="240" w:lineRule="auto"/>
        <w:jc w:val="both"/>
        <w:rPr>
          <w:rFonts w:ascii="Times New Roman" w:hAnsi="Times New Roman" w:cs="Times New Roman"/>
        </w:rPr>
      </w:pPr>
    </w:p>
    <w:p w:rsidR="00487C45" w:rsidRPr="002B0DE9" w:rsidRDefault="00FF4132" w:rsidP="00FF4132">
      <w:pPr>
        <w:spacing w:after="0" w:line="240" w:lineRule="auto"/>
        <w:jc w:val="both"/>
        <w:rPr>
          <w:rFonts w:ascii="Times New Roman" w:hAnsi="Times New Roman" w:cs="Times New Roman"/>
        </w:rPr>
      </w:pPr>
      <w:r w:rsidRPr="002B0DE9">
        <w:rPr>
          <w:rFonts w:ascii="Times New Roman" w:hAnsi="Times New Roman" w:cs="Times New Roman"/>
          <w:noProof/>
          <w:lang w:val="ru-RU" w:eastAsia="ru-RU"/>
        </w:rPr>
        <mc:AlternateContent>
          <mc:Choice Requires="wps">
            <w:drawing>
              <wp:anchor distT="45720" distB="45720" distL="114300" distR="114300" simplePos="0" relativeHeight="251699200" behindDoc="0" locked="0" layoutInCell="1" allowOverlap="1">
                <wp:simplePos x="0" y="0"/>
                <wp:positionH relativeFrom="margin">
                  <wp:align>right</wp:align>
                </wp:positionH>
                <wp:positionV relativeFrom="paragraph">
                  <wp:posOffset>0</wp:posOffset>
                </wp:positionV>
                <wp:extent cx="6086475" cy="1404620"/>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5E0756" w:rsidRDefault="00520527" w:rsidP="00FF4132">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 xml:space="preserve">Vielas vai produkti, </w:t>
                            </w:r>
                            <w:proofErr w:type="gramStart"/>
                            <w:r w:rsidRPr="005E0756">
                              <w:rPr>
                                <w:rFonts w:ascii="Times New Roman" w:hAnsi="Times New Roman" w:cs="Times New Roman"/>
                                <w:sz w:val="24"/>
                                <w:szCs w:val="24"/>
                              </w:rPr>
                              <w:t xml:space="preserve">kas izraisa alerģiju vai </w:t>
                            </w:r>
                            <w:proofErr w:type="spellStart"/>
                            <w:r w:rsidRPr="005E0756">
                              <w:rPr>
                                <w:rFonts w:ascii="Times New Roman" w:hAnsi="Times New Roman" w:cs="Times New Roman"/>
                                <w:sz w:val="24"/>
                                <w:szCs w:val="24"/>
                              </w:rPr>
                              <w:t>nepanesamību</w:t>
                            </w:r>
                            <w:proofErr w:type="spellEnd"/>
                            <w:proofErr w:type="gramEnd"/>
                            <w:r w:rsidRPr="005E0756">
                              <w:rPr>
                                <w:rFonts w:ascii="Times New Roman" w:hAnsi="Times New Roman" w:cs="Times New Roman"/>
                                <w:sz w:val="24"/>
                                <w:szCs w:val="24"/>
                              </w:rPr>
                              <w:t xml:space="preserve"> ir:</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labība, kas satur lipekli, t. i., kvieši (piemēram, </w:t>
                            </w:r>
                            <w:proofErr w:type="spellStart"/>
                            <w:r w:rsidRPr="005E0756">
                              <w:rPr>
                                <w:rFonts w:ascii="Times New Roman" w:hAnsi="Times New Roman" w:cs="Times New Roman"/>
                                <w:sz w:val="24"/>
                                <w:szCs w:val="24"/>
                              </w:rPr>
                              <w:t>speltas</w:t>
                            </w:r>
                            <w:proofErr w:type="spellEnd"/>
                            <w:r w:rsidRPr="005E0756">
                              <w:rPr>
                                <w:rFonts w:ascii="Times New Roman" w:hAnsi="Times New Roman" w:cs="Times New Roman"/>
                                <w:sz w:val="24"/>
                                <w:szCs w:val="24"/>
                              </w:rPr>
                              <w:t xml:space="preserve"> kvieši un </w:t>
                            </w:r>
                            <w:proofErr w:type="spellStart"/>
                            <w:r w:rsidRPr="005E0756">
                              <w:rPr>
                                <w:rFonts w:ascii="Times New Roman" w:hAnsi="Times New Roman" w:cs="Times New Roman"/>
                                <w:sz w:val="24"/>
                                <w:szCs w:val="24"/>
                              </w:rPr>
                              <w:t>Horasānas</w:t>
                            </w:r>
                            <w:proofErr w:type="spellEnd"/>
                            <w:r w:rsidRPr="005E0756">
                              <w:rPr>
                                <w:rFonts w:ascii="Times New Roman" w:hAnsi="Times New Roman" w:cs="Times New Roman"/>
                                <w:sz w:val="24"/>
                                <w:szCs w:val="24"/>
                              </w:rPr>
                              <w:t xml:space="preserve"> kvieši), rudzi, mieži, auzas vai to </w:t>
                            </w:r>
                            <w:proofErr w:type="spellStart"/>
                            <w:r w:rsidRPr="005E0756">
                              <w:rPr>
                                <w:rFonts w:ascii="Times New Roman" w:hAnsi="Times New Roman" w:cs="Times New Roman"/>
                                <w:sz w:val="24"/>
                                <w:szCs w:val="24"/>
                              </w:rPr>
                              <w:t>hibridizēti</w:t>
                            </w:r>
                            <w:proofErr w:type="spellEnd"/>
                            <w:r w:rsidRPr="005E0756">
                              <w:rPr>
                                <w:rFonts w:ascii="Times New Roman" w:hAnsi="Times New Roman" w:cs="Times New Roman"/>
                                <w:sz w:val="24"/>
                                <w:szCs w:val="24"/>
                              </w:rPr>
                              <w:t xml:space="preserve"> celmi,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vēžveidīgie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olas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zivis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zemesrieksti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sojas pupas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piens un tā produkti (ietverot laktozi)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rieksti, t. i., mandeles, lazdu rieksti, valrieksti, Indijas rieksti, </w:t>
                            </w:r>
                            <w:proofErr w:type="spellStart"/>
                            <w:r w:rsidRPr="005E0756">
                              <w:rPr>
                                <w:rFonts w:ascii="Times New Roman" w:hAnsi="Times New Roman" w:cs="Times New Roman"/>
                                <w:sz w:val="24"/>
                                <w:szCs w:val="24"/>
                              </w:rPr>
                              <w:t>pekanrieksti</w:t>
                            </w:r>
                            <w:proofErr w:type="spellEnd"/>
                            <w:r w:rsidRPr="005E0756">
                              <w:rPr>
                                <w:rFonts w:ascii="Times New Roman" w:hAnsi="Times New Roman" w:cs="Times New Roman"/>
                                <w:sz w:val="24"/>
                                <w:szCs w:val="24"/>
                              </w:rPr>
                              <w:t xml:space="preserve">, Brazīlijas rieksti, pistāciju rieksti, </w:t>
                            </w:r>
                            <w:proofErr w:type="spellStart"/>
                            <w:r w:rsidRPr="005E0756">
                              <w:rPr>
                                <w:rFonts w:ascii="Times New Roman" w:hAnsi="Times New Roman" w:cs="Times New Roman"/>
                                <w:sz w:val="24"/>
                                <w:szCs w:val="24"/>
                              </w:rPr>
                              <w:t>makadāmijas</w:t>
                            </w:r>
                            <w:proofErr w:type="spellEnd"/>
                            <w:r w:rsidRPr="005E0756">
                              <w:rPr>
                                <w:rFonts w:ascii="Times New Roman" w:hAnsi="Times New Roman" w:cs="Times New Roman"/>
                                <w:sz w:val="24"/>
                                <w:szCs w:val="24"/>
                              </w:rPr>
                              <w:t xml:space="preserve"> jeb Kvīnslendas rieksti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selerijas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sinepes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sezama sēklas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sēra dioksīds un sulfīti, ja to koncentrācija pārsniedz 10 m/kg vai 10 mg/l</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lupīna un tās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gliemji un to produkti</w:t>
                            </w:r>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2" type="#_x0000_t202" style="position:absolute;left:0;text-align:left;margin-left:428.05pt;margin-top:0;width:479.25pt;height:110.6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">
                <v:textbox style="mso-fit-shape-to-text:t">
                  <w:txbxContent>
                    <w:p w:rsidR="00520527" w:rsidRPr="005E0756" w:rsidRDefault="00520527" w:rsidP="00FF4132">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 xml:space="preserve">Vielas vai produkti, kas izraisa alerģiju vai </w:t>
                      </w:r>
                      <w:proofErr w:type="spellStart"/>
                      <w:r w:rsidRPr="005E0756">
                        <w:rPr>
                          <w:rFonts w:ascii="Times New Roman" w:hAnsi="Times New Roman" w:cs="Times New Roman"/>
                          <w:sz w:val="24"/>
                          <w:szCs w:val="24"/>
                        </w:rPr>
                        <w:t>nepanesamību</w:t>
                      </w:r>
                      <w:proofErr w:type="spellEnd"/>
                      <w:r w:rsidRPr="005E0756">
                        <w:rPr>
                          <w:rFonts w:ascii="Times New Roman" w:hAnsi="Times New Roman" w:cs="Times New Roman"/>
                          <w:sz w:val="24"/>
                          <w:szCs w:val="24"/>
                        </w:rPr>
                        <w:t xml:space="preserve"> ir:</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labība, kas satur lipekli, t. i., kvieši (piemēram, </w:t>
                      </w:r>
                      <w:proofErr w:type="spellStart"/>
                      <w:r w:rsidRPr="005E0756">
                        <w:rPr>
                          <w:rFonts w:ascii="Times New Roman" w:hAnsi="Times New Roman" w:cs="Times New Roman"/>
                          <w:sz w:val="24"/>
                          <w:szCs w:val="24"/>
                        </w:rPr>
                        <w:t>speltas</w:t>
                      </w:r>
                      <w:proofErr w:type="spellEnd"/>
                      <w:r w:rsidRPr="005E0756">
                        <w:rPr>
                          <w:rFonts w:ascii="Times New Roman" w:hAnsi="Times New Roman" w:cs="Times New Roman"/>
                          <w:sz w:val="24"/>
                          <w:szCs w:val="24"/>
                        </w:rPr>
                        <w:t xml:space="preserve"> kvieši un </w:t>
                      </w:r>
                      <w:proofErr w:type="spellStart"/>
                      <w:r w:rsidRPr="005E0756">
                        <w:rPr>
                          <w:rFonts w:ascii="Times New Roman" w:hAnsi="Times New Roman" w:cs="Times New Roman"/>
                          <w:sz w:val="24"/>
                          <w:szCs w:val="24"/>
                        </w:rPr>
                        <w:t>Horasānas</w:t>
                      </w:r>
                      <w:proofErr w:type="spellEnd"/>
                      <w:r w:rsidRPr="005E0756">
                        <w:rPr>
                          <w:rFonts w:ascii="Times New Roman" w:hAnsi="Times New Roman" w:cs="Times New Roman"/>
                          <w:sz w:val="24"/>
                          <w:szCs w:val="24"/>
                        </w:rPr>
                        <w:t xml:space="preserve"> kvieši), rudzi, mieži, auzas vai to </w:t>
                      </w:r>
                      <w:proofErr w:type="spellStart"/>
                      <w:r w:rsidRPr="005E0756">
                        <w:rPr>
                          <w:rFonts w:ascii="Times New Roman" w:hAnsi="Times New Roman" w:cs="Times New Roman"/>
                          <w:sz w:val="24"/>
                          <w:szCs w:val="24"/>
                        </w:rPr>
                        <w:t>hibridizēti</w:t>
                      </w:r>
                      <w:proofErr w:type="spellEnd"/>
                      <w:r w:rsidRPr="005E0756">
                        <w:rPr>
                          <w:rFonts w:ascii="Times New Roman" w:hAnsi="Times New Roman" w:cs="Times New Roman"/>
                          <w:sz w:val="24"/>
                          <w:szCs w:val="24"/>
                        </w:rPr>
                        <w:t xml:space="preserve"> celmi,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vēžveidīgie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olas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zivis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zemesrieksti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sojas pupas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piens un tā produkti (ietverot laktozi)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rieksti, t. i., mandeles, lazdu rieksti, valrieksti, Indijas rieksti, </w:t>
                      </w:r>
                      <w:proofErr w:type="spellStart"/>
                      <w:r w:rsidRPr="005E0756">
                        <w:rPr>
                          <w:rFonts w:ascii="Times New Roman" w:hAnsi="Times New Roman" w:cs="Times New Roman"/>
                          <w:sz w:val="24"/>
                          <w:szCs w:val="24"/>
                        </w:rPr>
                        <w:t>pekanrieksti</w:t>
                      </w:r>
                      <w:proofErr w:type="spellEnd"/>
                      <w:r w:rsidRPr="005E0756">
                        <w:rPr>
                          <w:rFonts w:ascii="Times New Roman" w:hAnsi="Times New Roman" w:cs="Times New Roman"/>
                          <w:sz w:val="24"/>
                          <w:szCs w:val="24"/>
                        </w:rPr>
                        <w:t xml:space="preserve">, Brazīlijas rieksti, pistāciju rieksti, </w:t>
                      </w:r>
                      <w:proofErr w:type="spellStart"/>
                      <w:r w:rsidRPr="005E0756">
                        <w:rPr>
                          <w:rFonts w:ascii="Times New Roman" w:hAnsi="Times New Roman" w:cs="Times New Roman"/>
                          <w:sz w:val="24"/>
                          <w:szCs w:val="24"/>
                        </w:rPr>
                        <w:t>makadāmijas</w:t>
                      </w:r>
                      <w:proofErr w:type="spellEnd"/>
                      <w:r w:rsidRPr="005E0756">
                        <w:rPr>
                          <w:rFonts w:ascii="Times New Roman" w:hAnsi="Times New Roman" w:cs="Times New Roman"/>
                          <w:sz w:val="24"/>
                          <w:szCs w:val="24"/>
                        </w:rPr>
                        <w:t xml:space="preserve"> jeb Kvīnslendas rieksti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selerijas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sinepes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sezama sēklas un to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sēra dioksīds un sulfīti, ja to koncentrācija pārsniedz 10 m/kg vai 10 mg/l</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lupīna un tās produkti</w:t>
                      </w:r>
                      <w:r>
                        <w:rPr>
                          <w:rFonts w:ascii="Times New Roman" w:hAnsi="Times New Roman" w:cs="Times New Roman"/>
                          <w:sz w:val="24"/>
                          <w:szCs w:val="24"/>
                        </w:rPr>
                        <w:t>;</w:t>
                      </w:r>
                    </w:p>
                    <w:p w:rsidR="00520527" w:rsidRPr="005E0756" w:rsidRDefault="00520527" w:rsidP="0040683D">
                      <w:pPr>
                        <w:pStyle w:val="ListParagraph"/>
                        <w:numPr>
                          <w:ilvl w:val="0"/>
                          <w:numId w:val="47"/>
                        </w:numPr>
                        <w:spacing w:after="0"/>
                        <w:jc w:val="both"/>
                        <w:rPr>
                          <w:rFonts w:ascii="Times New Roman" w:hAnsi="Times New Roman" w:cs="Times New Roman"/>
                          <w:sz w:val="24"/>
                          <w:szCs w:val="24"/>
                        </w:rPr>
                      </w:pPr>
                      <w:r w:rsidRPr="005E0756">
                        <w:rPr>
                          <w:rFonts w:ascii="Times New Roman" w:hAnsi="Times New Roman" w:cs="Times New Roman"/>
                          <w:sz w:val="24"/>
                          <w:szCs w:val="24"/>
                        </w:rPr>
                        <w:t>gliemji un to produkti</w:t>
                      </w:r>
                      <w:r>
                        <w:rPr>
                          <w:rFonts w:ascii="Times New Roman" w:hAnsi="Times New Roman" w:cs="Times New Roman"/>
                          <w:sz w:val="24"/>
                          <w:szCs w:val="24"/>
                        </w:rPr>
                        <w:t>.</w:t>
                      </w:r>
                    </w:p>
                  </w:txbxContent>
                </v:textbox>
                <w10:wrap type="square" anchorx="margin"/>
              </v:shape>
            </w:pict>
          </mc:Fallback>
        </mc:AlternateContent>
      </w:r>
    </w:p>
    <w:p w:rsidR="00487C45" w:rsidRPr="005E0756" w:rsidRDefault="00487C45" w:rsidP="00F060D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Jāņem vērā, ka </w:t>
      </w:r>
      <w:r w:rsidRPr="005E0756">
        <w:rPr>
          <w:rFonts w:ascii="Times New Roman" w:hAnsi="Times New Roman" w:cs="Times New Roman"/>
          <w:b/>
          <w:sz w:val="24"/>
          <w:szCs w:val="24"/>
        </w:rPr>
        <w:t>individuāliem patērētājiem</w:t>
      </w:r>
      <w:r w:rsidRPr="005E0756">
        <w:rPr>
          <w:rFonts w:ascii="Times New Roman" w:hAnsi="Times New Roman" w:cs="Times New Roman"/>
          <w:sz w:val="24"/>
          <w:szCs w:val="24"/>
        </w:rPr>
        <w:t xml:space="preserve"> </w:t>
      </w:r>
      <w:r w:rsidRPr="005E0756">
        <w:rPr>
          <w:rFonts w:ascii="Times New Roman" w:hAnsi="Times New Roman" w:cs="Times New Roman"/>
          <w:b/>
          <w:bCs/>
          <w:sz w:val="24"/>
          <w:szCs w:val="24"/>
        </w:rPr>
        <w:t>pārtikas alerģija</w:t>
      </w:r>
      <w:r w:rsidR="00B3238C" w:rsidRPr="005E0756">
        <w:rPr>
          <w:rFonts w:ascii="Times New Roman" w:hAnsi="Times New Roman" w:cs="Times New Roman"/>
          <w:b/>
          <w:bCs/>
          <w:sz w:val="24"/>
          <w:szCs w:val="24"/>
        </w:rPr>
        <w:t xml:space="preserve"> vai </w:t>
      </w:r>
      <w:proofErr w:type="spellStart"/>
      <w:r w:rsidRPr="005E0756">
        <w:rPr>
          <w:rFonts w:ascii="Times New Roman" w:hAnsi="Times New Roman" w:cs="Times New Roman"/>
          <w:b/>
          <w:bCs/>
          <w:sz w:val="24"/>
          <w:szCs w:val="24"/>
        </w:rPr>
        <w:t>nepanes</w:t>
      </w:r>
      <w:r w:rsidR="00B3238C" w:rsidRPr="005E0756">
        <w:rPr>
          <w:rFonts w:ascii="Times New Roman" w:hAnsi="Times New Roman" w:cs="Times New Roman"/>
          <w:b/>
          <w:bCs/>
          <w:sz w:val="24"/>
          <w:szCs w:val="24"/>
        </w:rPr>
        <w:t>am</w:t>
      </w:r>
      <w:r w:rsidRPr="005E0756">
        <w:rPr>
          <w:rFonts w:ascii="Times New Roman" w:hAnsi="Times New Roman" w:cs="Times New Roman"/>
          <w:b/>
          <w:bCs/>
          <w:sz w:val="24"/>
          <w:szCs w:val="24"/>
        </w:rPr>
        <w:t>ība</w:t>
      </w:r>
      <w:proofErr w:type="spellEnd"/>
      <w:r w:rsidRPr="005E0756">
        <w:rPr>
          <w:rFonts w:ascii="Times New Roman" w:hAnsi="Times New Roman" w:cs="Times New Roman"/>
          <w:b/>
          <w:bCs/>
          <w:sz w:val="24"/>
          <w:szCs w:val="24"/>
        </w:rPr>
        <w:t xml:space="preserve"> var būt pret citiem pārtikas produktiem/uzturvielām – tāpēc svarīgi sniegt </w:t>
      </w:r>
      <w:r w:rsidR="00B3238C" w:rsidRPr="005E0756">
        <w:rPr>
          <w:rFonts w:ascii="Times New Roman" w:hAnsi="Times New Roman" w:cs="Times New Roman"/>
          <w:b/>
          <w:bCs/>
          <w:sz w:val="24"/>
          <w:szCs w:val="24"/>
        </w:rPr>
        <w:t xml:space="preserve">precīzu </w:t>
      </w:r>
      <w:r w:rsidRPr="005E0756">
        <w:rPr>
          <w:rFonts w:ascii="Times New Roman" w:hAnsi="Times New Roman" w:cs="Times New Roman"/>
          <w:b/>
          <w:bCs/>
          <w:sz w:val="24"/>
          <w:szCs w:val="24"/>
        </w:rPr>
        <w:t>informāciju par ēdienu sastāvu.</w:t>
      </w:r>
    </w:p>
    <w:p w:rsidR="00487C45" w:rsidRPr="005E0756" w:rsidRDefault="00297DC1" w:rsidP="00F060D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Tāpat r</w:t>
      </w:r>
      <w:r w:rsidR="00487C45" w:rsidRPr="005E0756">
        <w:rPr>
          <w:rFonts w:ascii="Times New Roman" w:hAnsi="Times New Roman" w:cs="Times New Roman"/>
          <w:sz w:val="24"/>
          <w:szCs w:val="24"/>
        </w:rPr>
        <w:t xml:space="preserve">akstiski </w:t>
      </w:r>
      <w:r w:rsidRPr="005E0756">
        <w:rPr>
          <w:rFonts w:ascii="Times New Roman" w:hAnsi="Times New Roman" w:cs="Times New Roman"/>
          <w:sz w:val="24"/>
          <w:szCs w:val="24"/>
        </w:rPr>
        <w:t>jā</w:t>
      </w:r>
      <w:r w:rsidR="00487C45" w:rsidRPr="005E0756">
        <w:rPr>
          <w:rFonts w:ascii="Times New Roman" w:hAnsi="Times New Roman" w:cs="Times New Roman"/>
          <w:sz w:val="24"/>
          <w:szCs w:val="24"/>
        </w:rPr>
        <w:t>norāda informācij</w:t>
      </w:r>
      <w:r w:rsidRPr="005E0756">
        <w:rPr>
          <w:rFonts w:ascii="Times New Roman" w:hAnsi="Times New Roman" w:cs="Times New Roman"/>
          <w:sz w:val="24"/>
          <w:szCs w:val="24"/>
        </w:rPr>
        <w:t>a</w:t>
      </w:r>
      <w:r w:rsidR="00487C45" w:rsidRPr="005E0756">
        <w:rPr>
          <w:rFonts w:ascii="Times New Roman" w:hAnsi="Times New Roman" w:cs="Times New Roman"/>
          <w:sz w:val="24"/>
          <w:szCs w:val="24"/>
        </w:rPr>
        <w:t xml:space="preserve"> par tādu pārtikas produktu vai sastāvdaļu izmantošanu ēdienu gatavošanā, kas iegūtas no ģenētiski modificētām izejvielām vai satur ģenētiski modificētus organismu</w:t>
      </w:r>
      <w:r w:rsidR="00B3238C" w:rsidRPr="005E0756">
        <w:rPr>
          <w:rFonts w:ascii="Times New Roman" w:hAnsi="Times New Roman" w:cs="Times New Roman"/>
          <w:sz w:val="24"/>
          <w:szCs w:val="24"/>
        </w:rPr>
        <w:t>s</w:t>
      </w:r>
      <w:r w:rsidR="00487C45" w:rsidRPr="005E0756">
        <w:rPr>
          <w:rFonts w:ascii="Times New Roman" w:hAnsi="Times New Roman" w:cs="Times New Roman"/>
          <w:sz w:val="24"/>
          <w:szCs w:val="24"/>
        </w:rPr>
        <w:t xml:space="preserve">. </w:t>
      </w:r>
      <w:r w:rsidR="001475C1" w:rsidRPr="005E0756">
        <w:rPr>
          <w:rFonts w:ascii="Times New Roman" w:hAnsi="Times New Roman" w:cs="Times New Roman"/>
          <w:sz w:val="24"/>
          <w:szCs w:val="24"/>
        </w:rPr>
        <w:t>Ja bērns vai bērna vecāki iebilst pret ģenētiski modificētas pārtikas (ēdienu) lietošan</w:t>
      </w:r>
      <w:r w:rsidR="00100FCD" w:rsidRPr="005E0756">
        <w:rPr>
          <w:rFonts w:ascii="Times New Roman" w:hAnsi="Times New Roman" w:cs="Times New Roman"/>
          <w:sz w:val="24"/>
          <w:szCs w:val="24"/>
        </w:rPr>
        <w:t>u</w:t>
      </w:r>
      <w:r w:rsidR="001475C1" w:rsidRPr="005E0756">
        <w:rPr>
          <w:rFonts w:ascii="Times New Roman" w:hAnsi="Times New Roman" w:cs="Times New Roman"/>
          <w:sz w:val="24"/>
          <w:szCs w:val="24"/>
        </w:rPr>
        <w:t xml:space="preserve"> uzturā</w:t>
      </w:r>
      <w:r w:rsidR="00100FCD" w:rsidRPr="005E0756">
        <w:rPr>
          <w:rFonts w:ascii="Times New Roman" w:hAnsi="Times New Roman" w:cs="Times New Roman"/>
          <w:sz w:val="24"/>
          <w:szCs w:val="24"/>
        </w:rPr>
        <w:t>, nometnē nodrošina ēdienu, kas nesatur ģenētiski modificētas izejvielas.</w:t>
      </w:r>
    </w:p>
    <w:p w:rsidR="00297DC1" w:rsidRPr="005E0756" w:rsidRDefault="00297DC1" w:rsidP="00487C45">
      <w:pPr>
        <w:spacing w:after="0"/>
        <w:jc w:val="both"/>
        <w:rPr>
          <w:rFonts w:ascii="Times New Roman" w:hAnsi="Times New Roman" w:cs="Times New Roman"/>
          <w:b/>
          <w:sz w:val="24"/>
          <w:szCs w:val="24"/>
        </w:rPr>
      </w:pPr>
    </w:p>
    <w:p w:rsidR="00297DC1" w:rsidRDefault="00297DC1" w:rsidP="00487C45">
      <w:pPr>
        <w:spacing w:after="0"/>
        <w:jc w:val="both"/>
        <w:rPr>
          <w:rFonts w:ascii="Times New Roman" w:hAnsi="Times New Roman" w:cs="Times New Roman"/>
          <w:b/>
        </w:rPr>
      </w:pPr>
    </w:p>
    <w:p w:rsidR="00307037" w:rsidRDefault="00307037" w:rsidP="00487C45">
      <w:pPr>
        <w:spacing w:after="0"/>
        <w:jc w:val="both"/>
        <w:rPr>
          <w:rFonts w:ascii="Times New Roman" w:hAnsi="Times New Roman" w:cs="Times New Roman"/>
          <w:b/>
        </w:rPr>
      </w:pPr>
    </w:p>
    <w:p w:rsidR="00307037" w:rsidRDefault="00307037" w:rsidP="00487C45">
      <w:pPr>
        <w:spacing w:after="0"/>
        <w:jc w:val="both"/>
        <w:rPr>
          <w:rFonts w:ascii="Times New Roman" w:hAnsi="Times New Roman" w:cs="Times New Roman"/>
          <w:b/>
        </w:rPr>
      </w:pPr>
    </w:p>
    <w:p w:rsidR="00307037" w:rsidRDefault="00307037" w:rsidP="00487C45">
      <w:pPr>
        <w:spacing w:after="0"/>
        <w:jc w:val="both"/>
        <w:rPr>
          <w:rFonts w:ascii="Times New Roman" w:hAnsi="Times New Roman" w:cs="Times New Roman"/>
          <w:b/>
        </w:rPr>
      </w:pPr>
    </w:p>
    <w:p w:rsidR="00307037" w:rsidRPr="002B0DE9" w:rsidRDefault="00307037" w:rsidP="00487C45">
      <w:pPr>
        <w:spacing w:after="0"/>
        <w:jc w:val="both"/>
        <w:rPr>
          <w:rFonts w:ascii="Times New Roman" w:hAnsi="Times New Roman" w:cs="Times New Roman"/>
          <w:b/>
        </w:rPr>
      </w:pPr>
    </w:p>
    <w:p w:rsidR="00487C45" w:rsidRPr="002B0DE9" w:rsidRDefault="00487C45" w:rsidP="00035551">
      <w:pPr>
        <w:pStyle w:val="Heading1"/>
        <w:rPr>
          <w:rFonts w:ascii="Times New Roman" w:hAnsi="Times New Roman" w:cs="Times New Roman"/>
        </w:rPr>
      </w:pPr>
      <w:bookmarkStart w:id="8" w:name="_Toc498317770"/>
      <w:r w:rsidRPr="002B0DE9">
        <w:rPr>
          <w:rFonts w:ascii="Times New Roman" w:hAnsi="Times New Roman" w:cs="Times New Roman"/>
        </w:rPr>
        <w:lastRenderedPageBreak/>
        <w:t>Ieteikumi nometnes organizētājam, slēdzot līgumu ar PVD reģistrētu uzņēmumu par ēdināšanas pakalpojuma sniegšanu</w:t>
      </w:r>
      <w:bookmarkEnd w:id="8"/>
    </w:p>
    <w:p w:rsidR="004316A7" w:rsidRPr="002B0DE9" w:rsidRDefault="004316A7" w:rsidP="00487C45">
      <w:pPr>
        <w:spacing w:after="0"/>
        <w:ind w:firstLine="720"/>
        <w:jc w:val="both"/>
        <w:rPr>
          <w:rFonts w:ascii="Times New Roman" w:hAnsi="Times New Roman" w:cs="Times New Roman"/>
          <w:color w:val="0070C0"/>
        </w:rPr>
      </w:pPr>
    </w:p>
    <w:p w:rsidR="00520527" w:rsidRDefault="00520527" w:rsidP="00520527">
      <w:pPr>
        <w:pStyle w:val="tvhtml"/>
        <w:spacing w:before="0" w:beforeAutospacing="0" w:after="0" w:afterAutospacing="0"/>
        <w:ind w:firstLine="720"/>
        <w:jc w:val="both"/>
      </w:pPr>
      <w:r>
        <w:t xml:space="preserve">Ēdināšanas pakalpojumu sniedzējs ir atbildīgs par </w:t>
      </w:r>
      <w:r w:rsidRPr="00520527">
        <w:t>ēdienu kvalitāti un nekaitīgumu,</w:t>
      </w:r>
      <w:r w:rsidRPr="005E0756">
        <w:rPr>
          <w:b/>
        </w:rPr>
        <w:t xml:space="preserve"> </w:t>
      </w:r>
      <w:r w:rsidRPr="00520527">
        <w:t>higiēnas un citu pārtikas apriti reglamentējošo normatīvo aktu prasību izpildi</w:t>
      </w:r>
      <w:r>
        <w:t xml:space="preserve">. </w:t>
      </w:r>
    </w:p>
    <w:p w:rsidR="00520527" w:rsidRDefault="00520527" w:rsidP="00520527">
      <w:pPr>
        <w:pStyle w:val="tvhtml"/>
        <w:spacing w:before="0" w:beforeAutospacing="0" w:after="0" w:afterAutospacing="0"/>
        <w:ind w:firstLine="720"/>
        <w:jc w:val="both"/>
      </w:pPr>
      <w:r>
        <w:t xml:space="preserve">Slēdzot līgumu ar ēdināšanas pakalpojumu sniedzēju, ieteicams līgumā iekļaut </w:t>
      </w:r>
      <w:r w:rsidR="00307037">
        <w:t xml:space="preserve">noteiktus </w:t>
      </w:r>
      <w:r>
        <w:t>kritērijus</w:t>
      </w:r>
      <w:r w:rsidR="00307037">
        <w:t xml:space="preserve"> izejvielu un gatavo ēdienu novērtēšanai</w:t>
      </w:r>
      <w:r>
        <w:t xml:space="preserve">, </w:t>
      </w:r>
      <w:r w:rsidR="00307037">
        <w:t>lai</w:t>
      </w:r>
      <w:r>
        <w:t xml:space="preserve"> nometnes organizatoram (vadītājam) saglabātos tiesības pārraudzīt bērnu ēdināšanas kvalitāti.</w:t>
      </w:r>
    </w:p>
    <w:p w:rsidR="00487C45" w:rsidRPr="005E0756" w:rsidRDefault="00487C45" w:rsidP="00487C45">
      <w:pPr>
        <w:spacing w:after="0"/>
        <w:ind w:firstLine="720"/>
        <w:jc w:val="both"/>
        <w:rPr>
          <w:rFonts w:ascii="Times New Roman" w:hAnsi="Times New Roman" w:cs="Times New Roman"/>
          <w:color w:val="000000" w:themeColor="text1"/>
          <w:sz w:val="24"/>
          <w:szCs w:val="24"/>
        </w:rPr>
      </w:pPr>
      <w:r w:rsidRPr="005E0756">
        <w:rPr>
          <w:rFonts w:ascii="Times New Roman" w:hAnsi="Times New Roman" w:cs="Times New Roman"/>
          <w:color w:val="000000" w:themeColor="text1"/>
          <w:sz w:val="24"/>
          <w:szCs w:val="24"/>
        </w:rPr>
        <w:t>Līgumā ieteicams iekļaut sekojošus nosacījumus:</w:t>
      </w:r>
    </w:p>
    <w:p w:rsidR="00487C45"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ē</w:t>
      </w:r>
      <w:r w:rsidR="00487C45" w:rsidRPr="00307037">
        <w:rPr>
          <w:rFonts w:ascii="Times New Roman" w:hAnsi="Times New Roman" w:cs="Times New Roman"/>
          <w:color w:val="000000" w:themeColor="text1"/>
          <w:sz w:val="24"/>
          <w:szCs w:val="24"/>
        </w:rPr>
        <w:t xml:space="preserve">dināšanas pakalpojumu sniedzējs </w:t>
      </w:r>
      <w:proofErr w:type="gramStart"/>
      <w:r w:rsidR="00487C45" w:rsidRPr="00307037">
        <w:rPr>
          <w:rFonts w:ascii="Times New Roman" w:hAnsi="Times New Roman" w:cs="Times New Roman"/>
          <w:color w:val="000000" w:themeColor="text1"/>
          <w:sz w:val="24"/>
          <w:szCs w:val="24"/>
        </w:rPr>
        <w:t xml:space="preserve">atbildīgs par veselīga uztura principu un pārtikas apritē noteikto higiēnas prasību </w:t>
      </w:r>
      <w:r w:rsidR="008F5DD3" w:rsidRPr="00307037">
        <w:rPr>
          <w:rFonts w:ascii="Times New Roman" w:hAnsi="Times New Roman" w:cs="Times New Roman"/>
          <w:color w:val="000000" w:themeColor="text1"/>
          <w:sz w:val="24"/>
          <w:szCs w:val="24"/>
        </w:rPr>
        <w:t xml:space="preserve">un citu pārtikas apriti reglamentējošo normatīvo aktu </w:t>
      </w:r>
      <w:r w:rsidR="00487C45" w:rsidRPr="00307037">
        <w:rPr>
          <w:rFonts w:ascii="Times New Roman" w:hAnsi="Times New Roman" w:cs="Times New Roman"/>
          <w:color w:val="000000" w:themeColor="text1"/>
          <w:sz w:val="24"/>
          <w:szCs w:val="24"/>
        </w:rPr>
        <w:t>ievērošanu</w:t>
      </w:r>
      <w:proofErr w:type="gramEnd"/>
      <w:r w:rsidR="0047405D" w:rsidRPr="00307037">
        <w:rPr>
          <w:rFonts w:ascii="Times New Roman" w:hAnsi="Times New Roman" w:cs="Times New Roman"/>
          <w:color w:val="000000" w:themeColor="text1"/>
          <w:sz w:val="24"/>
          <w:szCs w:val="24"/>
        </w:rPr>
        <w:t>;</w:t>
      </w:r>
    </w:p>
    <w:p w:rsidR="00487C45"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ē</w:t>
      </w:r>
      <w:r w:rsidR="00487C45" w:rsidRPr="00307037">
        <w:rPr>
          <w:rFonts w:ascii="Times New Roman" w:hAnsi="Times New Roman" w:cs="Times New Roman"/>
          <w:color w:val="000000" w:themeColor="text1"/>
          <w:sz w:val="24"/>
          <w:szCs w:val="24"/>
        </w:rPr>
        <w:t>dināšanas pakalpojuma sniedzējs ir atbildīgs par ēdien</w:t>
      </w:r>
      <w:r w:rsidR="004316A7" w:rsidRPr="00307037">
        <w:rPr>
          <w:rFonts w:ascii="Times New Roman" w:hAnsi="Times New Roman" w:cs="Times New Roman"/>
          <w:color w:val="000000" w:themeColor="text1"/>
          <w:sz w:val="24"/>
          <w:szCs w:val="24"/>
        </w:rPr>
        <w:t>a</w:t>
      </w:r>
      <w:r w:rsidR="00487C45" w:rsidRPr="00307037">
        <w:rPr>
          <w:rFonts w:ascii="Times New Roman" w:hAnsi="Times New Roman" w:cs="Times New Roman"/>
          <w:color w:val="000000" w:themeColor="text1"/>
          <w:sz w:val="24"/>
          <w:szCs w:val="24"/>
        </w:rPr>
        <w:t xml:space="preserve"> kvalitāti un atbilstību noteiktajām obligātajām nekaitīguma prasībām</w:t>
      </w:r>
      <w:r w:rsidR="004D29D3" w:rsidRPr="00307037">
        <w:rPr>
          <w:rFonts w:ascii="Times New Roman" w:hAnsi="Times New Roman" w:cs="Times New Roman"/>
          <w:color w:val="000000" w:themeColor="text1"/>
          <w:sz w:val="24"/>
          <w:szCs w:val="24"/>
        </w:rPr>
        <w:t>;</w:t>
      </w:r>
    </w:p>
    <w:p w:rsidR="00487C45"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ē</w:t>
      </w:r>
      <w:r w:rsidR="00487C45" w:rsidRPr="00307037">
        <w:rPr>
          <w:rFonts w:ascii="Times New Roman" w:hAnsi="Times New Roman" w:cs="Times New Roman"/>
          <w:color w:val="000000" w:themeColor="text1"/>
          <w:sz w:val="24"/>
          <w:szCs w:val="24"/>
        </w:rPr>
        <w:t>dināšanas pakalpojumu sniedzējs izstrādā ēdienkarti un saskaņo ar nometnes organizētāju</w:t>
      </w:r>
      <w:r w:rsidR="004D29D3" w:rsidRPr="00307037">
        <w:rPr>
          <w:rFonts w:ascii="Times New Roman" w:hAnsi="Times New Roman" w:cs="Times New Roman"/>
          <w:color w:val="000000" w:themeColor="text1"/>
          <w:sz w:val="24"/>
          <w:szCs w:val="24"/>
        </w:rPr>
        <w:t>;</w:t>
      </w:r>
    </w:p>
    <w:p w:rsidR="00487C45" w:rsidRPr="005E0756" w:rsidRDefault="00307037" w:rsidP="00307037">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ē</w:t>
      </w:r>
      <w:r w:rsidR="00487C45" w:rsidRPr="005E0756">
        <w:rPr>
          <w:rFonts w:ascii="Times New Roman" w:hAnsi="Times New Roman" w:cs="Times New Roman"/>
          <w:color w:val="000000" w:themeColor="text1"/>
          <w:sz w:val="24"/>
          <w:szCs w:val="24"/>
        </w:rPr>
        <w:t xml:space="preserve">dienkarte izstrādāta, ņemot vērā bērnu vecumu un ievērojot </w:t>
      </w:r>
      <w:r w:rsidR="00487C45" w:rsidRPr="005E0756">
        <w:rPr>
          <w:rFonts w:ascii="Times New Roman" w:hAnsi="Times New Roman" w:cs="Times New Roman"/>
          <w:sz w:val="24"/>
          <w:szCs w:val="24"/>
        </w:rPr>
        <w:t>ieteicamās enerģētiskās vērtības un uzturvielu normas</w:t>
      </w:r>
      <w:r w:rsidR="004D29D3" w:rsidRPr="005E0756">
        <w:rPr>
          <w:rFonts w:ascii="Times New Roman" w:hAnsi="Times New Roman" w:cs="Times New Roman"/>
          <w:sz w:val="24"/>
          <w:szCs w:val="24"/>
        </w:rPr>
        <w:t>;</w:t>
      </w:r>
    </w:p>
    <w:p w:rsidR="00487C45" w:rsidRPr="005E0756"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487C45" w:rsidRPr="005E0756">
        <w:rPr>
          <w:rFonts w:ascii="Times New Roman" w:hAnsi="Times New Roman" w:cs="Times New Roman"/>
          <w:sz w:val="24"/>
          <w:szCs w:val="24"/>
        </w:rPr>
        <w:t xml:space="preserve">aredzēt ēdienreižu skaitu, piemēram, </w:t>
      </w:r>
      <w:r w:rsidR="00487C45" w:rsidRPr="005E0756">
        <w:rPr>
          <w:rFonts w:ascii="Times New Roman" w:hAnsi="Times New Roman" w:cs="Times New Roman"/>
          <w:color w:val="000000" w:themeColor="text1"/>
          <w:sz w:val="24"/>
          <w:szCs w:val="24"/>
        </w:rPr>
        <w:t>nometnes dalībniekiem nometnes norises vietā vai</w:t>
      </w:r>
      <w:proofErr w:type="gramStart"/>
      <w:r w:rsidR="00487C45" w:rsidRPr="005E0756">
        <w:rPr>
          <w:rFonts w:ascii="Times New Roman" w:hAnsi="Times New Roman" w:cs="Times New Roman"/>
          <w:color w:val="000000" w:themeColor="text1"/>
          <w:sz w:val="24"/>
          <w:szCs w:val="24"/>
        </w:rPr>
        <w:t xml:space="preserve">  </w:t>
      </w:r>
      <w:proofErr w:type="gramEnd"/>
      <w:r w:rsidR="00487C45" w:rsidRPr="005E0756">
        <w:rPr>
          <w:rFonts w:ascii="Times New Roman" w:hAnsi="Times New Roman" w:cs="Times New Roman"/>
          <w:color w:val="000000" w:themeColor="text1"/>
          <w:sz w:val="24"/>
          <w:szCs w:val="24"/>
        </w:rPr>
        <w:t>ēdināšanas uzņēmumā tiek nodrošinātas 3 ēdienreizes: brokastis, pusdie</w:t>
      </w:r>
      <w:r w:rsidR="004F79FC" w:rsidRPr="005E0756">
        <w:rPr>
          <w:rFonts w:ascii="Times New Roman" w:hAnsi="Times New Roman" w:cs="Times New Roman"/>
          <w:color w:val="000000" w:themeColor="text1"/>
          <w:sz w:val="24"/>
          <w:szCs w:val="24"/>
        </w:rPr>
        <w:t>nas, vakariņas;</w:t>
      </w:r>
    </w:p>
    <w:p w:rsidR="00307037" w:rsidRPr="00307037" w:rsidRDefault="00307037" w:rsidP="009D745D">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ē</w:t>
      </w:r>
      <w:r w:rsidR="00487C45" w:rsidRPr="00307037">
        <w:rPr>
          <w:rFonts w:ascii="Times New Roman" w:hAnsi="Times New Roman" w:cs="Times New Roman"/>
          <w:color w:val="000000" w:themeColor="text1"/>
          <w:sz w:val="24"/>
          <w:szCs w:val="24"/>
        </w:rPr>
        <w:t>dienu pasniegšanas laiki saskaņoti ar n</w:t>
      </w:r>
      <w:r w:rsidR="004316A7" w:rsidRPr="00307037">
        <w:rPr>
          <w:rFonts w:ascii="Times New Roman" w:hAnsi="Times New Roman" w:cs="Times New Roman"/>
          <w:color w:val="000000" w:themeColor="text1"/>
          <w:sz w:val="24"/>
          <w:szCs w:val="24"/>
        </w:rPr>
        <w:t>ometnes vadītāju</w:t>
      </w:r>
      <w:r w:rsidR="004F79FC" w:rsidRPr="00307037">
        <w:rPr>
          <w:rFonts w:ascii="Times New Roman" w:hAnsi="Times New Roman" w:cs="Times New Roman"/>
          <w:color w:val="000000" w:themeColor="text1"/>
          <w:sz w:val="24"/>
          <w:szCs w:val="24"/>
        </w:rPr>
        <w:t>;</w:t>
      </w:r>
    </w:p>
    <w:p w:rsidR="00487C45" w:rsidRPr="00307037" w:rsidRDefault="00307037" w:rsidP="009D745D">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v</w:t>
      </w:r>
      <w:r w:rsidR="00EC20EF" w:rsidRPr="00307037">
        <w:rPr>
          <w:rFonts w:ascii="Times New Roman" w:hAnsi="Times New Roman" w:cs="Times New Roman"/>
          <w:sz w:val="24"/>
          <w:szCs w:val="24"/>
        </w:rPr>
        <w:t>ajadzības</w:t>
      </w:r>
      <w:r w:rsidR="00D96284" w:rsidRPr="00307037">
        <w:rPr>
          <w:rFonts w:ascii="Times New Roman" w:hAnsi="Times New Roman" w:cs="Times New Roman"/>
          <w:sz w:val="24"/>
          <w:szCs w:val="24"/>
        </w:rPr>
        <w:t xml:space="preserve"> gadījumā noteikt </w:t>
      </w:r>
      <w:r>
        <w:rPr>
          <w:rFonts w:ascii="Times New Roman" w:hAnsi="Times New Roman" w:cs="Times New Roman"/>
          <w:sz w:val="24"/>
          <w:szCs w:val="24"/>
        </w:rPr>
        <w:t xml:space="preserve">papildus </w:t>
      </w:r>
      <w:r w:rsidR="00D96284" w:rsidRPr="00307037">
        <w:rPr>
          <w:rFonts w:ascii="Times New Roman" w:hAnsi="Times New Roman" w:cs="Times New Roman"/>
          <w:sz w:val="24"/>
          <w:szCs w:val="24"/>
        </w:rPr>
        <w:t>p</w:t>
      </w:r>
      <w:r w:rsidR="00487C45" w:rsidRPr="00307037">
        <w:rPr>
          <w:rFonts w:ascii="Times New Roman" w:hAnsi="Times New Roman" w:cs="Times New Roman"/>
          <w:sz w:val="24"/>
          <w:szCs w:val="24"/>
        </w:rPr>
        <w:t xml:space="preserve">rasības </w:t>
      </w:r>
      <w:r w:rsidR="004F79FC" w:rsidRPr="00307037">
        <w:rPr>
          <w:rFonts w:ascii="Times New Roman" w:hAnsi="Times New Roman" w:cs="Times New Roman"/>
          <w:sz w:val="24"/>
          <w:szCs w:val="24"/>
        </w:rPr>
        <w:t xml:space="preserve">pārtikas </w:t>
      </w:r>
      <w:r w:rsidR="00487C45" w:rsidRPr="00307037">
        <w:rPr>
          <w:rFonts w:ascii="Times New Roman" w:hAnsi="Times New Roman" w:cs="Times New Roman"/>
          <w:sz w:val="24"/>
          <w:szCs w:val="24"/>
        </w:rPr>
        <w:t>produkt</w:t>
      </w:r>
      <w:r w:rsidR="004F79FC" w:rsidRPr="00307037">
        <w:rPr>
          <w:rFonts w:ascii="Times New Roman" w:hAnsi="Times New Roman" w:cs="Times New Roman"/>
          <w:sz w:val="24"/>
          <w:szCs w:val="24"/>
        </w:rPr>
        <w:t>iem,</w:t>
      </w:r>
      <w:r w:rsidR="00487C45" w:rsidRPr="00307037">
        <w:rPr>
          <w:rFonts w:ascii="Times New Roman" w:hAnsi="Times New Roman" w:cs="Times New Roman"/>
          <w:sz w:val="24"/>
          <w:szCs w:val="24"/>
        </w:rPr>
        <w:t xml:space="preserve"> ēdieniem, piemēram,:</w:t>
      </w:r>
    </w:p>
    <w:p w:rsidR="00487C45" w:rsidRPr="005E0756" w:rsidRDefault="008F5DD3" w:rsidP="00307037">
      <w:pPr>
        <w:pStyle w:val="ListParagraph"/>
        <w:numPr>
          <w:ilvl w:val="1"/>
          <w:numId w:val="60"/>
        </w:numPr>
        <w:spacing w:after="0"/>
        <w:jc w:val="both"/>
        <w:rPr>
          <w:rFonts w:ascii="Times New Roman" w:hAnsi="Times New Roman" w:cs="Times New Roman"/>
          <w:color w:val="000000" w:themeColor="text1"/>
          <w:sz w:val="24"/>
          <w:szCs w:val="24"/>
        </w:rPr>
      </w:pPr>
      <w:r w:rsidRPr="005E0756">
        <w:rPr>
          <w:rFonts w:ascii="Times New Roman" w:hAnsi="Times New Roman" w:cs="Times New Roman"/>
          <w:color w:val="000000" w:themeColor="text1"/>
          <w:sz w:val="24"/>
          <w:szCs w:val="24"/>
        </w:rPr>
        <w:t xml:space="preserve">noteikt konkrētus pamata pārtikas produktus, kas jāiekļauj - </w:t>
      </w:r>
      <w:r w:rsidR="00487C45" w:rsidRPr="005E0756">
        <w:rPr>
          <w:rFonts w:ascii="Times New Roman" w:hAnsi="Times New Roman" w:cs="Times New Roman"/>
          <w:color w:val="000000" w:themeColor="text1"/>
          <w:sz w:val="24"/>
          <w:szCs w:val="24"/>
        </w:rPr>
        <w:t>ēdieni jāgatavo no dažādām pārtikas produktu grupām, piemēram, cūkgaļa, mājputnu gaļa, zivis, dārzeņi, graudaugi, makaroni, maize, piena produkti u.c.</w:t>
      </w:r>
      <w:r w:rsidR="004D29D3" w:rsidRPr="005E0756">
        <w:rPr>
          <w:rFonts w:ascii="Times New Roman" w:hAnsi="Times New Roman" w:cs="Times New Roman"/>
          <w:color w:val="000000" w:themeColor="text1"/>
          <w:sz w:val="24"/>
          <w:szCs w:val="24"/>
        </w:rPr>
        <w:t>;</w:t>
      </w:r>
    </w:p>
    <w:p w:rsidR="00487C45" w:rsidRPr="005E0756" w:rsidRDefault="004F79FC" w:rsidP="00307037">
      <w:pPr>
        <w:pStyle w:val="ListParagraph"/>
        <w:numPr>
          <w:ilvl w:val="1"/>
          <w:numId w:val="60"/>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prasību </w:t>
      </w:r>
      <w:r w:rsidR="00D96284" w:rsidRPr="005E0756">
        <w:rPr>
          <w:rFonts w:ascii="Times New Roman" w:hAnsi="Times New Roman" w:cs="Times New Roman"/>
          <w:sz w:val="24"/>
          <w:szCs w:val="24"/>
        </w:rPr>
        <w:t>ē</w:t>
      </w:r>
      <w:r w:rsidR="004316A7" w:rsidRPr="005E0756">
        <w:rPr>
          <w:rFonts w:ascii="Times New Roman" w:hAnsi="Times New Roman" w:cs="Times New Roman"/>
          <w:sz w:val="24"/>
          <w:szCs w:val="24"/>
        </w:rPr>
        <w:t>dienu gatavošan</w:t>
      </w:r>
      <w:r w:rsidR="00D96284" w:rsidRPr="005E0756">
        <w:rPr>
          <w:rFonts w:ascii="Times New Roman" w:hAnsi="Times New Roman" w:cs="Times New Roman"/>
          <w:sz w:val="24"/>
          <w:szCs w:val="24"/>
        </w:rPr>
        <w:t>ai</w:t>
      </w:r>
      <w:r w:rsidR="004316A7" w:rsidRPr="005E0756">
        <w:rPr>
          <w:rFonts w:ascii="Times New Roman" w:hAnsi="Times New Roman" w:cs="Times New Roman"/>
          <w:sz w:val="24"/>
          <w:szCs w:val="24"/>
        </w:rPr>
        <w:t xml:space="preserve"> izmantot sezonas produktus</w:t>
      </w:r>
      <w:r w:rsidR="004D29D3" w:rsidRPr="005E0756">
        <w:rPr>
          <w:rFonts w:ascii="Times New Roman" w:hAnsi="Times New Roman" w:cs="Times New Roman"/>
          <w:sz w:val="24"/>
          <w:szCs w:val="24"/>
        </w:rPr>
        <w:t xml:space="preserve"> (v</w:t>
      </w:r>
      <w:r w:rsidR="00487C45" w:rsidRPr="005E0756">
        <w:rPr>
          <w:rFonts w:ascii="Times New Roman" w:hAnsi="Times New Roman" w:cs="Times New Roman"/>
          <w:sz w:val="24"/>
          <w:szCs w:val="24"/>
        </w:rPr>
        <w:t>ietējiem dārzeņiem un augļiem īsāks ceļš līdz patērētāju galdam, līdz ar to tie ir svaigāki, tiem ir augstāka uzturvērtība un tajos ir daudz vairāk vitamīnu un bioloģiski aktīvu vielu)</w:t>
      </w:r>
      <w:r w:rsidR="004D29D3" w:rsidRPr="005E0756">
        <w:rPr>
          <w:rFonts w:ascii="Times New Roman" w:hAnsi="Times New Roman" w:cs="Times New Roman"/>
          <w:sz w:val="24"/>
          <w:szCs w:val="24"/>
        </w:rPr>
        <w:t>;</w:t>
      </w:r>
    </w:p>
    <w:p w:rsidR="00487C45" w:rsidRPr="005E0756" w:rsidRDefault="0047405D" w:rsidP="00307037">
      <w:pPr>
        <w:pStyle w:val="ListParagraph"/>
        <w:numPr>
          <w:ilvl w:val="1"/>
          <w:numId w:val="60"/>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prasību, ka </w:t>
      </w:r>
      <w:r w:rsidR="00487C45" w:rsidRPr="005E0756">
        <w:rPr>
          <w:rFonts w:ascii="Times New Roman" w:hAnsi="Times New Roman" w:cs="Times New Roman"/>
          <w:sz w:val="24"/>
          <w:szCs w:val="24"/>
        </w:rPr>
        <w:t>ēdiens tiek svaigi pagatavots un netiek atkārtoti sildīts</w:t>
      </w:r>
      <w:r w:rsidR="004D29D3" w:rsidRPr="005E0756">
        <w:rPr>
          <w:rFonts w:ascii="Times New Roman" w:hAnsi="Times New Roman" w:cs="Times New Roman"/>
          <w:sz w:val="24"/>
          <w:szCs w:val="24"/>
        </w:rPr>
        <w:t xml:space="preserve"> nākamajā dienā;</w:t>
      </w:r>
    </w:p>
    <w:p w:rsidR="00487C45" w:rsidRPr="005E0756" w:rsidRDefault="00487C45" w:rsidP="00307037">
      <w:pPr>
        <w:pStyle w:val="ListParagraph"/>
        <w:numPr>
          <w:ilvl w:val="1"/>
          <w:numId w:val="60"/>
        </w:numPr>
        <w:spacing w:after="0"/>
        <w:jc w:val="both"/>
        <w:rPr>
          <w:rFonts w:ascii="Times New Roman" w:hAnsi="Times New Roman" w:cs="Times New Roman"/>
          <w:sz w:val="24"/>
          <w:szCs w:val="24"/>
        </w:rPr>
      </w:pPr>
      <w:r w:rsidRPr="005E0756">
        <w:rPr>
          <w:rFonts w:ascii="Times New Roman" w:hAnsi="Times New Roman" w:cs="Times New Roman"/>
          <w:sz w:val="24"/>
          <w:szCs w:val="24"/>
        </w:rPr>
        <w:t>noteikt ēdienreizes, kad jāiekļauj siltais ēdiens, piemēram, brokastis, pusdienas, vakariņas u.c.</w:t>
      </w:r>
      <w:r w:rsidR="004D29D3" w:rsidRPr="005E0756">
        <w:rPr>
          <w:rFonts w:ascii="Times New Roman" w:hAnsi="Times New Roman" w:cs="Times New Roman"/>
          <w:sz w:val="24"/>
          <w:szCs w:val="24"/>
        </w:rPr>
        <w:t>;</w:t>
      </w:r>
    </w:p>
    <w:p w:rsidR="00487C45" w:rsidRPr="005E0756" w:rsidRDefault="00487C45" w:rsidP="00307037">
      <w:pPr>
        <w:pStyle w:val="ListParagraph"/>
        <w:numPr>
          <w:ilvl w:val="1"/>
          <w:numId w:val="60"/>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noteikt pārtikas produktu grupas, kuras nav vēlams iekļaut ēdienkartē, piemēram, no piena ražotus produktus, kuros kāda no piena sastāvdaļām aizvietota ar citu sastāvdaļu (“izstrādājumi”), produkti, kuru sastāvā daļēji </w:t>
      </w:r>
      <w:proofErr w:type="spellStart"/>
      <w:r w:rsidRPr="005E0756">
        <w:rPr>
          <w:rFonts w:ascii="Times New Roman" w:hAnsi="Times New Roman" w:cs="Times New Roman"/>
          <w:sz w:val="24"/>
          <w:szCs w:val="24"/>
        </w:rPr>
        <w:t>hidrogenēti</w:t>
      </w:r>
      <w:proofErr w:type="spellEnd"/>
      <w:r w:rsidRPr="005E0756">
        <w:rPr>
          <w:rFonts w:ascii="Times New Roman" w:hAnsi="Times New Roman" w:cs="Times New Roman"/>
          <w:sz w:val="24"/>
          <w:szCs w:val="24"/>
        </w:rPr>
        <w:t xml:space="preserve"> augu tauki, mehāniski atdalīta gaļa u.c.</w:t>
      </w:r>
      <w:r w:rsidR="004D29D3" w:rsidRPr="005E0756">
        <w:rPr>
          <w:rFonts w:ascii="Times New Roman" w:hAnsi="Times New Roman" w:cs="Times New Roman"/>
          <w:sz w:val="24"/>
          <w:szCs w:val="24"/>
        </w:rPr>
        <w:t>;</w:t>
      </w:r>
    </w:p>
    <w:p w:rsidR="00487C45" w:rsidRPr="005E0756" w:rsidRDefault="00487C45" w:rsidP="00307037">
      <w:pPr>
        <w:pStyle w:val="ListParagraph"/>
        <w:numPr>
          <w:ilvl w:val="1"/>
          <w:numId w:val="60"/>
        </w:numPr>
        <w:spacing w:after="0"/>
        <w:jc w:val="both"/>
        <w:rPr>
          <w:rFonts w:ascii="Times New Roman" w:hAnsi="Times New Roman" w:cs="Times New Roman"/>
          <w:sz w:val="24"/>
          <w:szCs w:val="24"/>
        </w:rPr>
      </w:pPr>
      <w:r w:rsidRPr="005E0756">
        <w:rPr>
          <w:rFonts w:ascii="Times New Roman" w:hAnsi="Times New Roman" w:cs="Times New Roman"/>
          <w:sz w:val="24"/>
          <w:szCs w:val="24"/>
        </w:rPr>
        <w:t>rūpnieciski pārstrādātus pārtikas produktus (cīsiņus, desiņas u.c.) iekļaut nepieciešamības gadījumā, iepriekš saskaņojot ar nometnes vadītāju</w:t>
      </w:r>
      <w:r w:rsidR="004D29D3" w:rsidRPr="005E0756">
        <w:rPr>
          <w:rFonts w:ascii="Times New Roman" w:hAnsi="Times New Roman" w:cs="Times New Roman"/>
          <w:sz w:val="24"/>
          <w:szCs w:val="24"/>
        </w:rPr>
        <w:t>;</w:t>
      </w:r>
    </w:p>
    <w:p w:rsidR="000F2792" w:rsidRPr="000F2792" w:rsidRDefault="00487C45" w:rsidP="00307037">
      <w:pPr>
        <w:pStyle w:val="ListParagraph"/>
        <w:numPr>
          <w:ilvl w:val="1"/>
          <w:numId w:val="60"/>
        </w:numPr>
        <w:spacing w:after="0"/>
        <w:jc w:val="both"/>
        <w:rPr>
          <w:rFonts w:ascii="Times New Roman" w:hAnsi="Times New Roman" w:cs="Times New Roman"/>
          <w:color w:val="000000" w:themeColor="text1"/>
          <w:sz w:val="24"/>
          <w:szCs w:val="24"/>
        </w:rPr>
      </w:pPr>
      <w:r w:rsidRPr="000F2792">
        <w:rPr>
          <w:rFonts w:ascii="Times New Roman" w:hAnsi="Times New Roman" w:cs="Times New Roman"/>
          <w:sz w:val="24"/>
          <w:szCs w:val="24"/>
        </w:rPr>
        <w:t>ēdieniem tiek nodrošināta atbilstoša pasniegšanas temperatūra, piemēram, karstajiem ēdieniem ne zemāk</w:t>
      </w:r>
      <w:r w:rsidR="004D29D3" w:rsidRPr="000F2792">
        <w:rPr>
          <w:rFonts w:ascii="Times New Roman" w:hAnsi="Times New Roman" w:cs="Times New Roman"/>
          <w:sz w:val="24"/>
          <w:szCs w:val="24"/>
        </w:rPr>
        <w:t>a</w:t>
      </w:r>
      <w:r w:rsidRPr="000F2792">
        <w:rPr>
          <w:rFonts w:ascii="Times New Roman" w:hAnsi="Times New Roman" w:cs="Times New Roman"/>
          <w:sz w:val="24"/>
          <w:szCs w:val="24"/>
        </w:rPr>
        <w:t xml:space="preserve"> par</w:t>
      </w:r>
      <w:r w:rsidR="00DA3685" w:rsidRPr="000F2792">
        <w:rPr>
          <w:rFonts w:ascii="Times New Roman" w:hAnsi="Times New Roman" w:cs="Times New Roman"/>
          <w:sz w:val="24"/>
          <w:szCs w:val="24"/>
        </w:rPr>
        <w:t xml:space="preserve"> </w:t>
      </w:r>
      <w:r w:rsidRPr="000F2792">
        <w:rPr>
          <w:rFonts w:ascii="Times New Roman" w:hAnsi="Times New Roman" w:cs="Times New Roman"/>
          <w:sz w:val="24"/>
          <w:szCs w:val="24"/>
        </w:rPr>
        <w:t>+6</w:t>
      </w:r>
      <w:r w:rsidR="0047405D" w:rsidRPr="000F2792">
        <w:rPr>
          <w:rFonts w:ascii="Times New Roman" w:hAnsi="Times New Roman" w:cs="Times New Roman"/>
          <w:sz w:val="24"/>
          <w:szCs w:val="24"/>
        </w:rPr>
        <w:t>0</w:t>
      </w:r>
      <w:r w:rsidR="00DA3685" w:rsidRPr="000F2792">
        <w:rPr>
          <w:rFonts w:ascii="Times New Roman" w:hAnsi="Times New Roman" w:cs="Times New Roman"/>
          <w:sz w:val="24"/>
          <w:szCs w:val="24"/>
          <w:vertAlign w:val="superscript"/>
        </w:rPr>
        <w:t>o</w:t>
      </w:r>
      <w:r w:rsidR="004D29D3" w:rsidRPr="000F2792">
        <w:rPr>
          <w:rFonts w:ascii="Times New Roman" w:hAnsi="Times New Roman" w:cs="Times New Roman"/>
          <w:sz w:val="24"/>
          <w:szCs w:val="24"/>
        </w:rPr>
        <w:t>C</w:t>
      </w:r>
      <w:r w:rsidRPr="000F2792">
        <w:rPr>
          <w:rFonts w:ascii="Times New Roman" w:hAnsi="Times New Roman" w:cs="Times New Roman"/>
          <w:sz w:val="24"/>
          <w:szCs w:val="24"/>
        </w:rPr>
        <w:t>; aukstajiem ēdieniem ne augstāku par +</w:t>
      </w:r>
      <w:r w:rsidR="00DA3685" w:rsidRPr="000F2792">
        <w:rPr>
          <w:rFonts w:ascii="Times New Roman" w:hAnsi="Times New Roman" w:cs="Times New Roman"/>
          <w:sz w:val="24"/>
          <w:szCs w:val="24"/>
        </w:rPr>
        <w:t>2</w:t>
      </w:r>
      <w:r w:rsidR="00DA3685" w:rsidRPr="000F2792">
        <w:rPr>
          <w:rFonts w:ascii="Times New Roman" w:hAnsi="Times New Roman" w:cs="Times New Roman"/>
          <w:sz w:val="24"/>
          <w:szCs w:val="24"/>
          <w:vertAlign w:val="superscript"/>
        </w:rPr>
        <w:t>o</w:t>
      </w:r>
      <w:r w:rsidR="004D29D3" w:rsidRPr="000F2792">
        <w:rPr>
          <w:rFonts w:ascii="Times New Roman" w:hAnsi="Times New Roman" w:cs="Times New Roman"/>
          <w:sz w:val="24"/>
          <w:szCs w:val="24"/>
        </w:rPr>
        <w:t>C</w:t>
      </w:r>
      <w:r w:rsidRPr="000F2792">
        <w:rPr>
          <w:rFonts w:ascii="Times New Roman" w:hAnsi="Times New Roman" w:cs="Times New Roman"/>
          <w:sz w:val="24"/>
          <w:szCs w:val="24"/>
        </w:rPr>
        <w:t xml:space="preserve"> līdz +</w:t>
      </w:r>
      <w:r w:rsidR="00DA3685" w:rsidRPr="000F2792">
        <w:rPr>
          <w:rFonts w:ascii="Times New Roman" w:hAnsi="Times New Roman" w:cs="Times New Roman"/>
          <w:sz w:val="24"/>
          <w:szCs w:val="24"/>
        </w:rPr>
        <w:t>6</w:t>
      </w:r>
      <w:r w:rsidR="00DA3685" w:rsidRPr="000F2792">
        <w:rPr>
          <w:rFonts w:ascii="Times New Roman" w:hAnsi="Times New Roman" w:cs="Times New Roman"/>
          <w:sz w:val="24"/>
          <w:szCs w:val="24"/>
          <w:vertAlign w:val="superscript"/>
        </w:rPr>
        <w:t>o</w:t>
      </w:r>
      <w:r w:rsidRPr="000F2792">
        <w:rPr>
          <w:rFonts w:ascii="Times New Roman" w:hAnsi="Times New Roman" w:cs="Times New Roman"/>
          <w:sz w:val="24"/>
          <w:szCs w:val="24"/>
        </w:rPr>
        <w:t>C</w:t>
      </w:r>
      <w:r w:rsidR="00DA3685" w:rsidRPr="000F2792">
        <w:rPr>
          <w:rFonts w:ascii="Times New Roman" w:hAnsi="Times New Roman" w:cs="Times New Roman"/>
          <w:sz w:val="24"/>
          <w:szCs w:val="24"/>
        </w:rPr>
        <w:t xml:space="preserve"> (atsevišķos gadījumos ne augstāk</w:t>
      </w:r>
      <w:r w:rsidR="0040636E" w:rsidRPr="000F2792">
        <w:rPr>
          <w:rFonts w:ascii="Times New Roman" w:hAnsi="Times New Roman" w:cs="Times New Roman"/>
          <w:sz w:val="24"/>
          <w:szCs w:val="24"/>
        </w:rPr>
        <w:t>u</w:t>
      </w:r>
      <w:r w:rsidR="00DA3685" w:rsidRPr="000F2792">
        <w:rPr>
          <w:rFonts w:ascii="Times New Roman" w:hAnsi="Times New Roman" w:cs="Times New Roman"/>
          <w:sz w:val="24"/>
          <w:szCs w:val="24"/>
        </w:rPr>
        <w:t xml:space="preserve"> par +10</w:t>
      </w:r>
      <w:r w:rsidR="00DA3685" w:rsidRPr="000F2792">
        <w:rPr>
          <w:rFonts w:ascii="Times New Roman" w:hAnsi="Times New Roman" w:cs="Times New Roman"/>
          <w:sz w:val="24"/>
          <w:szCs w:val="24"/>
          <w:vertAlign w:val="superscript"/>
        </w:rPr>
        <w:t>o</w:t>
      </w:r>
      <w:r w:rsidR="00DA3685" w:rsidRPr="000F2792">
        <w:rPr>
          <w:rFonts w:ascii="Times New Roman" w:hAnsi="Times New Roman" w:cs="Times New Roman"/>
          <w:sz w:val="24"/>
          <w:szCs w:val="24"/>
        </w:rPr>
        <w:t>C līdz +12</w:t>
      </w:r>
      <w:r w:rsidR="00DA3685" w:rsidRPr="000F2792">
        <w:rPr>
          <w:rFonts w:ascii="Times New Roman" w:hAnsi="Times New Roman" w:cs="Times New Roman"/>
          <w:sz w:val="24"/>
          <w:szCs w:val="24"/>
          <w:vertAlign w:val="superscript"/>
        </w:rPr>
        <w:t>o</w:t>
      </w:r>
      <w:r w:rsidR="00DA3685" w:rsidRPr="000F2792">
        <w:rPr>
          <w:rFonts w:ascii="Times New Roman" w:hAnsi="Times New Roman" w:cs="Times New Roman"/>
          <w:sz w:val="24"/>
          <w:szCs w:val="24"/>
        </w:rPr>
        <w:t>C, ja paredzēts ierobežots uzglabāšanas laiks</w:t>
      </w:r>
      <w:r w:rsidR="007257CA" w:rsidRPr="000F2792">
        <w:rPr>
          <w:rFonts w:ascii="Times New Roman" w:hAnsi="Times New Roman" w:cs="Times New Roman"/>
          <w:sz w:val="24"/>
          <w:szCs w:val="24"/>
        </w:rPr>
        <w:t xml:space="preserve"> pirms pasniegšanas</w:t>
      </w:r>
      <w:r w:rsidR="00DA3685" w:rsidRPr="000F2792">
        <w:rPr>
          <w:rFonts w:ascii="Times New Roman" w:hAnsi="Times New Roman" w:cs="Times New Roman"/>
          <w:sz w:val="24"/>
          <w:szCs w:val="24"/>
        </w:rPr>
        <w:t>)</w:t>
      </w:r>
      <w:r w:rsidR="00E57ED1" w:rsidRPr="000F2792">
        <w:rPr>
          <w:rFonts w:ascii="Times New Roman" w:hAnsi="Times New Roman" w:cs="Times New Roman"/>
          <w:sz w:val="24"/>
          <w:szCs w:val="24"/>
        </w:rPr>
        <w:t>;</w:t>
      </w:r>
    </w:p>
    <w:p w:rsidR="00487C45" w:rsidRPr="000F2792" w:rsidRDefault="00DA3685" w:rsidP="00307037">
      <w:pPr>
        <w:pStyle w:val="ListParagraph"/>
        <w:numPr>
          <w:ilvl w:val="1"/>
          <w:numId w:val="60"/>
        </w:numPr>
        <w:spacing w:after="0"/>
        <w:jc w:val="both"/>
        <w:rPr>
          <w:rFonts w:ascii="Times New Roman" w:hAnsi="Times New Roman" w:cs="Times New Roman"/>
          <w:color w:val="000000" w:themeColor="text1"/>
          <w:sz w:val="24"/>
          <w:szCs w:val="24"/>
        </w:rPr>
      </w:pPr>
      <w:r w:rsidRPr="000F2792">
        <w:rPr>
          <w:rFonts w:ascii="Times New Roman" w:hAnsi="Times New Roman" w:cs="Times New Roman"/>
          <w:color w:val="000000" w:themeColor="text1"/>
          <w:sz w:val="24"/>
          <w:szCs w:val="24"/>
        </w:rPr>
        <w:t>p</w:t>
      </w:r>
      <w:r w:rsidR="00E57ED1" w:rsidRPr="000F2792">
        <w:rPr>
          <w:rFonts w:ascii="Times New Roman" w:hAnsi="Times New Roman" w:cs="Times New Roman"/>
          <w:color w:val="000000" w:themeColor="text1"/>
          <w:sz w:val="24"/>
          <w:szCs w:val="24"/>
        </w:rPr>
        <w:t>aredzēt</w:t>
      </w:r>
      <w:r w:rsidR="00487C45" w:rsidRPr="000F2792">
        <w:rPr>
          <w:rFonts w:ascii="Times New Roman" w:hAnsi="Times New Roman" w:cs="Times New Roman"/>
          <w:color w:val="000000" w:themeColor="text1"/>
          <w:sz w:val="24"/>
          <w:szCs w:val="24"/>
        </w:rPr>
        <w:t xml:space="preserve"> nosacījumus, kad ēdienkartes var tikt mainītas un izmaiņu veikšanas kārtību</w:t>
      </w:r>
      <w:r w:rsidR="000F2792">
        <w:rPr>
          <w:rFonts w:ascii="Times New Roman" w:hAnsi="Times New Roman" w:cs="Times New Roman"/>
          <w:color w:val="000000" w:themeColor="text1"/>
          <w:sz w:val="24"/>
          <w:szCs w:val="24"/>
        </w:rPr>
        <w:t>.</w:t>
      </w:r>
    </w:p>
    <w:p w:rsidR="00487C45"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87C45" w:rsidRPr="00307037">
        <w:rPr>
          <w:rFonts w:ascii="Times New Roman" w:hAnsi="Times New Roman" w:cs="Times New Roman"/>
          <w:color w:val="000000" w:themeColor="text1"/>
          <w:sz w:val="24"/>
          <w:szCs w:val="24"/>
        </w:rPr>
        <w:t xml:space="preserve">ēc </w:t>
      </w:r>
      <w:r w:rsidR="00A41ABA" w:rsidRPr="00307037">
        <w:rPr>
          <w:rFonts w:ascii="Times New Roman" w:hAnsi="Times New Roman" w:cs="Times New Roman"/>
          <w:color w:val="000000" w:themeColor="text1"/>
          <w:sz w:val="24"/>
          <w:szCs w:val="24"/>
        </w:rPr>
        <w:t>n</w:t>
      </w:r>
      <w:r w:rsidR="00487C45" w:rsidRPr="00307037">
        <w:rPr>
          <w:rFonts w:ascii="Times New Roman" w:hAnsi="Times New Roman" w:cs="Times New Roman"/>
          <w:color w:val="000000" w:themeColor="text1"/>
          <w:sz w:val="24"/>
          <w:szCs w:val="24"/>
        </w:rPr>
        <w:t>ometnes organizētāja pieprasījuma tiek nodrošināta ēdienu pagatavošana atsevišķiem nometnes dalībniekiem</w:t>
      </w:r>
      <w:r w:rsidR="00A41ABA" w:rsidRPr="00307037">
        <w:rPr>
          <w:rFonts w:ascii="Times New Roman" w:hAnsi="Times New Roman" w:cs="Times New Roman"/>
          <w:color w:val="000000" w:themeColor="text1"/>
          <w:sz w:val="24"/>
          <w:szCs w:val="24"/>
        </w:rPr>
        <w:t xml:space="preserve">, kuriem nepieciešama uztura korekcija pārtikas alerģijas vai </w:t>
      </w:r>
      <w:proofErr w:type="spellStart"/>
      <w:r w:rsidR="00A41ABA" w:rsidRPr="00307037">
        <w:rPr>
          <w:rFonts w:ascii="Times New Roman" w:hAnsi="Times New Roman" w:cs="Times New Roman"/>
          <w:color w:val="000000" w:themeColor="text1"/>
          <w:sz w:val="24"/>
          <w:szCs w:val="24"/>
        </w:rPr>
        <w:t>nepanes</w:t>
      </w:r>
      <w:r w:rsidR="00E57ED1" w:rsidRPr="00307037">
        <w:rPr>
          <w:rFonts w:ascii="Times New Roman" w:hAnsi="Times New Roman" w:cs="Times New Roman"/>
          <w:color w:val="000000" w:themeColor="text1"/>
          <w:sz w:val="24"/>
          <w:szCs w:val="24"/>
        </w:rPr>
        <w:t>am</w:t>
      </w:r>
      <w:r w:rsidR="00A41ABA" w:rsidRPr="00307037">
        <w:rPr>
          <w:rFonts w:ascii="Times New Roman" w:hAnsi="Times New Roman" w:cs="Times New Roman"/>
          <w:color w:val="000000" w:themeColor="text1"/>
          <w:sz w:val="24"/>
          <w:szCs w:val="24"/>
        </w:rPr>
        <w:t>ības</w:t>
      </w:r>
      <w:proofErr w:type="spellEnd"/>
      <w:r w:rsidR="00A41ABA" w:rsidRPr="00307037">
        <w:rPr>
          <w:rFonts w:ascii="Times New Roman" w:hAnsi="Times New Roman" w:cs="Times New Roman"/>
          <w:color w:val="000000" w:themeColor="text1"/>
          <w:sz w:val="24"/>
          <w:szCs w:val="24"/>
        </w:rPr>
        <w:t xml:space="preserve"> vai hronisku saslimšanu gadījumos</w:t>
      </w:r>
      <w:r w:rsidR="004F79FC" w:rsidRPr="00307037">
        <w:rPr>
          <w:rFonts w:ascii="Times New Roman" w:hAnsi="Times New Roman" w:cs="Times New Roman"/>
          <w:color w:val="000000" w:themeColor="text1"/>
          <w:sz w:val="24"/>
          <w:szCs w:val="24"/>
        </w:rPr>
        <w:t>;</w:t>
      </w:r>
    </w:p>
    <w:p w:rsidR="00487C45"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87C45" w:rsidRPr="00307037">
        <w:rPr>
          <w:rFonts w:ascii="Times New Roman" w:hAnsi="Times New Roman" w:cs="Times New Roman"/>
          <w:color w:val="000000" w:themeColor="text1"/>
          <w:sz w:val="24"/>
          <w:szCs w:val="24"/>
        </w:rPr>
        <w:t xml:space="preserve">ēc </w:t>
      </w:r>
      <w:r w:rsidR="00C739AF" w:rsidRPr="00307037">
        <w:rPr>
          <w:rFonts w:ascii="Times New Roman" w:hAnsi="Times New Roman" w:cs="Times New Roman"/>
          <w:color w:val="000000" w:themeColor="text1"/>
          <w:sz w:val="24"/>
          <w:szCs w:val="24"/>
        </w:rPr>
        <w:t>n</w:t>
      </w:r>
      <w:r w:rsidR="00487C45" w:rsidRPr="00307037">
        <w:rPr>
          <w:rFonts w:ascii="Times New Roman" w:hAnsi="Times New Roman" w:cs="Times New Roman"/>
          <w:color w:val="000000" w:themeColor="text1"/>
          <w:sz w:val="24"/>
          <w:szCs w:val="24"/>
        </w:rPr>
        <w:t>ometnes vadītāj</w:t>
      </w:r>
      <w:r w:rsidR="00C55356" w:rsidRPr="00307037">
        <w:rPr>
          <w:rFonts w:ascii="Times New Roman" w:hAnsi="Times New Roman" w:cs="Times New Roman"/>
          <w:color w:val="000000" w:themeColor="text1"/>
          <w:sz w:val="24"/>
          <w:szCs w:val="24"/>
        </w:rPr>
        <w:t>a pieprasījuma</w:t>
      </w:r>
      <w:r w:rsidR="00487C45" w:rsidRPr="00307037">
        <w:rPr>
          <w:rFonts w:ascii="Times New Roman" w:hAnsi="Times New Roman" w:cs="Times New Roman"/>
          <w:color w:val="000000" w:themeColor="text1"/>
          <w:sz w:val="24"/>
          <w:szCs w:val="24"/>
        </w:rPr>
        <w:t xml:space="preserve"> tiek nodrošināta ēdienu sagatavošana līdzi ņemšanai, kā arī ēdiena piegāde </w:t>
      </w:r>
      <w:r w:rsidR="00C739AF" w:rsidRPr="00307037">
        <w:rPr>
          <w:rFonts w:ascii="Times New Roman" w:hAnsi="Times New Roman" w:cs="Times New Roman"/>
          <w:color w:val="000000" w:themeColor="text1"/>
          <w:sz w:val="24"/>
          <w:szCs w:val="24"/>
        </w:rPr>
        <w:t>n</w:t>
      </w:r>
      <w:r w:rsidR="00487C45" w:rsidRPr="00307037">
        <w:rPr>
          <w:rFonts w:ascii="Times New Roman" w:hAnsi="Times New Roman" w:cs="Times New Roman"/>
          <w:color w:val="000000" w:themeColor="text1"/>
          <w:sz w:val="24"/>
          <w:szCs w:val="24"/>
        </w:rPr>
        <w:t>ometnes vadītāja norādītajā vietā</w:t>
      </w:r>
      <w:r w:rsidR="004F79FC" w:rsidRPr="00307037">
        <w:rPr>
          <w:rFonts w:ascii="Times New Roman" w:hAnsi="Times New Roman" w:cs="Times New Roman"/>
          <w:color w:val="000000" w:themeColor="text1"/>
          <w:sz w:val="24"/>
          <w:szCs w:val="24"/>
        </w:rPr>
        <w:t>;</w:t>
      </w:r>
    </w:p>
    <w:p w:rsidR="00A41ABA" w:rsidRPr="00307037" w:rsidRDefault="00307037" w:rsidP="00307037">
      <w:pPr>
        <w:pStyle w:val="ListParagraph"/>
        <w:numPr>
          <w:ilvl w:val="0"/>
          <w:numId w:val="5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00EC20EF" w:rsidRPr="00307037">
        <w:rPr>
          <w:rFonts w:ascii="Times New Roman" w:hAnsi="Times New Roman" w:cs="Times New Roman"/>
          <w:color w:val="000000" w:themeColor="text1"/>
          <w:sz w:val="24"/>
          <w:szCs w:val="24"/>
        </w:rPr>
        <w:t>epieciešamības</w:t>
      </w:r>
      <w:r w:rsidR="00A41ABA" w:rsidRPr="00307037">
        <w:rPr>
          <w:rFonts w:ascii="Times New Roman" w:hAnsi="Times New Roman" w:cs="Times New Roman"/>
          <w:color w:val="000000" w:themeColor="text1"/>
          <w:sz w:val="24"/>
          <w:szCs w:val="24"/>
        </w:rPr>
        <w:t xml:space="preserve"> gadījumā noteikt, kas veic sagatavotā ēdiena sadali pa porcijām</w:t>
      </w:r>
      <w:r w:rsidR="004F79FC" w:rsidRPr="00307037">
        <w:rPr>
          <w:rFonts w:ascii="Times New Roman" w:hAnsi="Times New Roman" w:cs="Times New Roman"/>
          <w:color w:val="000000" w:themeColor="text1"/>
          <w:sz w:val="24"/>
          <w:szCs w:val="24"/>
        </w:rPr>
        <w:t>;</w:t>
      </w:r>
    </w:p>
    <w:p w:rsidR="00487C45" w:rsidRPr="00307037" w:rsidRDefault="00307037" w:rsidP="00307037">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j</w:t>
      </w:r>
      <w:r w:rsidR="00487C45" w:rsidRPr="00307037">
        <w:rPr>
          <w:rFonts w:ascii="Times New Roman" w:hAnsi="Times New Roman" w:cs="Times New Roman"/>
          <w:sz w:val="24"/>
          <w:szCs w:val="24"/>
        </w:rPr>
        <w:t xml:space="preserve">a </w:t>
      </w:r>
      <w:r w:rsidR="00C739AF" w:rsidRPr="00307037">
        <w:rPr>
          <w:rFonts w:ascii="Times New Roman" w:hAnsi="Times New Roman" w:cs="Times New Roman"/>
          <w:sz w:val="24"/>
          <w:szCs w:val="24"/>
        </w:rPr>
        <w:t>n</w:t>
      </w:r>
      <w:r w:rsidR="00487C45" w:rsidRPr="00307037">
        <w:rPr>
          <w:rFonts w:ascii="Times New Roman" w:hAnsi="Times New Roman" w:cs="Times New Roman"/>
          <w:sz w:val="24"/>
          <w:szCs w:val="24"/>
        </w:rPr>
        <w:t>ometnes vadītājam pamatotas šaubas par ēdiena kvalitāti vai tiek konstatēti līguma pārkāpumi, tiesības prasīt nekavējoties novērst nepilnības vai konstatētos pārkāpumus, kā arī atkārtotu pārkāpumu gadījumā lemt par līguma darbības pārtraukšan</w:t>
      </w:r>
      <w:r w:rsidR="001C78DB" w:rsidRPr="00307037">
        <w:rPr>
          <w:rFonts w:ascii="Times New Roman" w:hAnsi="Times New Roman" w:cs="Times New Roman"/>
          <w:sz w:val="24"/>
          <w:szCs w:val="24"/>
        </w:rPr>
        <w:t>u.</w:t>
      </w:r>
    </w:p>
    <w:p w:rsidR="00487C45" w:rsidRPr="005E0756" w:rsidRDefault="00487C45" w:rsidP="00487C45">
      <w:pPr>
        <w:spacing w:after="0"/>
        <w:ind w:firstLine="36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14:anchorId="529FDE14" wp14:editId="5A177AFB">
                <wp:simplePos x="0" y="0"/>
                <wp:positionH relativeFrom="margin">
                  <wp:align>right</wp:align>
                </wp:positionH>
                <wp:positionV relativeFrom="paragraph">
                  <wp:posOffset>146050</wp:posOffset>
                </wp:positionV>
                <wp:extent cx="6096000" cy="1685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96000" cy="1685925"/>
                        </a:xfrm>
                        <a:prstGeom prst="rect">
                          <a:avLst/>
                        </a:prstGeom>
                      </wps:spPr>
                      <wps:style>
                        <a:lnRef idx="2">
                          <a:schemeClr val="dk1"/>
                        </a:lnRef>
                        <a:fillRef idx="1">
                          <a:schemeClr val="lt1"/>
                        </a:fillRef>
                        <a:effectRef idx="0">
                          <a:schemeClr val="dk1"/>
                        </a:effectRef>
                        <a:fontRef idx="minor">
                          <a:schemeClr val="dk1"/>
                        </a:fontRef>
                      </wps:style>
                      <wps:txbx>
                        <w:txbxContent>
                          <w:p w:rsidR="00520527" w:rsidRPr="006B6EC5" w:rsidRDefault="00520527" w:rsidP="001C78DB">
                            <w:pPr>
                              <w:shd w:val="clear" w:color="auto" w:fill="FFFFFF" w:themeFill="background1"/>
                              <w:spacing w:after="0" w:line="240" w:lineRule="auto"/>
                              <w:jc w:val="both"/>
                              <w:rPr>
                                <w:rFonts w:ascii="Times New Roman" w:hAnsi="Times New Roman" w:cs="Times New Roman"/>
                                <w:bCs/>
                                <w:sz w:val="24"/>
                                <w:szCs w:val="24"/>
                                <w:shd w:val="clear" w:color="auto" w:fill="FFFFFF"/>
                              </w:rPr>
                            </w:pPr>
                            <w:r w:rsidRPr="006B6EC5">
                              <w:rPr>
                                <w:rFonts w:ascii="Times New Roman" w:hAnsi="Times New Roman" w:cs="Times New Roman"/>
                                <w:sz w:val="24"/>
                                <w:szCs w:val="24"/>
                              </w:rPr>
                              <w:t xml:space="preserve">Ēdināšanas pakalpojuma sniedzējs savā darbībā var ievērot uztura normas, kas noteiktas Ministru kabineta </w:t>
                            </w:r>
                            <w:proofErr w:type="gramStart"/>
                            <w:r w:rsidRPr="006B6EC5">
                              <w:rPr>
                                <w:rFonts w:ascii="Times New Roman" w:hAnsi="Times New Roman" w:cs="Times New Roman"/>
                                <w:sz w:val="24"/>
                                <w:szCs w:val="24"/>
                              </w:rPr>
                              <w:t>2012.gada</w:t>
                            </w:r>
                            <w:proofErr w:type="gramEnd"/>
                            <w:r w:rsidRPr="006B6EC5">
                              <w:rPr>
                                <w:rFonts w:ascii="Times New Roman" w:hAnsi="Times New Roman" w:cs="Times New Roman"/>
                                <w:sz w:val="24"/>
                                <w:szCs w:val="24"/>
                              </w:rPr>
                              <w:t xml:space="preserve"> 13.marta noteikumos Nr.172 </w:t>
                            </w:r>
                            <w:r w:rsidRPr="006B6EC5">
                              <w:rPr>
                                <w:rFonts w:ascii="Times New Roman" w:hAnsi="Times New Roman" w:cs="Times New Roman"/>
                                <w:bCs/>
                                <w:sz w:val="24"/>
                                <w:szCs w:val="24"/>
                                <w:shd w:val="clear" w:color="auto" w:fill="FFFFFF"/>
                              </w:rPr>
                              <w:t>Noteikumi par uztura normām izglītības iestāžu izglītojamiem, sociālās aprūpes un sociālās rehabilitācijas institūciju klientiem un ārstniecības iestāžu pacientiem:</w:t>
                            </w:r>
                          </w:p>
                          <w:p w:rsidR="00520527" w:rsidRPr="006B6EC5" w:rsidRDefault="003A55A1" w:rsidP="001C78DB">
                            <w:pPr>
                              <w:shd w:val="clear" w:color="auto" w:fill="FFFFFF" w:themeFill="background1"/>
                              <w:spacing w:after="0" w:line="240" w:lineRule="auto"/>
                              <w:jc w:val="both"/>
                              <w:rPr>
                                <w:rFonts w:ascii="Times New Roman" w:hAnsi="Times New Roman" w:cs="Times New Roman"/>
                                <w:sz w:val="24"/>
                                <w:szCs w:val="24"/>
                              </w:rPr>
                            </w:pPr>
                            <w:hyperlink r:id="rId24" w:history="1">
                              <w:r w:rsidR="00520527" w:rsidRPr="006B6EC5">
                                <w:rPr>
                                  <w:rStyle w:val="Hyperlink"/>
                                  <w:rFonts w:ascii="Times New Roman" w:hAnsi="Times New Roman" w:cs="Times New Roman"/>
                                  <w:sz w:val="24"/>
                                  <w:szCs w:val="24"/>
                                </w:rPr>
                                <w:t>https://likumi.lv/ta/id/245300-noteikumi-par-uztura-normam-izglitibas-iestazu-izglitojamiem-socialas-aprupes-un-socialas-rehabilitacijas-instituciju</w:t>
                              </w:r>
                            </w:hyperlink>
                          </w:p>
                          <w:p w:rsidR="00520527" w:rsidRPr="006B6EC5" w:rsidRDefault="00520527" w:rsidP="0040683D">
                            <w:pPr>
                              <w:pStyle w:val="ListParagraph"/>
                              <w:numPr>
                                <w:ilvl w:val="0"/>
                                <w:numId w:val="49"/>
                              </w:numPr>
                              <w:shd w:val="clear" w:color="auto" w:fill="FFFFFF" w:themeFill="background1"/>
                              <w:spacing w:after="0" w:line="240" w:lineRule="auto"/>
                              <w:jc w:val="both"/>
                              <w:rPr>
                                <w:rStyle w:val="Hyperlink"/>
                                <w:rFonts w:ascii="Times New Roman" w:hAnsi="Times New Roman" w:cs="Times New Roman"/>
                                <w:bCs/>
                                <w:color w:val="auto"/>
                                <w:sz w:val="24"/>
                                <w:szCs w:val="24"/>
                                <w:u w:val="none"/>
                                <w:shd w:val="clear" w:color="auto" w:fill="FFFFFF"/>
                              </w:rPr>
                            </w:pPr>
                            <w:r w:rsidRPr="006B6EC5">
                              <w:rPr>
                                <w:rStyle w:val="Hyperlink"/>
                                <w:rFonts w:ascii="Times New Roman" w:hAnsi="Times New Roman" w:cs="Times New Roman"/>
                                <w:bCs/>
                                <w:color w:val="auto"/>
                                <w:sz w:val="24"/>
                                <w:szCs w:val="24"/>
                                <w:u w:val="none"/>
                                <w:shd w:val="clear" w:color="auto" w:fill="FFFFFF"/>
                              </w:rPr>
                              <w:t>Vienojoties ar ēdināšanas pakalpojumu sniedzēju, minēto papildus prasību var iekļaut līgumā par pakalpojuma sniegšanu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FDE14" id="Rectangle 9" o:spid="_x0000_s1033" style="position:absolute;left:0;text-align:left;margin-left:428.8pt;margin-top:11.5pt;width:480pt;height:13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" fillcolor="white [3201]" strokecolor="black [3200]" strokeweight="1pt">
                <v:textbox>
                  <w:txbxContent>
                    <w:p w:rsidR="00520527" w:rsidRPr="006B6EC5" w:rsidRDefault="00520527" w:rsidP="001C78DB">
                      <w:pPr>
                        <w:shd w:val="clear" w:color="auto" w:fill="FFFFFF" w:themeFill="background1"/>
                        <w:spacing w:after="0" w:line="240" w:lineRule="auto"/>
                        <w:jc w:val="both"/>
                        <w:rPr>
                          <w:rFonts w:ascii="Times New Roman" w:hAnsi="Times New Roman" w:cs="Times New Roman"/>
                          <w:bCs/>
                          <w:sz w:val="24"/>
                          <w:szCs w:val="24"/>
                          <w:shd w:val="clear" w:color="auto" w:fill="FFFFFF"/>
                        </w:rPr>
                      </w:pPr>
                      <w:r w:rsidRPr="006B6EC5">
                        <w:rPr>
                          <w:rFonts w:ascii="Times New Roman" w:hAnsi="Times New Roman" w:cs="Times New Roman"/>
                          <w:sz w:val="24"/>
                          <w:szCs w:val="24"/>
                        </w:rPr>
                        <w:t xml:space="preserve">Ēdināšanas pakalpojuma sniedzējs savā darbībā var ievērot uztura normas, kas noteiktas Ministru kabineta 2012.gada 13.marta noteikumos Nr.172 </w:t>
                      </w:r>
                      <w:r w:rsidRPr="006B6EC5">
                        <w:rPr>
                          <w:rFonts w:ascii="Times New Roman" w:hAnsi="Times New Roman" w:cs="Times New Roman"/>
                          <w:bCs/>
                          <w:sz w:val="24"/>
                          <w:szCs w:val="24"/>
                          <w:shd w:val="clear" w:color="auto" w:fill="FFFFFF"/>
                        </w:rPr>
                        <w:t>Noteikumi par uztura normām izglītības iestāžu izglītojamiem, sociālās aprūpes un sociālās rehabilitācijas institūciju klientiem un ārstniecības iestāžu pacientiem:</w:t>
                      </w:r>
                    </w:p>
                    <w:p w:rsidR="00520527" w:rsidRPr="006B6EC5" w:rsidRDefault="00520527" w:rsidP="001C78DB">
                      <w:pPr>
                        <w:shd w:val="clear" w:color="auto" w:fill="FFFFFF" w:themeFill="background1"/>
                        <w:spacing w:after="0" w:line="240" w:lineRule="auto"/>
                        <w:jc w:val="both"/>
                        <w:rPr>
                          <w:rFonts w:ascii="Times New Roman" w:hAnsi="Times New Roman" w:cs="Times New Roman"/>
                          <w:sz w:val="24"/>
                          <w:szCs w:val="24"/>
                        </w:rPr>
                      </w:pPr>
                      <w:hyperlink r:id="rId25" w:history="1">
                        <w:r w:rsidRPr="006B6EC5">
                          <w:rPr>
                            <w:rStyle w:val="Hyperlink"/>
                            <w:rFonts w:ascii="Times New Roman" w:hAnsi="Times New Roman" w:cs="Times New Roman"/>
                            <w:sz w:val="24"/>
                            <w:szCs w:val="24"/>
                          </w:rPr>
                          <w:t>https://likumi.lv/ta/id/245300-noteikumi-par-uztura-normam-izglitibas-iestazu-izglitojamiem-socialas-aprupes-un-socialas-rehabilitacijas-instituciju</w:t>
                        </w:r>
                      </w:hyperlink>
                    </w:p>
                    <w:p w:rsidR="00520527" w:rsidRPr="006B6EC5" w:rsidRDefault="00520527" w:rsidP="0040683D">
                      <w:pPr>
                        <w:pStyle w:val="ListParagraph"/>
                        <w:numPr>
                          <w:ilvl w:val="0"/>
                          <w:numId w:val="49"/>
                        </w:numPr>
                        <w:shd w:val="clear" w:color="auto" w:fill="FFFFFF" w:themeFill="background1"/>
                        <w:spacing w:after="0" w:line="240" w:lineRule="auto"/>
                        <w:jc w:val="both"/>
                        <w:rPr>
                          <w:rStyle w:val="Hyperlink"/>
                          <w:rFonts w:ascii="Times New Roman" w:hAnsi="Times New Roman" w:cs="Times New Roman"/>
                          <w:bCs/>
                          <w:color w:val="auto"/>
                          <w:sz w:val="24"/>
                          <w:szCs w:val="24"/>
                          <w:u w:val="none"/>
                          <w:shd w:val="clear" w:color="auto" w:fill="FFFFFF"/>
                        </w:rPr>
                      </w:pPr>
                      <w:r w:rsidRPr="006B6EC5">
                        <w:rPr>
                          <w:rStyle w:val="Hyperlink"/>
                          <w:rFonts w:ascii="Times New Roman" w:hAnsi="Times New Roman" w:cs="Times New Roman"/>
                          <w:bCs/>
                          <w:color w:val="auto"/>
                          <w:sz w:val="24"/>
                          <w:szCs w:val="24"/>
                          <w:u w:val="none"/>
                          <w:shd w:val="clear" w:color="auto" w:fill="FFFFFF"/>
                        </w:rPr>
                        <w:t>Vienojoties ar ēdināšanas pakalpojumu sniedzēju, minēto papildus prasību var iekļaut līgumā par pakalpojuma sniegšanu</w:t>
                      </w:r>
                    </w:p>
                  </w:txbxContent>
                </v:textbox>
                <w10:wrap anchorx="margin"/>
              </v:rect>
            </w:pict>
          </mc:Fallback>
        </mc:AlternateContent>
      </w: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spacing w:after="0"/>
        <w:ind w:firstLine="360"/>
        <w:jc w:val="both"/>
        <w:rPr>
          <w:rFonts w:ascii="Times New Roman" w:hAnsi="Times New Roman" w:cs="Times New Roman"/>
          <w:sz w:val="24"/>
          <w:szCs w:val="24"/>
        </w:rPr>
      </w:pPr>
    </w:p>
    <w:p w:rsidR="00487C45" w:rsidRPr="005E0756" w:rsidRDefault="00487C45" w:rsidP="00487C45">
      <w:pPr>
        <w:pStyle w:val="ListParagraph"/>
        <w:spacing w:after="0"/>
        <w:ind w:left="0" w:firstLine="360"/>
        <w:jc w:val="both"/>
        <w:rPr>
          <w:rFonts w:ascii="Times New Roman" w:hAnsi="Times New Roman" w:cs="Times New Roman"/>
          <w:sz w:val="24"/>
          <w:szCs w:val="24"/>
        </w:rPr>
      </w:pPr>
      <w:r w:rsidRPr="005E0756">
        <w:rPr>
          <w:rFonts w:ascii="Times New Roman" w:hAnsi="Times New Roman" w:cs="Times New Roman"/>
          <w:sz w:val="24"/>
          <w:szCs w:val="24"/>
        </w:rPr>
        <w:t xml:space="preserve"> </w:t>
      </w:r>
    </w:p>
    <w:p w:rsidR="00487C45" w:rsidRPr="005E0756" w:rsidRDefault="00487C45" w:rsidP="00487C45">
      <w:pPr>
        <w:spacing w:after="0"/>
        <w:jc w:val="both"/>
        <w:rPr>
          <w:rFonts w:ascii="Times New Roman" w:hAnsi="Times New Roman" w:cs="Times New Roman"/>
          <w:sz w:val="24"/>
          <w:szCs w:val="24"/>
        </w:rPr>
      </w:pPr>
    </w:p>
    <w:p w:rsidR="00487C45" w:rsidRDefault="00487C45" w:rsidP="00487C45">
      <w:pPr>
        <w:spacing w:after="0"/>
        <w:jc w:val="both"/>
        <w:rPr>
          <w:rFonts w:ascii="Times New Roman" w:hAnsi="Times New Roman" w:cs="Times New Roman"/>
          <w:sz w:val="24"/>
          <w:szCs w:val="24"/>
        </w:rPr>
      </w:pPr>
    </w:p>
    <w:p w:rsidR="00656067" w:rsidRPr="005E0756" w:rsidRDefault="00656067" w:rsidP="00487C45">
      <w:pPr>
        <w:spacing w:after="0"/>
        <w:jc w:val="both"/>
        <w:rPr>
          <w:rFonts w:ascii="Times New Roman" w:hAnsi="Times New Roman" w:cs="Times New Roman"/>
          <w:sz w:val="24"/>
          <w:szCs w:val="24"/>
        </w:rPr>
      </w:pPr>
    </w:p>
    <w:p w:rsidR="00487C45" w:rsidRPr="005E0756" w:rsidRDefault="00487C45" w:rsidP="00487C45">
      <w:pPr>
        <w:spacing w:after="0"/>
        <w:jc w:val="both"/>
        <w:rPr>
          <w:rFonts w:ascii="Times New Roman" w:hAnsi="Times New Roman" w:cs="Times New Roman"/>
          <w:sz w:val="24"/>
          <w:szCs w:val="24"/>
        </w:rPr>
      </w:pPr>
    </w:p>
    <w:p w:rsidR="00487C45" w:rsidRPr="005E0756" w:rsidRDefault="0040636E" w:rsidP="0040636E">
      <w:pPr>
        <w:spacing w:after="0"/>
        <w:ind w:firstLine="720"/>
        <w:jc w:val="both"/>
        <w:rPr>
          <w:rFonts w:ascii="Times New Roman" w:hAnsi="Times New Roman" w:cs="Times New Roman"/>
          <w:b/>
          <w:sz w:val="24"/>
          <w:szCs w:val="24"/>
        </w:rPr>
      </w:pPr>
      <w:r w:rsidRPr="005E0756">
        <w:rPr>
          <w:rFonts w:ascii="Times New Roman" w:hAnsi="Times New Roman" w:cs="Times New Roman"/>
          <w:b/>
          <w:sz w:val="24"/>
          <w:szCs w:val="24"/>
        </w:rPr>
        <w:t>Par ēdienu kvalitāti un nekaitīgumu, higiēnas un citu pārtikas apriti reglamentējošo normatīvo aktu prasību izpildi ir atbildīgs ēdināšanas pakalpojuma sniedzējs!</w:t>
      </w:r>
    </w:p>
    <w:p w:rsidR="00E57ED1" w:rsidRPr="002B0DE9" w:rsidRDefault="0040636E" w:rsidP="0040636E">
      <w:pPr>
        <w:spacing w:after="0"/>
        <w:jc w:val="both"/>
        <w:rPr>
          <w:rFonts w:ascii="Times New Roman" w:hAnsi="Times New Roman" w:cs="Times New Roman"/>
        </w:rPr>
      </w:pPr>
      <w:r w:rsidRPr="002B0DE9">
        <w:rPr>
          <w:rFonts w:ascii="Times New Roman" w:hAnsi="Times New Roman" w:cs="Times New Roman"/>
          <w:noProof/>
          <w:lang w:val="ru-RU" w:eastAsia="ru-RU"/>
        </w:rPr>
        <mc:AlternateContent>
          <mc:Choice Requires="wps">
            <w:drawing>
              <wp:anchor distT="45720" distB="45720" distL="114300" distR="114300" simplePos="0" relativeHeight="251701248" behindDoc="0" locked="0" layoutInCell="1" allowOverlap="1">
                <wp:simplePos x="0" y="0"/>
                <wp:positionH relativeFrom="margin">
                  <wp:align>left</wp:align>
                </wp:positionH>
                <wp:positionV relativeFrom="paragraph">
                  <wp:posOffset>234950</wp:posOffset>
                </wp:positionV>
                <wp:extent cx="6067425" cy="1485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85900"/>
                        </a:xfrm>
                        <a:prstGeom prst="rect">
                          <a:avLst/>
                        </a:prstGeom>
                        <a:solidFill>
                          <a:srgbClr val="FFFFFF"/>
                        </a:solidFill>
                        <a:ln w="9525">
                          <a:solidFill>
                            <a:srgbClr val="000000"/>
                          </a:solidFill>
                          <a:miter lim="800000"/>
                          <a:headEnd/>
                          <a:tailEnd/>
                        </a:ln>
                      </wps:spPr>
                      <wps:txbx>
                        <w:txbxContent>
                          <w:p w:rsidR="00520527" w:rsidRPr="005E0756" w:rsidRDefault="00520527" w:rsidP="0040636E">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Nometnes vadītājam jāorganizē iespēja nometnes dalībniekiem nomazgāt rokas pirms ēdienreizes.</w:t>
                            </w:r>
                          </w:p>
                          <w:p w:rsidR="00520527" w:rsidRPr="005E0756" w:rsidRDefault="00520527" w:rsidP="0040636E">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Nometnes vadītājam vai tā pilnvarotai personai ieteicams novērtēt:</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ēdiena izskatu, smaržu, garšu, porcijas lielumu, pasniegšanas temperatūras atbilstību;</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ēdiens gatavots saskaņā ar ēdienkarti;</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nodrošināta atbilstoša ēdināšana nometnes dalībniekiem, kuriem nepieciešama uztura korekcija;</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bērniem garšo pasniegtais ēdiens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0;margin-top:18.5pt;width:477.75pt;height:117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60JQIAAE0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">
                <v:textbox>
                  <w:txbxContent>
                    <w:p w:rsidR="00520527" w:rsidRPr="005E0756" w:rsidRDefault="00520527" w:rsidP="0040636E">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Nometnes vadītājam jāorganizē iespēja nometnes dalībniekiem nomazgāt rokas pirms ēdienreizes.</w:t>
                      </w:r>
                    </w:p>
                    <w:p w:rsidR="00520527" w:rsidRPr="005E0756" w:rsidRDefault="00520527" w:rsidP="0040636E">
                      <w:p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Nometnes vadītājam vai tā pilnvarotai personai ieteicams novērtēt:</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ēdiena izskatu, smaržu, garšu, porcijas lielumu, pasniegšanas temperatūras atbilstību;</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ēdiens gatavots saskaņā ar ēdienkarti;</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nodrošināta atbilstoša ēdināšana nometnes dalībniekiem, kuriem nepieciešama uztura korekcija;</w:t>
                      </w:r>
                    </w:p>
                    <w:p w:rsidR="00520527" w:rsidRPr="005E0756" w:rsidRDefault="00520527" w:rsidP="0040683D">
                      <w:pPr>
                        <w:pStyle w:val="ListParagraph"/>
                        <w:numPr>
                          <w:ilvl w:val="0"/>
                          <w:numId w:val="50"/>
                        </w:numPr>
                        <w:spacing w:after="0" w:line="240" w:lineRule="auto"/>
                        <w:jc w:val="both"/>
                        <w:rPr>
                          <w:rFonts w:ascii="Times New Roman" w:hAnsi="Times New Roman" w:cs="Times New Roman"/>
                          <w:sz w:val="24"/>
                          <w:szCs w:val="24"/>
                        </w:rPr>
                      </w:pPr>
                      <w:r w:rsidRPr="005E0756">
                        <w:rPr>
                          <w:rFonts w:ascii="Times New Roman" w:hAnsi="Times New Roman" w:cs="Times New Roman"/>
                          <w:sz w:val="24"/>
                          <w:szCs w:val="24"/>
                        </w:rPr>
                        <w:t>vai bērniem garšo pasniegtais ēdiens</w:t>
                      </w:r>
                    </w:p>
                  </w:txbxContent>
                </v:textbox>
                <w10:wrap type="square" anchorx="margin"/>
              </v:shape>
            </w:pict>
          </mc:Fallback>
        </mc:AlternateContent>
      </w:r>
    </w:p>
    <w:p w:rsidR="0040636E" w:rsidRPr="002B0DE9" w:rsidRDefault="0040636E" w:rsidP="007F4677">
      <w:pPr>
        <w:spacing w:after="0"/>
        <w:jc w:val="both"/>
        <w:rPr>
          <w:rFonts w:ascii="Times New Roman" w:hAnsi="Times New Roman" w:cs="Times New Roman"/>
        </w:rPr>
      </w:pPr>
    </w:p>
    <w:p w:rsidR="0040636E" w:rsidRPr="002B0DE9" w:rsidRDefault="0040636E" w:rsidP="007F4677">
      <w:pPr>
        <w:spacing w:after="0"/>
        <w:jc w:val="both"/>
        <w:rPr>
          <w:rFonts w:ascii="Times New Roman" w:hAnsi="Times New Roman" w:cs="Times New Roman"/>
        </w:rPr>
      </w:pPr>
    </w:p>
    <w:p w:rsidR="00A14CB9" w:rsidRPr="002B0DE9" w:rsidRDefault="007F4677" w:rsidP="00C4190E">
      <w:pPr>
        <w:pStyle w:val="Heading1"/>
        <w:rPr>
          <w:rFonts w:ascii="Times New Roman" w:hAnsi="Times New Roman" w:cs="Times New Roman"/>
        </w:rPr>
      </w:pPr>
      <w:bookmarkStart w:id="9" w:name="_Toc498317771"/>
      <w:r w:rsidRPr="002B0DE9">
        <w:rPr>
          <w:rFonts w:ascii="Times New Roman" w:hAnsi="Times New Roman" w:cs="Times New Roman"/>
        </w:rPr>
        <w:t>Vispārīgās higiēnas prasības pārtikas uzņēmuma</w:t>
      </w:r>
      <w:r w:rsidR="00C4190E" w:rsidRPr="002B0DE9">
        <w:rPr>
          <w:rFonts w:ascii="Times New Roman" w:hAnsi="Times New Roman" w:cs="Times New Roman"/>
        </w:rPr>
        <w:t>m</w:t>
      </w:r>
      <w:bookmarkEnd w:id="9"/>
    </w:p>
    <w:p w:rsidR="00C4190E" w:rsidRPr="002B0DE9" w:rsidRDefault="00C4190E" w:rsidP="00C4190E">
      <w:pPr>
        <w:rPr>
          <w:rFonts w:ascii="Times New Roman" w:hAnsi="Times New Roman" w:cs="Times New Roman"/>
        </w:rPr>
      </w:pPr>
    </w:p>
    <w:p w:rsidR="00035551" w:rsidRPr="002B0DE9" w:rsidRDefault="00035551" w:rsidP="00035551">
      <w:pPr>
        <w:pStyle w:val="Heading2"/>
        <w:rPr>
          <w:rFonts w:ascii="Times New Roman" w:hAnsi="Times New Roman" w:cs="Times New Roman"/>
        </w:rPr>
      </w:pPr>
      <w:bookmarkStart w:id="10" w:name="_Toc498317772"/>
      <w:r w:rsidRPr="002B0DE9">
        <w:rPr>
          <w:rFonts w:ascii="Times New Roman" w:hAnsi="Times New Roman" w:cs="Times New Roman"/>
        </w:rPr>
        <w:t>Prasības</w:t>
      </w:r>
      <w:r w:rsidR="00943B3C" w:rsidRPr="002B0DE9">
        <w:rPr>
          <w:rFonts w:ascii="Times New Roman" w:hAnsi="Times New Roman" w:cs="Times New Roman"/>
        </w:rPr>
        <w:t xml:space="preserve"> pārtikas uzņēmuma</w:t>
      </w:r>
      <w:r w:rsidRPr="002B0DE9">
        <w:rPr>
          <w:rFonts w:ascii="Times New Roman" w:hAnsi="Times New Roman" w:cs="Times New Roman"/>
        </w:rPr>
        <w:t xml:space="preserve"> telpām</w:t>
      </w:r>
      <w:bookmarkEnd w:id="10"/>
    </w:p>
    <w:p w:rsidR="005E0756" w:rsidRDefault="005E0756" w:rsidP="00943B3C">
      <w:pPr>
        <w:spacing w:after="0"/>
        <w:ind w:firstLine="720"/>
        <w:jc w:val="both"/>
        <w:rPr>
          <w:rFonts w:ascii="Times New Roman" w:hAnsi="Times New Roman" w:cs="Times New Roman"/>
          <w:sz w:val="24"/>
          <w:szCs w:val="24"/>
        </w:rPr>
      </w:pPr>
    </w:p>
    <w:p w:rsidR="007F4677" w:rsidRPr="005E0756" w:rsidRDefault="00943B3C" w:rsidP="00943B3C">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Prasības piemēro pastāvīgi funkcionējoša pārtikas uzņēmuma (tostarp ēdināšanas uzņēmuma) telpu atbilstības izvērtēšanai. Pirms nometnes darbības sākuma, s</w:t>
      </w:r>
      <w:r w:rsidR="007F4677" w:rsidRPr="005E0756">
        <w:rPr>
          <w:rFonts w:ascii="Times New Roman" w:hAnsi="Times New Roman" w:cs="Times New Roman"/>
          <w:sz w:val="24"/>
          <w:szCs w:val="24"/>
        </w:rPr>
        <w:t>lēdzot līgumu ar ēdināšanas pakalpojum</w:t>
      </w:r>
      <w:r w:rsidRPr="005E0756">
        <w:rPr>
          <w:rFonts w:ascii="Times New Roman" w:hAnsi="Times New Roman" w:cs="Times New Roman"/>
          <w:sz w:val="24"/>
          <w:szCs w:val="24"/>
        </w:rPr>
        <w:t>a</w:t>
      </w:r>
      <w:r w:rsidR="007F4677" w:rsidRPr="005E0756">
        <w:rPr>
          <w:rFonts w:ascii="Times New Roman" w:hAnsi="Times New Roman" w:cs="Times New Roman"/>
          <w:sz w:val="24"/>
          <w:szCs w:val="24"/>
        </w:rPr>
        <w:t xml:space="preserve"> sniedzēju, ieteicams pārliecināties vai uzņēmum</w:t>
      </w:r>
      <w:r w:rsidRPr="005E0756">
        <w:rPr>
          <w:rFonts w:ascii="Times New Roman" w:hAnsi="Times New Roman" w:cs="Times New Roman"/>
          <w:sz w:val="24"/>
          <w:szCs w:val="24"/>
        </w:rPr>
        <w:t>a telpas</w:t>
      </w:r>
      <w:r w:rsidR="007F4677" w:rsidRPr="005E0756">
        <w:rPr>
          <w:rFonts w:ascii="Times New Roman" w:hAnsi="Times New Roman" w:cs="Times New Roman"/>
          <w:sz w:val="24"/>
          <w:szCs w:val="24"/>
        </w:rPr>
        <w:t xml:space="preserve"> atbilst sekojošiem higiēnas kritērijiem:</w:t>
      </w:r>
    </w:p>
    <w:p w:rsidR="00995893" w:rsidRPr="005E0756" w:rsidRDefault="00995893"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telpu izvietojums, konstrukcija, atrašanās vieta un lielums ļauj </w:t>
      </w:r>
      <w:r w:rsidR="007273FB" w:rsidRPr="005E0756">
        <w:rPr>
          <w:rFonts w:ascii="Times New Roman" w:hAnsi="Times New Roman" w:cs="Times New Roman"/>
          <w:sz w:val="24"/>
          <w:szCs w:val="24"/>
        </w:rPr>
        <w:t>īstenot labu pārtikas higiēnas praksi, tostarp aizsardzību pret piesārņojumu</w:t>
      </w:r>
      <w:r w:rsidRPr="005E0756">
        <w:rPr>
          <w:rFonts w:ascii="Times New Roman" w:hAnsi="Times New Roman" w:cs="Times New Roman"/>
          <w:sz w:val="24"/>
          <w:szCs w:val="24"/>
        </w:rPr>
        <w:t>;</w:t>
      </w:r>
    </w:p>
    <w:p w:rsidR="00995893" w:rsidRPr="005E0756" w:rsidRDefault="00995893"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telpas, kur uzglabā vai apstrādā pārtiku, ir tīras un tiek uzturētas labā kārtībā un stāvoklī;</w:t>
      </w:r>
    </w:p>
    <w:p w:rsidR="00995893" w:rsidRPr="005E0756" w:rsidRDefault="007273FB"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telpas ir aizsargātas no netīrumu uzkrāšanās, no kondensāta vai pelējuma</w:t>
      </w:r>
      <w:proofErr w:type="gramStart"/>
      <w:r w:rsidRPr="005E0756">
        <w:rPr>
          <w:rFonts w:ascii="Times New Roman" w:hAnsi="Times New Roman" w:cs="Times New Roman"/>
          <w:sz w:val="24"/>
          <w:szCs w:val="24"/>
        </w:rPr>
        <w:t xml:space="preserve">  </w:t>
      </w:r>
      <w:proofErr w:type="gramEnd"/>
      <w:r w:rsidRPr="005E0756">
        <w:rPr>
          <w:rFonts w:ascii="Times New Roman" w:hAnsi="Times New Roman" w:cs="Times New Roman"/>
          <w:sz w:val="24"/>
          <w:szCs w:val="24"/>
        </w:rPr>
        <w:t>veidošanās uz virsmām;</w:t>
      </w:r>
    </w:p>
    <w:p w:rsidR="007273FB" w:rsidRPr="005E0756" w:rsidRDefault="007273FB"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telpās nav kaitēkļu (insekti, grauzēji) un mājdzīvnieku. Logi, kurus var atvērt uz āru, aprīkoti ar kukaiņu sietu</w:t>
      </w:r>
      <w:r w:rsidR="00C919A5" w:rsidRPr="005E0756">
        <w:rPr>
          <w:rFonts w:ascii="Times New Roman" w:hAnsi="Times New Roman" w:cs="Times New Roman"/>
          <w:sz w:val="24"/>
          <w:szCs w:val="24"/>
        </w:rPr>
        <w:t>;</w:t>
      </w:r>
    </w:p>
    <w:p w:rsidR="00C919A5" w:rsidRPr="005E0756" w:rsidRDefault="00C919A5"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telpās ir atbilstošs dabīgais un/vai mākslīgais apgaismojums, dabīgās vai mehāniskās ventilācijas līdzekļi, kanalizācijas ierīces;</w:t>
      </w:r>
    </w:p>
    <w:p w:rsidR="00872000" w:rsidRPr="005E0756" w:rsidRDefault="00872000"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pieejams atbilstošs, piemēroti izvietots mazgāšanas ierīču (izlietņu) skaits:</w:t>
      </w:r>
    </w:p>
    <w:p w:rsidR="00872000" w:rsidRPr="005E0756" w:rsidRDefault="00872000" w:rsidP="0040683D">
      <w:pPr>
        <w:pStyle w:val="ListParagraph"/>
        <w:numPr>
          <w:ilvl w:val="0"/>
          <w:numId w:val="35"/>
        </w:numPr>
        <w:spacing w:after="0"/>
        <w:jc w:val="both"/>
        <w:rPr>
          <w:rFonts w:ascii="Times New Roman" w:hAnsi="Times New Roman" w:cs="Times New Roman"/>
          <w:sz w:val="24"/>
          <w:szCs w:val="24"/>
        </w:rPr>
      </w:pPr>
      <w:r w:rsidRPr="005E0756">
        <w:rPr>
          <w:rFonts w:ascii="Times New Roman" w:hAnsi="Times New Roman" w:cs="Times New Roman"/>
          <w:sz w:val="24"/>
          <w:szCs w:val="24"/>
        </w:rPr>
        <w:t>roku mazgāšanai, kas apgādātas ar tekošu karsto un auksto ūdeni, kā arī līdzekļiem roku tīrīšanai un higiēniskai nosusināšanai;</w:t>
      </w:r>
    </w:p>
    <w:p w:rsidR="00872000" w:rsidRPr="005E0756" w:rsidRDefault="00872000" w:rsidP="0040683D">
      <w:pPr>
        <w:pStyle w:val="ListParagraph"/>
        <w:numPr>
          <w:ilvl w:val="0"/>
          <w:numId w:val="35"/>
        </w:numPr>
        <w:spacing w:after="0"/>
        <w:jc w:val="both"/>
        <w:rPr>
          <w:rFonts w:ascii="Times New Roman" w:hAnsi="Times New Roman" w:cs="Times New Roman"/>
          <w:sz w:val="24"/>
          <w:szCs w:val="24"/>
        </w:rPr>
      </w:pPr>
      <w:r w:rsidRPr="005E0756">
        <w:rPr>
          <w:rFonts w:ascii="Times New Roman" w:hAnsi="Times New Roman" w:cs="Times New Roman"/>
          <w:sz w:val="24"/>
          <w:szCs w:val="24"/>
        </w:rPr>
        <w:t>trauku, inventāra, darba instrumentu un aprīkojuma mazgāšanai, kas nodrošināta ar atbilstošu karsta un aukstā ūdens apgādi;</w:t>
      </w:r>
    </w:p>
    <w:p w:rsidR="00872000" w:rsidRPr="005E0756" w:rsidRDefault="00872000" w:rsidP="0040683D">
      <w:pPr>
        <w:pStyle w:val="ListParagraph"/>
        <w:numPr>
          <w:ilvl w:val="0"/>
          <w:numId w:val="35"/>
        </w:num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vajadzības gadījumā - pārtikas mazgāšanai, kas nodrošināta ar atbilstošu karstā un/vai aukstā dzeramā ūdens apgādi, novietotas atsevišķi no roku mazgāšanas </w:t>
      </w:r>
      <w:r w:rsidR="00A31EE5" w:rsidRPr="005E0756">
        <w:rPr>
          <w:rFonts w:ascii="Times New Roman" w:hAnsi="Times New Roman" w:cs="Times New Roman"/>
          <w:sz w:val="24"/>
          <w:szCs w:val="24"/>
        </w:rPr>
        <w:t>izlietnes.</w:t>
      </w:r>
    </w:p>
    <w:p w:rsidR="00A15955" w:rsidRPr="005E0756" w:rsidRDefault="00121C69" w:rsidP="0040683D">
      <w:pPr>
        <w:pStyle w:val="ListParagraph"/>
        <w:numPr>
          <w:ilvl w:val="0"/>
          <w:numId w:val="36"/>
        </w:numPr>
        <w:spacing w:after="0"/>
        <w:jc w:val="both"/>
        <w:rPr>
          <w:rFonts w:ascii="Times New Roman" w:hAnsi="Times New Roman" w:cs="Times New Roman"/>
          <w:sz w:val="24"/>
          <w:szCs w:val="24"/>
        </w:rPr>
      </w:pPr>
      <w:r w:rsidRPr="005E0756">
        <w:rPr>
          <w:rFonts w:ascii="Times New Roman" w:hAnsi="Times New Roman" w:cs="Times New Roman"/>
          <w:sz w:val="24"/>
          <w:szCs w:val="24"/>
        </w:rPr>
        <w:t>i</w:t>
      </w:r>
      <w:r w:rsidR="00A15955" w:rsidRPr="005E0756">
        <w:rPr>
          <w:rFonts w:ascii="Times New Roman" w:hAnsi="Times New Roman" w:cs="Times New Roman"/>
          <w:sz w:val="24"/>
          <w:szCs w:val="24"/>
        </w:rPr>
        <w:t>zlietnēm jābūt izgatavotām no materiāla, kas izturīgs pret koroziju</w:t>
      </w:r>
      <w:r w:rsidR="00875C33" w:rsidRPr="005E0756">
        <w:rPr>
          <w:rFonts w:ascii="Times New Roman" w:hAnsi="Times New Roman" w:cs="Times New Roman"/>
          <w:sz w:val="24"/>
          <w:szCs w:val="24"/>
        </w:rPr>
        <w:t>;</w:t>
      </w:r>
      <w:r w:rsidR="00A15955" w:rsidRPr="005E0756">
        <w:rPr>
          <w:rFonts w:ascii="Times New Roman" w:hAnsi="Times New Roman" w:cs="Times New Roman"/>
          <w:sz w:val="24"/>
          <w:szCs w:val="24"/>
        </w:rPr>
        <w:t xml:space="preserve"> </w:t>
      </w:r>
    </w:p>
    <w:p w:rsidR="00B77102" w:rsidRPr="005E0756" w:rsidRDefault="00B77102"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pieejama ūdens skalojama tualete, kas savienota ar efektīvu kanalizāciju. Tualete nedrīkst būt tieši savienota ar telpām, kurās apstrādā pārtiku;</w:t>
      </w:r>
    </w:p>
    <w:p w:rsidR="00B77102" w:rsidRPr="005E0756" w:rsidRDefault="00B77102" w:rsidP="00BF3EA6">
      <w:pPr>
        <w:pStyle w:val="ListParagraph"/>
        <w:numPr>
          <w:ilvl w:val="0"/>
          <w:numId w:val="4"/>
        </w:numPr>
        <w:spacing w:after="0"/>
        <w:jc w:val="both"/>
        <w:rPr>
          <w:rFonts w:ascii="Times New Roman" w:hAnsi="Times New Roman" w:cs="Times New Roman"/>
          <w:sz w:val="24"/>
          <w:szCs w:val="24"/>
        </w:rPr>
      </w:pPr>
      <w:r w:rsidRPr="005E0756">
        <w:rPr>
          <w:rFonts w:ascii="Times New Roman" w:hAnsi="Times New Roman" w:cs="Times New Roman"/>
          <w:sz w:val="24"/>
          <w:szCs w:val="24"/>
        </w:rPr>
        <w:t>vajadzības gadījumā darbiniekiem nodrošinātas atbilstošas ģērbtuve</w:t>
      </w:r>
      <w:r w:rsidR="00A15955" w:rsidRPr="005E0756">
        <w:rPr>
          <w:rFonts w:ascii="Times New Roman" w:hAnsi="Times New Roman" w:cs="Times New Roman"/>
          <w:sz w:val="24"/>
          <w:szCs w:val="24"/>
        </w:rPr>
        <w:t>s.</w:t>
      </w:r>
    </w:p>
    <w:p w:rsidR="00AD6194" w:rsidRPr="005E0756" w:rsidRDefault="00A15955" w:rsidP="00AD6194">
      <w:pPr>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208915</wp:posOffset>
                </wp:positionV>
                <wp:extent cx="60864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85875"/>
                        </a:xfrm>
                        <a:prstGeom prst="rect">
                          <a:avLst/>
                        </a:prstGeom>
                        <a:solidFill>
                          <a:srgbClr val="FFFFFF"/>
                        </a:solidFill>
                        <a:ln w="9525">
                          <a:solidFill>
                            <a:srgbClr val="000000"/>
                          </a:solidFill>
                          <a:miter lim="800000"/>
                          <a:headEnd/>
                          <a:tailEnd/>
                        </a:ln>
                      </wps:spPr>
                      <wps:txbx>
                        <w:txbxContent>
                          <w:p w:rsidR="00520527" w:rsidRPr="006B6EC5" w:rsidRDefault="00520527" w:rsidP="00A15955">
                            <w:pPr>
                              <w:spacing w:after="0"/>
                              <w:jc w:val="both"/>
                              <w:rPr>
                                <w:rFonts w:ascii="Times New Roman" w:hAnsi="Times New Roman" w:cs="Times New Roman"/>
                                <w:sz w:val="24"/>
                                <w:szCs w:val="24"/>
                              </w:rPr>
                            </w:pPr>
                            <w:r w:rsidRPr="006B6EC5">
                              <w:rPr>
                                <w:rFonts w:ascii="Times New Roman" w:hAnsi="Times New Roman" w:cs="Times New Roman"/>
                                <w:sz w:val="24"/>
                                <w:szCs w:val="24"/>
                              </w:rPr>
                              <w:t>Vajadzību pēc mazgājamām iekārtām (izlietnēm) nosaka, ņemot vērā konkrētus apstākļus:</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ēdieni tiek gatavoti no pievestiem pusfabrikātiem, piemēram, tīrītiem dārzeņiem, saldētiem pusfabrikātiem, to mazgāšana nav nepieciešama;</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izmanto vienreizējas lietošanas traukus, to mazgāšana nav nepieciešama;</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virtuvē ir trauku mazgājamā mašīna, nepieciešams mazāks izlietņu skaits;</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ēdienu gatavošanu veic vienā telpā, nepieciešams mazāks izlietņu skaits u.c.</w:t>
                            </w:r>
                          </w:p>
                          <w:p w:rsidR="00520527" w:rsidRDefault="00520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left:0;text-align:left;margin-left:428.05pt;margin-top:16.45pt;width:479.25pt;height:101.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hiJwIAAE4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">
                <v:textbox>
                  <w:txbxContent>
                    <w:p w:rsidR="00520527" w:rsidRPr="006B6EC5" w:rsidRDefault="00520527" w:rsidP="00A15955">
                      <w:pPr>
                        <w:spacing w:after="0"/>
                        <w:jc w:val="both"/>
                        <w:rPr>
                          <w:rFonts w:ascii="Times New Roman" w:hAnsi="Times New Roman" w:cs="Times New Roman"/>
                          <w:sz w:val="24"/>
                          <w:szCs w:val="24"/>
                        </w:rPr>
                      </w:pPr>
                      <w:r w:rsidRPr="006B6EC5">
                        <w:rPr>
                          <w:rFonts w:ascii="Times New Roman" w:hAnsi="Times New Roman" w:cs="Times New Roman"/>
                          <w:sz w:val="24"/>
                          <w:szCs w:val="24"/>
                        </w:rPr>
                        <w:t>Vajadzību pēc mazgājamām iekārtām (izlietnēm) nosaka, ņemot vērā konkrētus apstākļus:</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ēdieni tiek gatavoti no pievestiem pusfabrikātiem, piemēram, tīrītiem dārzeņiem, saldētiem pusfabrikātiem, to mazgāšana nav nepieciešama;</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izmanto vienreizējas lietošanas traukus, to mazgāšana nav nepieciešama;</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virtuvē ir trauku mazgājamā mašīna, nepieciešams mazāks izlietņu skaits;</w:t>
                      </w:r>
                    </w:p>
                    <w:p w:rsidR="00520527" w:rsidRPr="006B6EC5" w:rsidRDefault="00520527" w:rsidP="0040683D">
                      <w:pPr>
                        <w:pStyle w:val="ListParagraph"/>
                        <w:numPr>
                          <w:ilvl w:val="0"/>
                          <w:numId w:val="37"/>
                        </w:numPr>
                        <w:spacing w:after="0"/>
                        <w:jc w:val="both"/>
                        <w:rPr>
                          <w:rFonts w:ascii="Times New Roman" w:hAnsi="Times New Roman" w:cs="Times New Roman"/>
                          <w:sz w:val="24"/>
                          <w:szCs w:val="24"/>
                        </w:rPr>
                      </w:pPr>
                      <w:r w:rsidRPr="006B6EC5">
                        <w:rPr>
                          <w:rFonts w:ascii="Times New Roman" w:hAnsi="Times New Roman" w:cs="Times New Roman"/>
                          <w:sz w:val="24"/>
                          <w:szCs w:val="24"/>
                        </w:rPr>
                        <w:t>ja ēdienu gatavošanu veic vienā telpā, nepieciešams mazāks izlietņu skaits u.c.</w:t>
                      </w:r>
                    </w:p>
                    <w:p w:rsidR="00520527" w:rsidRDefault="00520527"/>
                  </w:txbxContent>
                </v:textbox>
                <w10:wrap type="square" anchorx="margin"/>
              </v:shape>
            </w:pict>
          </mc:Fallback>
        </mc:AlternateContent>
      </w:r>
    </w:p>
    <w:p w:rsidR="00B77102" w:rsidRPr="005E0756" w:rsidRDefault="00576BC5" w:rsidP="00A15955">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Normatīvajos aktos nav minēti vai aizliegti konkrēti materiāli (piemēram, koks, metāls, plastmasa), kurus obligāti jāizmanto telpu vai virsmu konstrukcijās, bet ir noteikti vispārīgi atbilstības kritēriji - grīdu sienu, durvju, logu apdarei</w:t>
      </w:r>
      <w:proofErr w:type="gramStart"/>
      <w:r w:rsidRPr="005E0756">
        <w:rPr>
          <w:rFonts w:ascii="Times New Roman" w:hAnsi="Times New Roman" w:cs="Times New Roman"/>
          <w:sz w:val="24"/>
          <w:szCs w:val="24"/>
        </w:rPr>
        <w:t xml:space="preserve">  </w:t>
      </w:r>
      <w:proofErr w:type="gramEnd"/>
      <w:r w:rsidRPr="005E0756">
        <w:rPr>
          <w:rFonts w:ascii="Times New Roman" w:hAnsi="Times New Roman" w:cs="Times New Roman"/>
          <w:sz w:val="24"/>
          <w:szCs w:val="24"/>
        </w:rPr>
        <w:t>jāizmanto gludi, mazgājami, ūdens necaurlaidīgi, neabsorbējoši, netoksiski un pret koroziju izturīgi materiāli</w:t>
      </w:r>
    </w:p>
    <w:p w:rsidR="00B77102" w:rsidRPr="005E0756" w:rsidRDefault="00B77102" w:rsidP="00A15955">
      <w:pPr>
        <w:spacing w:after="0"/>
        <w:ind w:left="720"/>
        <w:jc w:val="both"/>
        <w:rPr>
          <w:rFonts w:ascii="Times New Roman" w:hAnsi="Times New Roman" w:cs="Times New Roman"/>
          <w:sz w:val="24"/>
          <w:szCs w:val="24"/>
        </w:rPr>
      </w:pPr>
      <w:r w:rsidRPr="005E0756">
        <w:rPr>
          <w:rFonts w:ascii="Times New Roman" w:hAnsi="Times New Roman" w:cs="Times New Roman"/>
          <w:sz w:val="24"/>
          <w:szCs w:val="24"/>
        </w:rPr>
        <w:t>Tīrīšanas un dezinfekcijas līdzekļus nedrīkst uzglabāt telpās, kur apstrādā pārtiku.</w:t>
      </w:r>
    </w:p>
    <w:p w:rsidR="007F4677" w:rsidRPr="005E0756" w:rsidRDefault="007F4677" w:rsidP="00995893">
      <w:pPr>
        <w:spacing w:after="0"/>
        <w:jc w:val="both"/>
        <w:rPr>
          <w:rFonts w:ascii="Times New Roman" w:hAnsi="Times New Roman" w:cs="Times New Roman"/>
          <w:sz w:val="24"/>
          <w:szCs w:val="24"/>
        </w:rPr>
      </w:pPr>
    </w:p>
    <w:p w:rsidR="00204043" w:rsidRPr="002B0DE9" w:rsidRDefault="00D755D6" w:rsidP="00D755D6">
      <w:pPr>
        <w:pStyle w:val="Heading2"/>
        <w:rPr>
          <w:rFonts w:ascii="Times New Roman" w:hAnsi="Times New Roman" w:cs="Times New Roman"/>
        </w:rPr>
      </w:pPr>
      <w:bookmarkStart w:id="11" w:name="_Toc498317773"/>
      <w:r w:rsidRPr="002B0DE9">
        <w:rPr>
          <w:rFonts w:ascii="Times New Roman" w:hAnsi="Times New Roman" w:cs="Times New Roman"/>
        </w:rPr>
        <w:t>Prasības pārvietojamām un (vai) pagaidu telpām – tostarp telpām, ko galvenokārt izmanto kā privātmājas</w:t>
      </w:r>
      <w:bookmarkEnd w:id="11"/>
    </w:p>
    <w:p w:rsidR="00D755D6" w:rsidRPr="002B0DE9" w:rsidRDefault="00D755D6" w:rsidP="00AD7892">
      <w:pPr>
        <w:spacing w:after="0"/>
        <w:jc w:val="both"/>
        <w:rPr>
          <w:rFonts w:ascii="Times New Roman" w:hAnsi="Times New Roman" w:cs="Times New Roman"/>
          <w:b/>
        </w:rPr>
      </w:pPr>
    </w:p>
    <w:p w:rsidR="00D755D6" w:rsidRPr="005E0756" w:rsidRDefault="00D755D6" w:rsidP="00AD7892">
      <w:pPr>
        <w:spacing w:after="0"/>
        <w:jc w:val="both"/>
        <w:rPr>
          <w:rFonts w:ascii="Times New Roman" w:hAnsi="Times New Roman" w:cs="Times New Roman"/>
          <w:sz w:val="24"/>
          <w:szCs w:val="24"/>
        </w:rPr>
      </w:pPr>
      <w:r w:rsidRPr="002B0DE9">
        <w:rPr>
          <w:rFonts w:ascii="Times New Roman" w:hAnsi="Times New Roman" w:cs="Times New Roman"/>
          <w:b/>
        </w:rPr>
        <w:tab/>
      </w:r>
      <w:r w:rsidRPr="005E0756">
        <w:rPr>
          <w:rFonts w:ascii="Times New Roman" w:hAnsi="Times New Roman" w:cs="Times New Roman"/>
          <w:sz w:val="24"/>
          <w:szCs w:val="24"/>
        </w:rPr>
        <w:t xml:space="preserve">Atvieglotās higiēnas prasības </w:t>
      </w:r>
      <w:r w:rsidR="00F52C40" w:rsidRPr="005E0756">
        <w:rPr>
          <w:rFonts w:ascii="Times New Roman" w:hAnsi="Times New Roman" w:cs="Times New Roman"/>
          <w:sz w:val="24"/>
          <w:szCs w:val="24"/>
        </w:rPr>
        <w:t xml:space="preserve">attiecina uz pārvietojamām, pagaidu telpām vai telpām privātmājās, kuras </w:t>
      </w:r>
      <w:r w:rsidR="00FE79FA" w:rsidRPr="005E0756">
        <w:rPr>
          <w:rFonts w:ascii="Times New Roman" w:hAnsi="Times New Roman" w:cs="Times New Roman"/>
          <w:sz w:val="24"/>
          <w:szCs w:val="24"/>
        </w:rPr>
        <w:t>regulāri</w:t>
      </w:r>
      <w:r w:rsidR="00F52C40" w:rsidRPr="005E0756">
        <w:rPr>
          <w:rFonts w:ascii="Times New Roman" w:hAnsi="Times New Roman" w:cs="Times New Roman"/>
          <w:sz w:val="24"/>
          <w:szCs w:val="24"/>
        </w:rPr>
        <w:t xml:space="preserve"> izmanto pārtikas aprites vajadzībām. Minētās prasības var piemērot gadījumos, kad ēdienu gatavošana nometnē notiek pielāgotos apstākļos, piemēram, ārpus telpām (pļavā, mežā</w:t>
      </w:r>
      <w:r w:rsidR="0024081B" w:rsidRPr="005E0756">
        <w:rPr>
          <w:rFonts w:ascii="Times New Roman" w:hAnsi="Times New Roman" w:cs="Times New Roman"/>
          <w:sz w:val="24"/>
          <w:szCs w:val="24"/>
        </w:rPr>
        <w:t xml:space="preserve"> – lauku virtuves, ugunskura vietas u.c.</w:t>
      </w:r>
      <w:r w:rsidR="00F52C40" w:rsidRPr="005E0756">
        <w:rPr>
          <w:rFonts w:ascii="Times New Roman" w:hAnsi="Times New Roman" w:cs="Times New Roman"/>
          <w:sz w:val="24"/>
          <w:szCs w:val="24"/>
        </w:rPr>
        <w:t>), nevis pastāvīgi strādājoša pārtikas uzņēmuma (ēdnīcas, kafejnīcas) telpās.</w:t>
      </w:r>
    </w:p>
    <w:p w:rsidR="00F52C40" w:rsidRPr="005E0756" w:rsidRDefault="00F52C40" w:rsidP="00AD7892">
      <w:pPr>
        <w:spacing w:after="0"/>
        <w:jc w:val="both"/>
        <w:rPr>
          <w:rFonts w:ascii="Times New Roman" w:hAnsi="Times New Roman" w:cs="Times New Roman"/>
          <w:sz w:val="24"/>
          <w:szCs w:val="24"/>
        </w:rPr>
      </w:pPr>
      <w:r w:rsidRPr="005E0756">
        <w:rPr>
          <w:rFonts w:ascii="Times New Roman" w:hAnsi="Times New Roman" w:cs="Times New Roman"/>
          <w:sz w:val="24"/>
          <w:szCs w:val="24"/>
        </w:rPr>
        <w:tab/>
        <w:t xml:space="preserve">Apsverot atviegloto prasību piemērošanu, iespējams izmantot pieeju </w:t>
      </w:r>
      <w:r w:rsidRPr="005E0756">
        <w:rPr>
          <w:rFonts w:ascii="Times New Roman" w:hAnsi="Times New Roman" w:cs="Times New Roman"/>
          <w:b/>
          <w:sz w:val="24"/>
          <w:szCs w:val="24"/>
        </w:rPr>
        <w:t>“ciktāl praktiski iespējams”</w:t>
      </w:r>
      <w:r w:rsidRPr="005E0756">
        <w:rPr>
          <w:rFonts w:ascii="Times New Roman" w:hAnsi="Times New Roman" w:cs="Times New Roman"/>
          <w:sz w:val="24"/>
          <w:szCs w:val="24"/>
        </w:rPr>
        <w:t>, kā arī</w:t>
      </w:r>
      <w:proofErr w:type="gramStart"/>
      <w:r w:rsidRPr="005E0756">
        <w:rPr>
          <w:rFonts w:ascii="Times New Roman" w:hAnsi="Times New Roman" w:cs="Times New Roman"/>
          <w:sz w:val="24"/>
          <w:szCs w:val="24"/>
        </w:rPr>
        <w:t xml:space="preserve"> piemērot prasību tikai </w:t>
      </w:r>
      <w:r w:rsidRPr="005E0756">
        <w:rPr>
          <w:rFonts w:ascii="Times New Roman" w:hAnsi="Times New Roman" w:cs="Times New Roman"/>
          <w:b/>
          <w:sz w:val="24"/>
          <w:szCs w:val="24"/>
        </w:rPr>
        <w:t>“vajadzības gadījumā”</w:t>
      </w:r>
      <w:proofErr w:type="gramEnd"/>
      <w:r w:rsidRPr="005E0756">
        <w:rPr>
          <w:rFonts w:ascii="Times New Roman" w:hAnsi="Times New Roman" w:cs="Times New Roman"/>
          <w:sz w:val="24"/>
          <w:szCs w:val="24"/>
        </w:rPr>
        <w:t>, tomēr nedrīkst ignorēt higiēnas pasākumu nozīmi.</w:t>
      </w:r>
    </w:p>
    <w:p w:rsidR="00D755D6" w:rsidRPr="005E0756" w:rsidRDefault="00841651" w:rsidP="00AD7892">
      <w:pPr>
        <w:spacing w:after="0"/>
        <w:jc w:val="both"/>
        <w:rPr>
          <w:rFonts w:ascii="Times New Roman" w:hAnsi="Times New Roman" w:cs="Times New Roman"/>
          <w:sz w:val="24"/>
          <w:szCs w:val="24"/>
        </w:rPr>
      </w:pPr>
      <w:r w:rsidRPr="005E0756">
        <w:rPr>
          <w:rFonts w:ascii="Times New Roman" w:hAnsi="Times New Roman" w:cs="Times New Roman"/>
          <w:b/>
          <w:sz w:val="24"/>
          <w:szCs w:val="24"/>
        </w:rPr>
        <w:tab/>
      </w:r>
      <w:r w:rsidRPr="005E0756">
        <w:rPr>
          <w:rFonts w:ascii="Times New Roman" w:hAnsi="Times New Roman" w:cs="Times New Roman"/>
          <w:sz w:val="24"/>
          <w:szCs w:val="24"/>
        </w:rPr>
        <w:t>Lai radītu piemērotus apstākļus ēdienu higiēniskai sagatavošanai ārpus pastāvīgi strādājoša ēdināšanas uzņēmuma telpām:</w:t>
      </w:r>
    </w:p>
    <w:p w:rsidR="00841651" w:rsidRPr="005E0756" w:rsidRDefault="00841651"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b/>
          <w:sz w:val="24"/>
          <w:szCs w:val="24"/>
        </w:rPr>
        <w:t>ciktāl praktiski iespējams</w:t>
      </w:r>
      <w:r w:rsidRPr="005E0756">
        <w:rPr>
          <w:rFonts w:ascii="Times New Roman" w:hAnsi="Times New Roman" w:cs="Times New Roman"/>
          <w:sz w:val="24"/>
          <w:szCs w:val="24"/>
        </w:rPr>
        <w:t xml:space="preserve"> – telpas vai ēdienu gatavošanas vietu aizsargāt no piesārņojuma, īpaši tā, ko rada dzīvnieki un kaitēkļi; nepieļaut mājdzīvnieku piekļūšanu</w:t>
      </w:r>
      <w:r w:rsidR="00A55700" w:rsidRPr="005E0756">
        <w:rPr>
          <w:rFonts w:ascii="Times New Roman" w:hAnsi="Times New Roman" w:cs="Times New Roman"/>
          <w:sz w:val="24"/>
          <w:szCs w:val="24"/>
        </w:rPr>
        <w:t xml:space="preserve"> pārtikas sagatavošanas, apstrādes un uzglabāšanas vietām;</w:t>
      </w:r>
    </w:p>
    <w:p w:rsidR="00A55700" w:rsidRPr="005E0756" w:rsidRDefault="00A55700"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sz w:val="24"/>
          <w:szCs w:val="24"/>
        </w:rPr>
        <w:t>nodrošināt apstākļus personīgās higiēnas ievērošanai, tostarp higiēniskai roku mazgāšanai un nosusināšanai, higiēniskam sanitārajam aprīkojumam, ģērbtuvei un pārģērbšanās vietai;</w:t>
      </w:r>
    </w:p>
    <w:p w:rsidR="00A55700" w:rsidRPr="005E0756" w:rsidRDefault="00A55700"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virsmas, kas nonāk saskarē ar pārtiku, piemēram, trauku dēlīšu, nažu, galdu virsmas, nodrošināt labā stāvoklī (gludas, nebojātas, bez rūsas), viegli tīrāmas un, ja nepieciešams, dezinficējamas. Ieteicams izmantot gludus, mazgājamus, pret koroziju izturīgus un netoksiskus materi</w:t>
      </w:r>
      <w:r w:rsidR="00C2232A" w:rsidRPr="005E0756">
        <w:rPr>
          <w:rFonts w:ascii="Times New Roman" w:hAnsi="Times New Roman" w:cs="Times New Roman"/>
          <w:sz w:val="24"/>
          <w:szCs w:val="24"/>
        </w:rPr>
        <w:t>ālus;</w:t>
      </w:r>
    </w:p>
    <w:p w:rsidR="00C2232A" w:rsidRPr="005E0756" w:rsidRDefault="00C2232A"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sz w:val="24"/>
          <w:szCs w:val="24"/>
        </w:rPr>
        <w:t>atbilstoši paredzēt darba instrumentu un aprīkojuma (dēlīšu, nažu, virtuves un galda trauku, kausu) mazgāšanu un, ja nepieciešams, dezinfekciju. Dezinfekciju ieteicams veikt pēc jēlproduktu (svaigas gaļas, svaigu zivju, mājputnu olu) uzglabāšanas un/vai apstrādes;</w:t>
      </w:r>
    </w:p>
    <w:p w:rsidR="00C2232A" w:rsidRPr="005E0756" w:rsidRDefault="00C2232A"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sz w:val="24"/>
          <w:szCs w:val="24"/>
        </w:rPr>
        <w:t>atbilstoši jāparedz higiēniska pārtikas produktu tīrīšana, piemēram, dārzeņu mazgāšana un mizoša</w:t>
      </w:r>
      <w:r w:rsidR="00E23334" w:rsidRPr="005E0756">
        <w:rPr>
          <w:rFonts w:ascii="Times New Roman" w:hAnsi="Times New Roman" w:cs="Times New Roman"/>
          <w:sz w:val="24"/>
          <w:szCs w:val="24"/>
        </w:rPr>
        <w:t>na, svaigas gaļas, zivju, olu mazgāšana, ja notiek pārtikas produktu pirmapstrāde;</w:t>
      </w:r>
    </w:p>
    <w:p w:rsidR="00E23334" w:rsidRPr="005E0756" w:rsidRDefault="00FE79FA" w:rsidP="0040683D">
      <w:pPr>
        <w:pStyle w:val="ListParagraph"/>
        <w:numPr>
          <w:ilvl w:val="0"/>
          <w:numId w:val="39"/>
        </w:numPr>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363855</wp:posOffset>
                </wp:positionV>
                <wp:extent cx="608647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6B6EC5" w:rsidRDefault="00520527" w:rsidP="0040683D">
                            <w:pPr>
                              <w:pStyle w:val="ListParagraph"/>
                              <w:numPr>
                                <w:ilvl w:val="0"/>
                                <w:numId w:val="40"/>
                              </w:numPr>
                              <w:spacing w:after="0"/>
                              <w:jc w:val="both"/>
                              <w:rPr>
                                <w:rFonts w:ascii="Times New Roman" w:hAnsi="Times New Roman" w:cs="Times New Roman"/>
                                <w:sz w:val="24"/>
                                <w:szCs w:val="24"/>
                              </w:rPr>
                            </w:pPr>
                            <w:r w:rsidRPr="006B6EC5">
                              <w:rPr>
                                <w:rFonts w:ascii="Times New Roman" w:hAnsi="Times New Roman" w:cs="Times New Roman"/>
                                <w:sz w:val="24"/>
                                <w:szCs w:val="24"/>
                              </w:rPr>
                              <w:t>Nedrīkst izmantot ūdeni no nepārbaudītām ūdenskrātuvēm.</w:t>
                            </w:r>
                          </w:p>
                          <w:p w:rsidR="00520527" w:rsidRPr="006B6EC5" w:rsidRDefault="00520527" w:rsidP="0040683D">
                            <w:pPr>
                              <w:pStyle w:val="ListParagraph"/>
                              <w:numPr>
                                <w:ilvl w:val="0"/>
                                <w:numId w:val="40"/>
                              </w:numPr>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Ēdienu gatavošanai, inventāra, aprīkojuma un roku mazgāšanai jāizmanto dzeramais ūdens, kas atbilst normatīvajos aktos noteiktajām kvalitātes un nekaitīguma prasībām. </w:t>
                            </w:r>
                          </w:p>
                          <w:p w:rsidR="00520527" w:rsidRPr="006B6EC5" w:rsidRDefault="00520527" w:rsidP="0040683D">
                            <w:pPr>
                              <w:pStyle w:val="ListParagraph"/>
                              <w:numPr>
                                <w:ilvl w:val="0"/>
                                <w:numId w:val="40"/>
                              </w:numPr>
                              <w:spacing w:after="0"/>
                              <w:jc w:val="both"/>
                              <w:rPr>
                                <w:sz w:val="24"/>
                                <w:szCs w:val="24"/>
                              </w:rPr>
                            </w:pPr>
                            <w:r w:rsidRPr="006B6EC5">
                              <w:rPr>
                                <w:rFonts w:ascii="Times New Roman" w:hAnsi="Times New Roman" w:cs="Times New Roman"/>
                                <w:sz w:val="24"/>
                                <w:szCs w:val="24"/>
                              </w:rPr>
                              <w:t>Vajadzības gadījumā jāpiegādā fasēts dzeramais ūdens vai dzeramais ūdens cisternās.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6" type="#_x0000_t202" style="position:absolute;left:0;text-align:left;margin-left:0;margin-top:28.65pt;width:479.25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">
                <v:textbox style="mso-fit-shape-to-text:t">
                  <w:txbxContent>
                    <w:p w:rsidR="00520527" w:rsidRPr="006B6EC5" w:rsidRDefault="00520527" w:rsidP="0040683D">
                      <w:pPr>
                        <w:pStyle w:val="ListParagraph"/>
                        <w:numPr>
                          <w:ilvl w:val="0"/>
                          <w:numId w:val="40"/>
                        </w:numPr>
                        <w:spacing w:after="0"/>
                        <w:jc w:val="both"/>
                        <w:rPr>
                          <w:rFonts w:ascii="Times New Roman" w:hAnsi="Times New Roman" w:cs="Times New Roman"/>
                          <w:sz w:val="24"/>
                          <w:szCs w:val="24"/>
                        </w:rPr>
                      </w:pPr>
                      <w:r w:rsidRPr="006B6EC5">
                        <w:rPr>
                          <w:rFonts w:ascii="Times New Roman" w:hAnsi="Times New Roman" w:cs="Times New Roman"/>
                          <w:sz w:val="24"/>
                          <w:szCs w:val="24"/>
                        </w:rPr>
                        <w:t>Nedrīkst izmantot ūdeni no nepārbaudītām ūdenskrātuvēm.</w:t>
                      </w:r>
                    </w:p>
                    <w:p w:rsidR="00520527" w:rsidRPr="006B6EC5" w:rsidRDefault="00520527" w:rsidP="0040683D">
                      <w:pPr>
                        <w:pStyle w:val="ListParagraph"/>
                        <w:numPr>
                          <w:ilvl w:val="0"/>
                          <w:numId w:val="40"/>
                        </w:numPr>
                        <w:spacing w:after="0"/>
                        <w:jc w:val="both"/>
                        <w:rPr>
                          <w:rFonts w:ascii="Times New Roman" w:hAnsi="Times New Roman" w:cs="Times New Roman"/>
                          <w:sz w:val="24"/>
                          <w:szCs w:val="24"/>
                        </w:rPr>
                      </w:pPr>
                      <w:r w:rsidRPr="006B6EC5">
                        <w:rPr>
                          <w:rFonts w:ascii="Times New Roman" w:hAnsi="Times New Roman" w:cs="Times New Roman"/>
                          <w:sz w:val="24"/>
                          <w:szCs w:val="24"/>
                        </w:rPr>
                        <w:t xml:space="preserve">Ēdienu gatavošanai, inventāra, aprīkojuma un roku mazgāšanai jāizmanto dzeramais ūdens, kas atbilst normatīvajos aktos noteiktajām kvalitātes un nekaitīguma prasībām. </w:t>
                      </w:r>
                    </w:p>
                    <w:p w:rsidR="00520527" w:rsidRPr="006B6EC5" w:rsidRDefault="00520527" w:rsidP="0040683D">
                      <w:pPr>
                        <w:pStyle w:val="ListParagraph"/>
                        <w:numPr>
                          <w:ilvl w:val="0"/>
                          <w:numId w:val="40"/>
                        </w:numPr>
                        <w:spacing w:after="0"/>
                        <w:jc w:val="both"/>
                        <w:rPr>
                          <w:sz w:val="24"/>
                          <w:szCs w:val="24"/>
                        </w:rPr>
                      </w:pPr>
                      <w:r w:rsidRPr="006B6EC5">
                        <w:rPr>
                          <w:rFonts w:ascii="Times New Roman" w:hAnsi="Times New Roman" w:cs="Times New Roman"/>
                          <w:sz w:val="24"/>
                          <w:szCs w:val="24"/>
                        </w:rPr>
                        <w:t>Vajadzības gadījumā jāpiegādā fasēts dzeramais ūdens vai dzeramais ūdens cisternās.</w:t>
                      </w:r>
                    </w:p>
                  </w:txbxContent>
                </v:textbox>
                <w10:wrap type="square" anchorx="margin"/>
              </v:shape>
            </w:pict>
          </mc:Fallback>
        </mc:AlternateContent>
      </w:r>
      <w:r w:rsidR="00E23334" w:rsidRPr="005E0756">
        <w:rPr>
          <w:rFonts w:ascii="Times New Roman" w:hAnsi="Times New Roman" w:cs="Times New Roman"/>
          <w:sz w:val="24"/>
          <w:szCs w:val="24"/>
        </w:rPr>
        <w:t>jābūt pieejamai atbilstošai karstā un/vai aukstā dzeramā ūdens apgādei.</w:t>
      </w:r>
    </w:p>
    <w:p w:rsidR="00FE79FA" w:rsidRPr="002B0DE9" w:rsidRDefault="00FE79FA" w:rsidP="00D5592B">
      <w:pPr>
        <w:spacing w:after="0"/>
        <w:ind w:firstLine="720"/>
        <w:jc w:val="both"/>
        <w:rPr>
          <w:rFonts w:ascii="Times New Roman" w:hAnsi="Times New Roman" w:cs="Times New Roman"/>
        </w:rPr>
      </w:pPr>
    </w:p>
    <w:p w:rsidR="00420C70" w:rsidRPr="005E0756" w:rsidRDefault="00420C70" w:rsidP="00D5592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Jābūt atbilstošam aprīkojumam bīstamo un/vai neēdamo vielu un atkritumu higiēniskai uzglabāšanai un iznīcināšanai.</w:t>
      </w:r>
    </w:p>
    <w:p w:rsidR="00420C70" w:rsidRPr="005E0756" w:rsidRDefault="00420C70" w:rsidP="00D5592B">
      <w:pPr>
        <w:spacing w:after="0"/>
        <w:ind w:firstLine="720"/>
        <w:jc w:val="both"/>
        <w:rPr>
          <w:rFonts w:ascii="Times New Roman" w:hAnsi="Times New Roman" w:cs="Times New Roman"/>
          <w:b/>
          <w:sz w:val="24"/>
          <w:szCs w:val="24"/>
        </w:rPr>
      </w:pPr>
      <w:r w:rsidRPr="005E0756">
        <w:rPr>
          <w:rFonts w:ascii="Times New Roman" w:hAnsi="Times New Roman" w:cs="Times New Roman"/>
          <w:b/>
          <w:sz w:val="24"/>
          <w:szCs w:val="24"/>
        </w:rPr>
        <w:t>Jābūt pieejamām atbilstošām iekārtām un/vai aprīkojumam pārtikas temperatūras uzturēšanai un uzraudzībai.</w:t>
      </w:r>
    </w:p>
    <w:p w:rsidR="00420C70" w:rsidRPr="005E0756" w:rsidRDefault="00420C70" w:rsidP="00D5592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Pārtikas produktu uzglabāšanas laikā jānodrošina temperatūra, ko uz marķējuma</w:t>
      </w:r>
      <w:r w:rsidR="00D5592B" w:rsidRPr="005E0756">
        <w:rPr>
          <w:rFonts w:ascii="Times New Roman" w:hAnsi="Times New Roman" w:cs="Times New Roman"/>
          <w:sz w:val="24"/>
          <w:szCs w:val="24"/>
        </w:rPr>
        <w:t xml:space="preserve"> norādījis pārtikas ražotājs vai fasētājs, piemēram, saldētiem </w:t>
      </w:r>
      <w:proofErr w:type="gramStart"/>
      <w:r w:rsidR="00D5592B" w:rsidRPr="005E0756">
        <w:rPr>
          <w:rFonts w:ascii="Times New Roman" w:hAnsi="Times New Roman" w:cs="Times New Roman"/>
          <w:sz w:val="24"/>
          <w:szCs w:val="24"/>
        </w:rPr>
        <w:t>produktiem -1</w:t>
      </w:r>
      <w:proofErr w:type="gramEnd"/>
      <w:r w:rsidR="00D5592B" w:rsidRPr="005E0756">
        <w:rPr>
          <w:rFonts w:ascii="Times New Roman" w:hAnsi="Times New Roman" w:cs="Times New Roman"/>
          <w:sz w:val="24"/>
          <w:szCs w:val="24"/>
        </w:rPr>
        <w:t>8</w:t>
      </w:r>
      <w:r w:rsidR="00875C33" w:rsidRPr="005E0756">
        <w:rPr>
          <w:rFonts w:ascii="Times New Roman" w:hAnsi="Times New Roman" w:cs="Times New Roman"/>
          <w:sz w:val="24"/>
          <w:szCs w:val="24"/>
          <w:vertAlign w:val="superscript"/>
        </w:rPr>
        <w:t>o</w:t>
      </w:r>
      <w:r w:rsidR="00D5592B" w:rsidRPr="005E0756">
        <w:rPr>
          <w:rFonts w:ascii="Times New Roman" w:hAnsi="Times New Roman" w:cs="Times New Roman"/>
          <w:sz w:val="24"/>
          <w:szCs w:val="24"/>
        </w:rPr>
        <w:t>C, atdzesētiem produktiem +2</w:t>
      </w:r>
      <w:r w:rsidR="00875C33" w:rsidRPr="005E0756">
        <w:rPr>
          <w:rFonts w:ascii="Times New Roman" w:hAnsi="Times New Roman" w:cs="Times New Roman"/>
          <w:sz w:val="24"/>
          <w:szCs w:val="24"/>
          <w:vertAlign w:val="superscript"/>
        </w:rPr>
        <w:t>o</w:t>
      </w:r>
      <w:r w:rsidR="00875C33" w:rsidRPr="005E0756">
        <w:rPr>
          <w:rFonts w:ascii="Times New Roman" w:hAnsi="Times New Roman" w:cs="Times New Roman"/>
          <w:sz w:val="24"/>
          <w:szCs w:val="24"/>
        </w:rPr>
        <w:t>C</w:t>
      </w:r>
      <w:r w:rsidR="00D5592B" w:rsidRPr="005E0756">
        <w:rPr>
          <w:rFonts w:ascii="Times New Roman" w:hAnsi="Times New Roman" w:cs="Times New Roman"/>
          <w:sz w:val="24"/>
          <w:szCs w:val="24"/>
        </w:rPr>
        <w:t xml:space="preserve"> līdz +6</w:t>
      </w:r>
      <w:r w:rsidR="00875C33" w:rsidRPr="005E0756">
        <w:rPr>
          <w:rFonts w:ascii="Times New Roman" w:hAnsi="Times New Roman" w:cs="Times New Roman"/>
          <w:sz w:val="24"/>
          <w:szCs w:val="24"/>
          <w:vertAlign w:val="superscript"/>
        </w:rPr>
        <w:t>o</w:t>
      </w:r>
      <w:r w:rsidR="00D5592B" w:rsidRPr="005E0756">
        <w:rPr>
          <w:rFonts w:ascii="Times New Roman" w:hAnsi="Times New Roman" w:cs="Times New Roman"/>
          <w:sz w:val="24"/>
          <w:szCs w:val="24"/>
        </w:rPr>
        <w:t>C. Lai nodrošinātu atbilstošu temperatūru, nepieciešama aukstuma iekārta (saldētava, ledusskapis). Zemas temperatūras īslaicīgai nodrošināšanai var izmantot aukstuma somas (kastes). Pārtikas temperatūras kontrolei jāizmanto termometrs.</w:t>
      </w:r>
    </w:p>
    <w:p w:rsidR="0024081B" w:rsidRPr="005E0756" w:rsidRDefault="00D5592B" w:rsidP="0024081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Gadījumos, kad nav iespējams izmantot aukstuma iekārtas vai aprīkojumu, piemēram, nometnē ārpus telpām, tūrisma pārgājienos, ēdienu gatavošanai jāizmanto izejvielas, ko var uzglabāt apkārtējās vides temperatūrā, piemēram, sausos produktus, konservus.</w:t>
      </w:r>
    </w:p>
    <w:p w:rsidR="0028338B" w:rsidRPr="005E0756" w:rsidRDefault="0028338B" w:rsidP="0024081B">
      <w:pPr>
        <w:spacing w:after="0"/>
        <w:ind w:firstLine="720"/>
        <w:jc w:val="both"/>
        <w:rPr>
          <w:rFonts w:ascii="Times New Roman" w:hAnsi="Times New Roman" w:cs="Times New Roman"/>
          <w:sz w:val="24"/>
          <w:szCs w:val="24"/>
        </w:rPr>
      </w:pPr>
      <w:r w:rsidRPr="005E0756">
        <w:rPr>
          <w:rFonts w:ascii="Times New Roman" w:hAnsi="Times New Roman" w:cs="Times New Roman"/>
          <w:b/>
          <w:bCs/>
          <w:sz w:val="24"/>
          <w:szCs w:val="24"/>
        </w:rPr>
        <w:t>Gatavojot vienkāršos apstākļos, ieteicama vārīšana/sautēšana - ēd</w:t>
      </w:r>
      <w:r w:rsidR="0024081B" w:rsidRPr="005E0756">
        <w:rPr>
          <w:rFonts w:ascii="Times New Roman" w:hAnsi="Times New Roman" w:cs="Times New Roman"/>
          <w:b/>
          <w:bCs/>
          <w:sz w:val="24"/>
          <w:szCs w:val="24"/>
        </w:rPr>
        <w:t>ienu gatavības pakāpi nosaka v</w:t>
      </w:r>
      <w:r w:rsidRPr="005E0756">
        <w:rPr>
          <w:rFonts w:ascii="Times New Roman" w:hAnsi="Times New Roman" w:cs="Times New Roman"/>
          <w:b/>
          <w:bCs/>
          <w:sz w:val="24"/>
          <w:szCs w:val="24"/>
        </w:rPr>
        <w:t xml:space="preserve">izuāli </w:t>
      </w:r>
      <w:r w:rsidRPr="005E0756">
        <w:rPr>
          <w:rFonts w:ascii="Times New Roman" w:hAnsi="Times New Roman" w:cs="Times New Roman"/>
          <w:sz w:val="24"/>
          <w:szCs w:val="24"/>
        </w:rPr>
        <w:t>(piemēram, novērtējot vārīšanās intensitāti, ēdiena krāsu, konsistenci u.c.)</w:t>
      </w:r>
      <w:r w:rsidR="0024081B" w:rsidRPr="005E0756">
        <w:rPr>
          <w:rFonts w:ascii="Times New Roman" w:hAnsi="Times New Roman" w:cs="Times New Roman"/>
          <w:sz w:val="24"/>
          <w:szCs w:val="24"/>
        </w:rPr>
        <w:t>.</w:t>
      </w:r>
    </w:p>
    <w:p w:rsidR="00D5592B" w:rsidRPr="005E0756" w:rsidRDefault="00D5592B" w:rsidP="00D5592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Ciktāl praktiski iespējams, pārtikas produkti jānovieto tā, lai izvairītos no piesārņojuma riska.</w:t>
      </w:r>
    </w:p>
    <w:p w:rsidR="00D5592B" w:rsidRPr="005E0756" w:rsidRDefault="00D5592B" w:rsidP="00D5592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Uzglabājot, apstrādājot pārtikas produktus</w:t>
      </w:r>
      <w:proofErr w:type="gramStart"/>
      <w:r w:rsidRPr="005E0756">
        <w:rPr>
          <w:rFonts w:ascii="Times New Roman" w:hAnsi="Times New Roman" w:cs="Times New Roman"/>
          <w:sz w:val="24"/>
          <w:szCs w:val="24"/>
        </w:rPr>
        <w:t xml:space="preserve">  </w:t>
      </w:r>
      <w:proofErr w:type="gramEnd"/>
      <w:r w:rsidRPr="005E0756">
        <w:rPr>
          <w:rFonts w:ascii="Times New Roman" w:hAnsi="Times New Roman" w:cs="Times New Roman"/>
          <w:sz w:val="24"/>
          <w:szCs w:val="24"/>
        </w:rPr>
        <w:t>(izejvielas) un gatavojot ēdienu, jānovērš jēlproduktu (svaigas gaļas, svaigu zvejas produktu), mājputnu olu, nema</w:t>
      </w:r>
      <w:r w:rsidR="00CB0C5B" w:rsidRPr="005E0756">
        <w:rPr>
          <w:rFonts w:ascii="Times New Roman" w:hAnsi="Times New Roman" w:cs="Times New Roman"/>
          <w:sz w:val="24"/>
          <w:szCs w:val="24"/>
        </w:rPr>
        <w:t>z</w:t>
      </w:r>
      <w:r w:rsidRPr="005E0756">
        <w:rPr>
          <w:rFonts w:ascii="Times New Roman" w:hAnsi="Times New Roman" w:cs="Times New Roman"/>
          <w:sz w:val="24"/>
          <w:szCs w:val="24"/>
        </w:rPr>
        <w:t>gātu un netīrītu dārzeņu un augļu saskare ar lietošanai gataviem pārtikas pr</w:t>
      </w:r>
      <w:r w:rsidR="00CB0C5B" w:rsidRPr="005E0756">
        <w:rPr>
          <w:rFonts w:ascii="Times New Roman" w:hAnsi="Times New Roman" w:cs="Times New Roman"/>
          <w:sz w:val="24"/>
          <w:szCs w:val="24"/>
        </w:rPr>
        <w:t>oduktiem (ēdieniem), lai novērstu piesārņošanu ar patogēniem mikroorganismiem.</w:t>
      </w:r>
    </w:p>
    <w:p w:rsidR="00D755D6" w:rsidRPr="005E0756" w:rsidRDefault="00CB0C5B" w:rsidP="00CB0C5B">
      <w:pPr>
        <w:spacing w:after="0"/>
        <w:ind w:firstLine="720"/>
        <w:jc w:val="both"/>
        <w:rPr>
          <w:rFonts w:ascii="Times New Roman" w:hAnsi="Times New Roman" w:cs="Times New Roman"/>
          <w:b/>
          <w:sz w:val="24"/>
          <w:szCs w:val="24"/>
        </w:rPr>
      </w:pPr>
      <w:r w:rsidRPr="005E0756">
        <w:rPr>
          <w:rFonts w:ascii="Times New Roman" w:hAnsi="Times New Roman" w:cs="Times New Roman"/>
          <w:sz w:val="24"/>
          <w:szCs w:val="24"/>
        </w:rPr>
        <w:t>Lai pārtikas produktus (gatavos ēdienus) pasargātu no apkārtējā vidē esošā piesārņojuma, piemēram, putekļiem, netīrumiem, insektiem un citiem kaitēkļiem, tos uzglabā iepakotā veidā. Neiepakotus pārtikas produktus (gatavos ēdienus) uzglabā pārsegtā veidā, izmantojot pārtikas plēvi, foliju, virtuves traukus ar vāku un citu atbilstošu materiālu un inventāru.</w:t>
      </w:r>
    </w:p>
    <w:p w:rsidR="00D755D6" w:rsidRPr="002B0DE9" w:rsidRDefault="00D755D6" w:rsidP="00AD7892">
      <w:pPr>
        <w:spacing w:after="0"/>
        <w:jc w:val="both"/>
        <w:rPr>
          <w:rFonts w:ascii="Times New Roman" w:hAnsi="Times New Roman" w:cs="Times New Roman"/>
          <w:b/>
        </w:rPr>
      </w:pPr>
    </w:p>
    <w:p w:rsidR="00204043" w:rsidRPr="002B0DE9" w:rsidRDefault="00204043" w:rsidP="00AD7892">
      <w:pPr>
        <w:spacing w:after="0"/>
        <w:jc w:val="both"/>
        <w:rPr>
          <w:rFonts w:ascii="Times New Roman" w:hAnsi="Times New Roman" w:cs="Times New Roman"/>
          <w:b/>
        </w:rPr>
      </w:pPr>
    </w:p>
    <w:p w:rsidR="00AD7892" w:rsidRPr="002B0DE9" w:rsidRDefault="006A13AD" w:rsidP="00035551">
      <w:pPr>
        <w:pStyle w:val="Heading2"/>
        <w:rPr>
          <w:rFonts w:ascii="Times New Roman" w:hAnsi="Times New Roman" w:cs="Times New Roman"/>
        </w:rPr>
      </w:pPr>
      <w:bookmarkStart w:id="12" w:name="_Toc498317774"/>
      <w:r w:rsidRPr="002B0DE9">
        <w:rPr>
          <w:rFonts w:ascii="Times New Roman" w:hAnsi="Times New Roman" w:cs="Times New Roman"/>
        </w:rPr>
        <w:t>Prasības iekārtām un aprīkojumam</w:t>
      </w:r>
      <w:bookmarkEnd w:id="12"/>
    </w:p>
    <w:p w:rsidR="006A13AD" w:rsidRPr="002B0DE9" w:rsidRDefault="006A13AD" w:rsidP="00AD7892">
      <w:pPr>
        <w:spacing w:after="0"/>
        <w:jc w:val="both"/>
        <w:rPr>
          <w:rFonts w:ascii="Times New Roman" w:hAnsi="Times New Roman" w:cs="Times New Roman"/>
        </w:rPr>
      </w:pPr>
    </w:p>
    <w:p w:rsidR="006A13AD" w:rsidRPr="005E0756" w:rsidRDefault="006A13AD" w:rsidP="00576BC5">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Virsmas, īpaši virsmas, kas nonāk saskarē ar pārtiku (darba galdi, pārtikas apstrādes dēlī</w:t>
      </w:r>
      <w:r w:rsidR="005D4E6C" w:rsidRPr="005E0756">
        <w:rPr>
          <w:rFonts w:ascii="Times New Roman" w:hAnsi="Times New Roman" w:cs="Times New Roman"/>
          <w:sz w:val="24"/>
          <w:szCs w:val="24"/>
        </w:rPr>
        <w:t xml:space="preserve">ši, virtuves </w:t>
      </w:r>
      <w:r w:rsidRPr="005E0756">
        <w:rPr>
          <w:rFonts w:ascii="Times New Roman" w:hAnsi="Times New Roman" w:cs="Times New Roman"/>
          <w:sz w:val="24"/>
          <w:szCs w:val="24"/>
        </w:rPr>
        <w:t>un galda trauku</w:t>
      </w:r>
      <w:r w:rsidR="005D4E6C" w:rsidRPr="005E0756">
        <w:rPr>
          <w:rFonts w:ascii="Times New Roman" w:hAnsi="Times New Roman" w:cs="Times New Roman"/>
          <w:sz w:val="24"/>
          <w:szCs w:val="24"/>
        </w:rPr>
        <w:t xml:space="preserve"> un cita inventāra virsmas)</w:t>
      </w:r>
      <w:r w:rsidRPr="005E0756">
        <w:rPr>
          <w:rFonts w:ascii="Times New Roman" w:hAnsi="Times New Roman" w:cs="Times New Roman"/>
          <w:sz w:val="24"/>
          <w:szCs w:val="24"/>
        </w:rPr>
        <w:t>, kas nonāk saskarē ar pārtiku:</w:t>
      </w:r>
    </w:p>
    <w:p w:rsidR="006A13AD" w:rsidRPr="005E0756" w:rsidRDefault="006A13AD" w:rsidP="00BF3EA6">
      <w:pPr>
        <w:pStyle w:val="ListParagraph"/>
        <w:numPr>
          <w:ilvl w:val="0"/>
          <w:numId w:val="5"/>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jābūt izgatavotiem no tādiem materiāliem un tādā labā kārtībā un stāvoklī, lai varētu turēt tīrus, un samazinātu jebkādu pārtikas piesārņojuma risku;</w:t>
      </w:r>
    </w:p>
    <w:p w:rsidR="006A13AD" w:rsidRPr="005E0756" w:rsidRDefault="006A13AD" w:rsidP="00BF3EA6">
      <w:pPr>
        <w:pStyle w:val="ListParagraph"/>
        <w:numPr>
          <w:ilvl w:val="0"/>
          <w:numId w:val="5"/>
        </w:numPr>
        <w:spacing w:after="0"/>
        <w:jc w:val="both"/>
        <w:rPr>
          <w:rFonts w:ascii="Times New Roman" w:hAnsi="Times New Roman" w:cs="Times New Roman"/>
          <w:sz w:val="24"/>
          <w:szCs w:val="24"/>
        </w:rPr>
      </w:pPr>
      <w:r w:rsidRPr="005E0756">
        <w:rPr>
          <w:rFonts w:ascii="Times New Roman" w:hAnsi="Times New Roman" w:cs="Times New Roman"/>
          <w:sz w:val="24"/>
          <w:szCs w:val="24"/>
        </w:rPr>
        <w:t>jābūt rūpīgi iztīrītiem un vajadzības gadījumā dezinficētiem</w:t>
      </w:r>
      <w:r w:rsidR="00D3178E" w:rsidRPr="005E0756">
        <w:rPr>
          <w:rFonts w:ascii="Times New Roman" w:hAnsi="Times New Roman" w:cs="Times New Roman"/>
          <w:sz w:val="24"/>
          <w:szCs w:val="24"/>
        </w:rPr>
        <w:t>, lai novērstu pārtikas (gatavo ēdienu) piesārņojuma risku</w:t>
      </w:r>
      <w:r w:rsidRPr="005E0756">
        <w:rPr>
          <w:rFonts w:ascii="Times New Roman" w:hAnsi="Times New Roman" w:cs="Times New Roman"/>
          <w:sz w:val="24"/>
          <w:szCs w:val="24"/>
        </w:rPr>
        <w:t xml:space="preserve">. </w:t>
      </w:r>
    </w:p>
    <w:p w:rsidR="005D4E6C" w:rsidRPr="005E0756" w:rsidRDefault="005D4E6C" w:rsidP="005D4E6C">
      <w:pPr>
        <w:spacing w:after="0"/>
        <w:jc w:val="both"/>
        <w:rPr>
          <w:rFonts w:ascii="Times New Roman" w:hAnsi="Times New Roman" w:cs="Times New Roman"/>
          <w:sz w:val="24"/>
          <w:szCs w:val="24"/>
        </w:rPr>
      </w:pPr>
    </w:p>
    <w:p w:rsidR="008B72E0" w:rsidRPr="005E0756" w:rsidRDefault="008B72E0" w:rsidP="008B72E0">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Lai novērstu pārtikas bojāšanos un nesekmētu slimību izraisošu mikroorganismu attīstību, atdzesētu un sasaldētu pārtikas produktu uzglabāšanai jānodrošina aukstuma iekārtas (ledusskapis, aukstuma kamera, aukstuma vitrīna, saldētava) vai speciāls aprīkojums (aukstuma soma, termokonteiners). Turklāt jābūt iespējai temperatūru kontrolēt.</w:t>
      </w:r>
    </w:p>
    <w:p w:rsidR="006F6042" w:rsidRPr="005E0756" w:rsidRDefault="005D4E6C" w:rsidP="008B72E0">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Iekārtas, aprīkojumu, traukus, inventāru rūpīgi nomazgā pēc katras lietošanas. Dezinfekciju ieteicams veikt pēc jēlproduktu – svaigas gaļas, svaigu zivju, mājputnu, olu</w:t>
      </w:r>
      <w:r w:rsidR="00D3178E" w:rsidRPr="005E0756">
        <w:rPr>
          <w:rFonts w:ascii="Times New Roman" w:hAnsi="Times New Roman" w:cs="Times New Roman"/>
          <w:sz w:val="24"/>
          <w:szCs w:val="24"/>
        </w:rPr>
        <w:t xml:space="preserve"> -</w:t>
      </w:r>
      <w:r w:rsidRPr="005E0756">
        <w:rPr>
          <w:rFonts w:ascii="Times New Roman" w:hAnsi="Times New Roman" w:cs="Times New Roman"/>
          <w:sz w:val="24"/>
          <w:szCs w:val="24"/>
        </w:rPr>
        <w:t xml:space="preserve"> apstrādes </w:t>
      </w:r>
      <w:r w:rsidR="00D3178E" w:rsidRPr="005E0756">
        <w:rPr>
          <w:rFonts w:ascii="Times New Roman" w:hAnsi="Times New Roman" w:cs="Times New Roman"/>
          <w:sz w:val="24"/>
          <w:szCs w:val="24"/>
        </w:rPr>
        <w:t>un/</w:t>
      </w:r>
      <w:r w:rsidRPr="005E0756">
        <w:rPr>
          <w:rFonts w:ascii="Times New Roman" w:hAnsi="Times New Roman" w:cs="Times New Roman"/>
          <w:sz w:val="24"/>
          <w:szCs w:val="24"/>
        </w:rPr>
        <w:t>vai uzglabāšanas.</w:t>
      </w:r>
    </w:p>
    <w:p w:rsidR="005D4E6C" w:rsidRPr="005E0756" w:rsidRDefault="001B35A1" w:rsidP="00D3178E">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Informācija par m</w:t>
      </w:r>
      <w:r w:rsidR="005D4E6C" w:rsidRPr="005E0756">
        <w:rPr>
          <w:rFonts w:ascii="Times New Roman" w:hAnsi="Times New Roman" w:cs="Times New Roman"/>
          <w:sz w:val="24"/>
          <w:szCs w:val="24"/>
        </w:rPr>
        <w:t>azgāšanas un dezinfekcijas līdzekļu lietojum</w:t>
      </w:r>
      <w:r w:rsidR="006F6042" w:rsidRPr="005E0756">
        <w:rPr>
          <w:rFonts w:ascii="Times New Roman" w:hAnsi="Times New Roman" w:cs="Times New Roman"/>
          <w:sz w:val="24"/>
          <w:szCs w:val="24"/>
        </w:rPr>
        <w:t>u</w:t>
      </w:r>
      <w:r w:rsidR="005D4E6C" w:rsidRPr="005E0756">
        <w:rPr>
          <w:rFonts w:ascii="Times New Roman" w:hAnsi="Times New Roman" w:cs="Times New Roman"/>
          <w:sz w:val="24"/>
          <w:szCs w:val="24"/>
        </w:rPr>
        <w:t>, tostarp, lietošanas jom</w:t>
      </w:r>
      <w:r w:rsidR="00875C33" w:rsidRPr="005E0756">
        <w:rPr>
          <w:rFonts w:ascii="Times New Roman" w:hAnsi="Times New Roman" w:cs="Times New Roman"/>
          <w:sz w:val="24"/>
          <w:szCs w:val="24"/>
        </w:rPr>
        <w:t>u</w:t>
      </w:r>
      <w:r w:rsidR="00D3178E" w:rsidRPr="005E0756">
        <w:rPr>
          <w:rFonts w:ascii="Times New Roman" w:hAnsi="Times New Roman" w:cs="Times New Roman"/>
          <w:sz w:val="24"/>
          <w:szCs w:val="24"/>
        </w:rPr>
        <w:t xml:space="preserve"> – rokām, galda traukiem, aprīkojumam, grīdām u.c.</w:t>
      </w:r>
      <w:r w:rsidR="005D4E6C" w:rsidRPr="005E0756">
        <w:rPr>
          <w:rFonts w:ascii="Times New Roman" w:hAnsi="Times New Roman" w:cs="Times New Roman"/>
          <w:sz w:val="24"/>
          <w:szCs w:val="24"/>
        </w:rPr>
        <w:t xml:space="preserve">, </w:t>
      </w:r>
      <w:r w:rsidR="00D3178E" w:rsidRPr="005E0756">
        <w:rPr>
          <w:rFonts w:ascii="Times New Roman" w:hAnsi="Times New Roman" w:cs="Times New Roman"/>
          <w:sz w:val="24"/>
          <w:szCs w:val="24"/>
        </w:rPr>
        <w:t xml:space="preserve">kā arī </w:t>
      </w:r>
      <w:r w:rsidR="005D4E6C" w:rsidRPr="005E0756">
        <w:rPr>
          <w:rFonts w:ascii="Times New Roman" w:hAnsi="Times New Roman" w:cs="Times New Roman"/>
          <w:sz w:val="24"/>
          <w:szCs w:val="24"/>
        </w:rPr>
        <w:t>darba koncentrācij</w:t>
      </w:r>
      <w:r w:rsidR="00875C33" w:rsidRPr="005E0756">
        <w:rPr>
          <w:rFonts w:ascii="Times New Roman" w:hAnsi="Times New Roman" w:cs="Times New Roman"/>
          <w:sz w:val="24"/>
          <w:szCs w:val="24"/>
        </w:rPr>
        <w:t>u</w:t>
      </w:r>
      <w:r w:rsidR="005D4E6C" w:rsidRPr="005E0756">
        <w:rPr>
          <w:rFonts w:ascii="Times New Roman" w:hAnsi="Times New Roman" w:cs="Times New Roman"/>
          <w:sz w:val="24"/>
          <w:szCs w:val="24"/>
        </w:rPr>
        <w:t>, noskalošanas nepieciešamīb</w:t>
      </w:r>
      <w:r w:rsidR="00875C33" w:rsidRPr="005E0756">
        <w:rPr>
          <w:rFonts w:ascii="Times New Roman" w:hAnsi="Times New Roman" w:cs="Times New Roman"/>
          <w:sz w:val="24"/>
          <w:szCs w:val="24"/>
        </w:rPr>
        <w:t>u</w:t>
      </w:r>
      <w:r w:rsidR="005D4E6C" w:rsidRPr="005E0756">
        <w:rPr>
          <w:rFonts w:ascii="Times New Roman" w:hAnsi="Times New Roman" w:cs="Times New Roman"/>
          <w:sz w:val="24"/>
          <w:szCs w:val="24"/>
        </w:rPr>
        <w:t>, derīguma ter</w:t>
      </w:r>
      <w:r w:rsidR="00D3178E" w:rsidRPr="005E0756">
        <w:rPr>
          <w:rFonts w:ascii="Times New Roman" w:hAnsi="Times New Roman" w:cs="Times New Roman"/>
          <w:sz w:val="24"/>
          <w:szCs w:val="24"/>
        </w:rPr>
        <w:t>miņ</w:t>
      </w:r>
      <w:r w:rsidR="00875C33" w:rsidRPr="005E0756">
        <w:rPr>
          <w:rFonts w:ascii="Times New Roman" w:hAnsi="Times New Roman" w:cs="Times New Roman"/>
          <w:sz w:val="24"/>
          <w:szCs w:val="24"/>
        </w:rPr>
        <w:t>u,</w:t>
      </w:r>
      <w:r w:rsidR="00D3178E" w:rsidRPr="005E0756">
        <w:rPr>
          <w:rFonts w:ascii="Times New Roman" w:hAnsi="Times New Roman" w:cs="Times New Roman"/>
          <w:sz w:val="24"/>
          <w:szCs w:val="24"/>
        </w:rPr>
        <w:t xml:space="preserve"> un citi nepieciešamie dati</w:t>
      </w:r>
      <w:r w:rsidR="005D4E6C" w:rsidRPr="005E0756">
        <w:rPr>
          <w:rFonts w:ascii="Times New Roman" w:hAnsi="Times New Roman" w:cs="Times New Roman"/>
          <w:sz w:val="24"/>
          <w:szCs w:val="24"/>
        </w:rPr>
        <w:t xml:space="preserve"> norādīti marķējuma informācijā.</w:t>
      </w:r>
      <w:r w:rsidRPr="005E0756">
        <w:rPr>
          <w:rFonts w:ascii="Times New Roman" w:hAnsi="Times New Roman" w:cs="Times New Roman"/>
          <w:sz w:val="24"/>
          <w:szCs w:val="24"/>
        </w:rPr>
        <w:t xml:space="preserve"> Visiem mazgāšanas un tīrīšanas līdzekļiem jābūt identificējamiem.</w:t>
      </w:r>
    </w:p>
    <w:p w:rsidR="00D3178E" w:rsidRPr="005E0756" w:rsidRDefault="001B35A1" w:rsidP="00D3178E">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I</w:t>
      </w:r>
      <w:r w:rsidR="005D4E6C" w:rsidRPr="005E0756">
        <w:rPr>
          <w:rFonts w:ascii="Times New Roman" w:hAnsi="Times New Roman" w:cs="Times New Roman"/>
          <w:sz w:val="24"/>
          <w:szCs w:val="24"/>
        </w:rPr>
        <w:t>zstrādājumi</w:t>
      </w:r>
      <w:r w:rsidR="00D3178E" w:rsidRPr="005E0756">
        <w:rPr>
          <w:rFonts w:ascii="Times New Roman" w:hAnsi="Times New Roman" w:cs="Times New Roman"/>
          <w:sz w:val="24"/>
          <w:szCs w:val="24"/>
        </w:rPr>
        <w:t>, iekārtas un aprīkojums</w:t>
      </w:r>
      <w:r w:rsidR="005D4E6C" w:rsidRPr="005E0756">
        <w:rPr>
          <w:rFonts w:ascii="Times New Roman" w:hAnsi="Times New Roman" w:cs="Times New Roman"/>
          <w:sz w:val="24"/>
          <w:szCs w:val="24"/>
        </w:rPr>
        <w:t>, kas nonāk saskarē ar pārtiku</w:t>
      </w:r>
      <w:r w:rsidR="00A367D7" w:rsidRPr="005E0756">
        <w:rPr>
          <w:rFonts w:ascii="Times New Roman" w:hAnsi="Times New Roman" w:cs="Times New Roman"/>
          <w:sz w:val="24"/>
          <w:szCs w:val="24"/>
        </w:rPr>
        <w:t>,</w:t>
      </w:r>
      <w:r w:rsidR="005D4E6C" w:rsidRPr="005E0756">
        <w:rPr>
          <w:rFonts w:ascii="Times New Roman" w:hAnsi="Times New Roman" w:cs="Times New Roman"/>
          <w:sz w:val="24"/>
          <w:szCs w:val="24"/>
        </w:rPr>
        <w:t xml:space="preserve"> ir izgatavoti no materiāla, kas drīkst nonākt saskarē ar p</w:t>
      </w:r>
      <w:r w:rsidR="00A367D7" w:rsidRPr="005E0756">
        <w:rPr>
          <w:rFonts w:ascii="Times New Roman" w:hAnsi="Times New Roman" w:cs="Times New Roman"/>
          <w:sz w:val="24"/>
          <w:szCs w:val="24"/>
        </w:rPr>
        <w:t>ārtiku</w:t>
      </w:r>
      <w:r w:rsidR="00D3178E" w:rsidRPr="005E0756">
        <w:rPr>
          <w:rFonts w:ascii="Times New Roman" w:hAnsi="Times New Roman" w:cs="Times New Roman"/>
          <w:sz w:val="24"/>
          <w:szCs w:val="24"/>
        </w:rPr>
        <w:t xml:space="preserve">. Uz priekšmetiem, to iepakojuma, etiķetes vai marķējumā jābūt norādītiem vārdiem “saskarei ar pārtiku” vai konkrētam izmantošanas veidam, </w:t>
      </w:r>
      <w:proofErr w:type="gramStart"/>
      <w:r w:rsidR="00D3178E" w:rsidRPr="005E0756">
        <w:rPr>
          <w:rFonts w:ascii="Times New Roman" w:hAnsi="Times New Roman" w:cs="Times New Roman"/>
          <w:sz w:val="24"/>
          <w:szCs w:val="24"/>
        </w:rPr>
        <w:t>piemēram</w:t>
      </w:r>
      <w:proofErr w:type="gramEnd"/>
      <w:r w:rsidR="00D3178E" w:rsidRPr="005E0756">
        <w:rPr>
          <w:rFonts w:ascii="Times New Roman" w:hAnsi="Times New Roman" w:cs="Times New Roman"/>
          <w:sz w:val="24"/>
          <w:szCs w:val="24"/>
        </w:rPr>
        <w:t xml:space="preserve"> dārzeņu (pavāra) nazis, bļoda (kārba, kase) pārtikas uzglabāšanai, dēlītis pārtikas apstrādei), vai jābūt norādītam simbolam</w:t>
      </w:r>
      <w:r w:rsidR="00A670CF" w:rsidRPr="005E0756">
        <w:rPr>
          <w:rFonts w:ascii="Times New Roman" w:hAnsi="Times New Roman" w:cs="Times New Roman"/>
          <w:sz w:val="24"/>
          <w:szCs w:val="24"/>
        </w:rPr>
        <w:t xml:space="preserve"> (simbola attēlu skatīt sadaļ</w:t>
      </w:r>
      <w:r w:rsidR="00875C33" w:rsidRPr="005E0756">
        <w:rPr>
          <w:rFonts w:ascii="Times New Roman" w:hAnsi="Times New Roman" w:cs="Times New Roman"/>
          <w:sz w:val="24"/>
          <w:szCs w:val="24"/>
        </w:rPr>
        <w:t>ā</w:t>
      </w:r>
      <w:r w:rsidR="00A670CF" w:rsidRPr="005E0756">
        <w:rPr>
          <w:rFonts w:ascii="Times New Roman" w:hAnsi="Times New Roman" w:cs="Times New Roman"/>
          <w:sz w:val="24"/>
          <w:szCs w:val="24"/>
        </w:rPr>
        <w:t xml:space="preserve"> “Iesaiņošanas materiāli”)</w:t>
      </w:r>
    </w:p>
    <w:p w:rsidR="00D3178E" w:rsidRPr="002B0DE9" w:rsidRDefault="00D3178E" w:rsidP="00D3178E">
      <w:pPr>
        <w:spacing w:after="0"/>
        <w:ind w:firstLine="720"/>
        <w:jc w:val="both"/>
        <w:rPr>
          <w:rFonts w:ascii="Times New Roman" w:hAnsi="Times New Roman" w:cs="Times New Roman"/>
        </w:rPr>
      </w:pPr>
    </w:p>
    <w:p w:rsidR="008C6658" w:rsidRPr="002B0DE9" w:rsidRDefault="008C6658" w:rsidP="00D3178E">
      <w:pPr>
        <w:spacing w:after="0"/>
        <w:ind w:firstLine="720"/>
        <w:jc w:val="both"/>
        <w:rPr>
          <w:rFonts w:ascii="Times New Roman" w:hAnsi="Times New Roman" w:cs="Times New Roman"/>
        </w:rPr>
      </w:pPr>
    </w:p>
    <w:p w:rsidR="008C6658" w:rsidRPr="002B0DE9" w:rsidRDefault="008C6658" w:rsidP="008C6658">
      <w:pPr>
        <w:pStyle w:val="Heading2"/>
        <w:rPr>
          <w:rFonts w:ascii="Times New Roman" w:hAnsi="Times New Roman" w:cs="Times New Roman"/>
        </w:rPr>
      </w:pPr>
      <w:bookmarkStart w:id="13" w:name="_Toc498317775"/>
      <w:r w:rsidRPr="002B0DE9">
        <w:rPr>
          <w:rFonts w:ascii="Times New Roman" w:hAnsi="Times New Roman" w:cs="Times New Roman"/>
        </w:rPr>
        <w:t>Iesaiņošanas materiāli</w:t>
      </w:r>
      <w:bookmarkEnd w:id="13"/>
    </w:p>
    <w:p w:rsidR="008C6658" w:rsidRPr="002B0DE9" w:rsidRDefault="008C6658" w:rsidP="00D3178E">
      <w:pPr>
        <w:spacing w:after="0"/>
        <w:ind w:firstLine="720"/>
        <w:jc w:val="both"/>
        <w:rPr>
          <w:rFonts w:ascii="Times New Roman" w:hAnsi="Times New Roman" w:cs="Times New Roman"/>
        </w:rPr>
      </w:pPr>
    </w:p>
    <w:p w:rsidR="008C6658" w:rsidRPr="005E0756" w:rsidRDefault="008C6658" w:rsidP="00D3178E">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Iesaiņošanas materiāli (maisiņi, plēve, plastmasas un citu materiālu trauki, kastes) nedrīkst radīt pārtikas </w:t>
      </w:r>
      <w:r w:rsidR="00183BA9" w:rsidRPr="005E0756">
        <w:rPr>
          <w:rFonts w:ascii="Times New Roman" w:hAnsi="Times New Roman" w:cs="Times New Roman"/>
          <w:sz w:val="24"/>
          <w:szCs w:val="24"/>
        </w:rPr>
        <w:t xml:space="preserve">(ēdienu) </w:t>
      </w:r>
      <w:r w:rsidRPr="005E0756">
        <w:rPr>
          <w:rFonts w:ascii="Times New Roman" w:hAnsi="Times New Roman" w:cs="Times New Roman"/>
          <w:sz w:val="24"/>
          <w:szCs w:val="24"/>
        </w:rPr>
        <w:t>piesārņojumu.</w:t>
      </w:r>
    </w:p>
    <w:p w:rsidR="00183BA9" w:rsidRPr="005E0756" w:rsidRDefault="00183BA9" w:rsidP="00D3178E">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Iesaiņošanas materiāli ir izgatavoti no materiāla, kas drīkst nonākt saskarē ar pārtiku – uz materiāla iepakojuma vai marķējumā ir norādīti vārdi </w:t>
      </w:r>
      <w:r w:rsidR="00575829" w:rsidRPr="005E0756">
        <w:rPr>
          <w:rFonts w:ascii="Times New Roman" w:hAnsi="Times New Roman" w:cs="Times New Roman"/>
          <w:sz w:val="24"/>
          <w:szCs w:val="24"/>
        </w:rPr>
        <w:t>“saskarei ar pārtiku”</w:t>
      </w:r>
      <w:proofErr w:type="gramStart"/>
      <w:r w:rsidR="00575829" w:rsidRPr="005E0756">
        <w:rPr>
          <w:rFonts w:ascii="Times New Roman" w:hAnsi="Times New Roman" w:cs="Times New Roman"/>
          <w:sz w:val="24"/>
          <w:szCs w:val="24"/>
        </w:rPr>
        <w:t xml:space="preserve">  </w:t>
      </w:r>
      <w:proofErr w:type="gramEnd"/>
      <w:r w:rsidR="00575829" w:rsidRPr="005E0756">
        <w:rPr>
          <w:rFonts w:ascii="Times New Roman" w:hAnsi="Times New Roman" w:cs="Times New Roman"/>
          <w:sz w:val="24"/>
          <w:szCs w:val="24"/>
        </w:rPr>
        <w:t>vai konkrētam izmantošanas veidam, piemēram, pārtikas maisiņi, pārtikas plēve vai simbols:</w:t>
      </w:r>
    </w:p>
    <w:p w:rsidR="008C6658" w:rsidRPr="005E0756" w:rsidRDefault="00307037" w:rsidP="00875C33">
      <w:pPr>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w:drawing>
          <wp:anchor distT="0" distB="0" distL="114300" distR="114300" simplePos="0" relativeHeight="251667456" behindDoc="0" locked="0" layoutInCell="1" allowOverlap="1">
            <wp:simplePos x="0" y="0"/>
            <wp:positionH relativeFrom="margin">
              <wp:posOffset>2574290</wp:posOffset>
            </wp:positionH>
            <wp:positionV relativeFrom="margin">
              <wp:posOffset>5847715</wp:posOffset>
            </wp:positionV>
            <wp:extent cx="876300" cy="8521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0" cy="852170"/>
                    </a:xfrm>
                    <a:prstGeom prst="rect">
                      <a:avLst/>
                    </a:prstGeom>
                    <a:noFill/>
                    <a:ln>
                      <a:noFill/>
                    </a:ln>
                  </pic:spPr>
                </pic:pic>
              </a:graphicData>
            </a:graphic>
          </wp:anchor>
        </w:drawing>
      </w:r>
    </w:p>
    <w:p w:rsidR="00A367D7" w:rsidRPr="005E0756" w:rsidRDefault="00A367D7" w:rsidP="005D4E6C">
      <w:pPr>
        <w:spacing w:after="0"/>
        <w:jc w:val="both"/>
        <w:rPr>
          <w:rFonts w:ascii="Times New Roman" w:hAnsi="Times New Roman" w:cs="Times New Roman"/>
          <w:sz w:val="24"/>
          <w:szCs w:val="24"/>
        </w:rPr>
      </w:pPr>
    </w:p>
    <w:p w:rsidR="00A367D7" w:rsidRPr="005E0756" w:rsidRDefault="00A367D7" w:rsidP="005D4E6C">
      <w:pPr>
        <w:spacing w:after="0"/>
        <w:jc w:val="both"/>
        <w:rPr>
          <w:rFonts w:ascii="Times New Roman" w:hAnsi="Times New Roman" w:cs="Times New Roman"/>
          <w:sz w:val="24"/>
          <w:szCs w:val="24"/>
        </w:rPr>
      </w:pPr>
    </w:p>
    <w:p w:rsidR="00A367D7" w:rsidRPr="005E0756" w:rsidRDefault="00A367D7" w:rsidP="005D4E6C">
      <w:pPr>
        <w:spacing w:after="0"/>
        <w:jc w:val="both"/>
        <w:rPr>
          <w:rFonts w:ascii="Times New Roman" w:hAnsi="Times New Roman" w:cs="Times New Roman"/>
          <w:sz w:val="24"/>
          <w:szCs w:val="24"/>
        </w:rPr>
      </w:pPr>
    </w:p>
    <w:p w:rsidR="00A367D7" w:rsidRPr="005E0756" w:rsidRDefault="00A367D7" w:rsidP="005D4E6C">
      <w:pPr>
        <w:spacing w:after="0"/>
        <w:jc w:val="both"/>
        <w:rPr>
          <w:rFonts w:ascii="Times New Roman" w:hAnsi="Times New Roman" w:cs="Times New Roman"/>
          <w:sz w:val="24"/>
          <w:szCs w:val="24"/>
        </w:rPr>
      </w:pPr>
    </w:p>
    <w:p w:rsidR="008C6658" w:rsidRPr="005E0756" w:rsidRDefault="008C6658" w:rsidP="005D4E6C">
      <w:pPr>
        <w:spacing w:after="0"/>
        <w:jc w:val="both"/>
        <w:rPr>
          <w:rFonts w:ascii="Times New Roman" w:hAnsi="Times New Roman" w:cs="Times New Roman"/>
          <w:sz w:val="24"/>
          <w:szCs w:val="24"/>
        </w:rPr>
      </w:pPr>
    </w:p>
    <w:p w:rsidR="00E33D0A" w:rsidRPr="005E0756" w:rsidRDefault="00E33D0A" w:rsidP="00575829">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Informācija nav obligāta izstrādājumiem, kas savu īpašību dēļ ir nepārprotami paredzēti saskarei ar pārtikas produktiem.</w:t>
      </w:r>
    </w:p>
    <w:p w:rsidR="00E33D0A" w:rsidRPr="005E0756" w:rsidRDefault="00E33D0A" w:rsidP="004C23A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Ražotājs var norādīt papildu informāciju – pamācību drošai un atbilstīgai lietošanai, piemēram, temperatūras intervālu trauku</w:t>
      </w:r>
      <w:r w:rsidR="0024081B" w:rsidRPr="005E0756">
        <w:rPr>
          <w:rFonts w:ascii="Times New Roman" w:hAnsi="Times New Roman" w:cs="Times New Roman"/>
          <w:sz w:val="24"/>
          <w:szCs w:val="24"/>
        </w:rPr>
        <w:t>, maisiņu</w:t>
      </w:r>
      <w:r w:rsidRPr="005E0756">
        <w:rPr>
          <w:rFonts w:ascii="Times New Roman" w:hAnsi="Times New Roman" w:cs="Times New Roman"/>
          <w:sz w:val="24"/>
          <w:szCs w:val="24"/>
        </w:rPr>
        <w:t xml:space="preserve"> lietošanai.</w:t>
      </w:r>
    </w:p>
    <w:p w:rsidR="00E33D0A" w:rsidRPr="005E0756" w:rsidRDefault="00E33D0A" w:rsidP="004C23A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Atbilstības deklarācija nepieciešama plastmasai, pārstrādātai plastmasai, reģenerētas celulozes plēvei, aktīviem un viediem materiāliem, keramikas traukiem u.c.</w:t>
      </w:r>
    </w:p>
    <w:p w:rsidR="00107003" w:rsidRDefault="00107003" w:rsidP="004C23AB">
      <w:pPr>
        <w:spacing w:after="0"/>
        <w:ind w:firstLine="720"/>
        <w:jc w:val="both"/>
        <w:rPr>
          <w:rFonts w:ascii="Times New Roman" w:hAnsi="Times New Roman" w:cs="Times New Roman"/>
        </w:rPr>
      </w:pPr>
      <w:r w:rsidRPr="005E0756">
        <w:rPr>
          <w:rFonts w:ascii="Times New Roman" w:hAnsi="Times New Roman" w:cs="Times New Roman"/>
          <w:sz w:val="24"/>
          <w:szCs w:val="24"/>
        </w:rPr>
        <w:t>Iesaiņošanas materiālus uzglabā tīrā vietā, lai tos uzturētu tīrus un pasargātu no piesārņojuma</w:t>
      </w:r>
      <w:r w:rsidRPr="002B0DE9">
        <w:rPr>
          <w:rFonts w:ascii="Times New Roman" w:hAnsi="Times New Roman" w:cs="Times New Roman"/>
        </w:rPr>
        <w:t>.</w:t>
      </w:r>
    </w:p>
    <w:p w:rsidR="005E0756" w:rsidRDefault="005E0756" w:rsidP="004C23AB">
      <w:pPr>
        <w:spacing w:after="0"/>
        <w:ind w:firstLine="720"/>
        <w:jc w:val="both"/>
        <w:rPr>
          <w:rFonts w:ascii="Times New Roman" w:hAnsi="Times New Roman" w:cs="Times New Roman"/>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682816" behindDoc="0" locked="0" layoutInCell="1" allowOverlap="1">
                <wp:simplePos x="0" y="0"/>
                <wp:positionH relativeFrom="margin">
                  <wp:posOffset>51435</wp:posOffset>
                </wp:positionH>
                <wp:positionV relativeFrom="paragraph">
                  <wp:posOffset>266700</wp:posOffset>
                </wp:positionV>
                <wp:extent cx="6096000" cy="1295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95400"/>
                        </a:xfrm>
                        <a:prstGeom prst="rect">
                          <a:avLst/>
                        </a:prstGeom>
                        <a:solidFill>
                          <a:srgbClr val="FFFFFF"/>
                        </a:solidFill>
                        <a:ln w="9525">
                          <a:solidFill>
                            <a:srgbClr val="000000"/>
                          </a:solidFill>
                          <a:miter lim="800000"/>
                          <a:headEnd/>
                          <a:tailEnd/>
                        </a:ln>
                      </wps:spPr>
                      <wps:txbx>
                        <w:txbxContent>
                          <w:p w:rsidR="00520527" w:rsidRPr="006B6EC5" w:rsidRDefault="00520527" w:rsidP="004C23AB">
                            <w:pPr>
                              <w:spacing w:after="0"/>
                              <w:jc w:val="both"/>
                              <w:rPr>
                                <w:rFonts w:ascii="Times New Roman" w:hAnsi="Times New Roman" w:cs="Times New Roman"/>
                                <w:sz w:val="24"/>
                                <w:szCs w:val="24"/>
                              </w:rPr>
                            </w:pPr>
                            <w:r w:rsidRPr="006B6EC5">
                              <w:rPr>
                                <w:rFonts w:ascii="Times New Roman" w:hAnsi="Times New Roman" w:cs="Times New Roman"/>
                                <w:sz w:val="24"/>
                                <w:szCs w:val="24"/>
                              </w:rPr>
                              <w:t>Vienreiz lietojamie trauki, t.sk. iesaiņošanas materiāli (maisiņi, plēves) nedrīkst radīt pārtikas piesārņojumu</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Vienreizlietojamos traukus nedrīkst mazgāt un izmantot atkārtoti.</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Vienreizlietojamos traukus pēc to lietošanas iznīcina kā atkritumus.</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Arī vienreizlietojamos konteinerus, iepakojumus un iesaiņošanas materiālus nemazgā un neizmanto atkārtoti, bet iznīcina kā atkritumus.</w:t>
                            </w:r>
                          </w:p>
                          <w:p w:rsidR="00520527" w:rsidRDefault="00520527" w:rsidP="008C6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4.05pt;margin-top:21pt;width:480pt;height:10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">
                <v:textbox>
                  <w:txbxContent>
                    <w:p w:rsidR="00520527" w:rsidRPr="006B6EC5" w:rsidRDefault="00520527" w:rsidP="004C23AB">
                      <w:pPr>
                        <w:spacing w:after="0"/>
                        <w:jc w:val="both"/>
                        <w:rPr>
                          <w:rFonts w:ascii="Times New Roman" w:hAnsi="Times New Roman" w:cs="Times New Roman"/>
                          <w:sz w:val="24"/>
                          <w:szCs w:val="24"/>
                        </w:rPr>
                      </w:pPr>
                      <w:r w:rsidRPr="006B6EC5">
                        <w:rPr>
                          <w:rFonts w:ascii="Times New Roman" w:hAnsi="Times New Roman" w:cs="Times New Roman"/>
                          <w:sz w:val="24"/>
                          <w:szCs w:val="24"/>
                        </w:rPr>
                        <w:t>Vienreiz lietojamie trauki, t.sk. iesaiņošanas materiāli (maisiņi, plēves) nedrīkst radīt pārtikas piesārņojumu</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Vienreizlietojamos traukus nedrīkst mazgāt un izmantot atkārtoti.</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Vienreizlietojamos traukus pēc to lietošanas iznīcina kā atkritumus.</w:t>
                      </w:r>
                    </w:p>
                    <w:p w:rsidR="00520527" w:rsidRPr="006B6EC5" w:rsidRDefault="00520527" w:rsidP="0040683D">
                      <w:pPr>
                        <w:pStyle w:val="ListParagraph"/>
                        <w:numPr>
                          <w:ilvl w:val="0"/>
                          <w:numId w:val="38"/>
                        </w:numPr>
                        <w:spacing w:after="0"/>
                        <w:ind w:left="360"/>
                        <w:jc w:val="both"/>
                        <w:rPr>
                          <w:rFonts w:ascii="Times New Roman" w:hAnsi="Times New Roman" w:cs="Times New Roman"/>
                          <w:sz w:val="24"/>
                          <w:szCs w:val="24"/>
                        </w:rPr>
                      </w:pPr>
                      <w:r w:rsidRPr="006B6EC5">
                        <w:rPr>
                          <w:rFonts w:ascii="Times New Roman" w:hAnsi="Times New Roman" w:cs="Times New Roman"/>
                          <w:sz w:val="24"/>
                          <w:szCs w:val="24"/>
                        </w:rPr>
                        <w:t>Arī vienreizlietojamos konteinerus, iepakojumus un iesaiņošanas materiālus nemazgā un neizmanto atkārtoti, bet iznīcina kā atkritumus.</w:t>
                      </w:r>
                    </w:p>
                    <w:p w:rsidR="00520527" w:rsidRDefault="00520527" w:rsidP="008C6658"/>
                  </w:txbxContent>
                </v:textbox>
                <w10:wrap type="square" anchorx="margin"/>
              </v:shape>
            </w:pict>
          </mc:Fallback>
        </mc:AlternateContent>
      </w:r>
    </w:p>
    <w:p w:rsidR="005E0756" w:rsidRDefault="005E0756" w:rsidP="00E33D0A">
      <w:pPr>
        <w:spacing w:after="0"/>
        <w:jc w:val="both"/>
        <w:rPr>
          <w:rFonts w:ascii="Times New Roman" w:hAnsi="Times New Roman" w:cs="Times New Roman"/>
        </w:rPr>
      </w:pPr>
    </w:p>
    <w:p w:rsidR="005E0756" w:rsidRPr="002B0DE9" w:rsidRDefault="005E0756" w:rsidP="00E33D0A">
      <w:pPr>
        <w:spacing w:after="0"/>
        <w:jc w:val="both"/>
        <w:rPr>
          <w:rFonts w:ascii="Times New Roman" w:hAnsi="Times New Roman" w:cs="Times New Roman"/>
        </w:rPr>
      </w:pPr>
    </w:p>
    <w:p w:rsidR="001F1F40" w:rsidRPr="002B0DE9" w:rsidRDefault="001F1F40" w:rsidP="00F060DC">
      <w:pPr>
        <w:pStyle w:val="Heading2"/>
        <w:rPr>
          <w:rFonts w:ascii="Times New Roman" w:hAnsi="Times New Roman" w:cs="Times New Roman"/>
        </w:rPr>
      </w:pPr>
      <w:bookmarkStart w:id="14" w:name="_Toc498317776"/>
      <w:r w:rsidRPr="002B0DE9">
        <w:rPr>
          <w:rFonts w:ascii="Times New Roman" w:hAnsi="Times New Roman" w:cs="Times New Roman"/>
        </w:rPr>
        <w:t>Atkritumu apsaimniekošana.</w:t>
      </w:r>
      <w:bookmarkEnd w:id="14"/>
    </w:p>
    <w:p w:rsidR="001F1F40" w:rsidRPr="002B0DE9" w:rsidRDefault="001F1F40" w:rsidP="00E33D0A">
      <w:pPr>
        <w:spacing w:after="0"/>
        <w:jc w:val="both"/>
        <w:rPr>
          <w:rFonts w:ascii="Times New Roman" w:hAnsi="Times New Roman" w:cs="Times New Roman"/>
        </w:rPr>
      </w:pPr>
    </w:p>
    <w:p w:rsidR="001F1F40" w:rsidRPr="005E0756" w:rsidRDefault="001F1F40" w:rsidP="00436F32">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 xml:space="preserve">Pārtikas un citus atkritumus savāc un uzglabā </w:t>
      </w:r>
      <w:r w:rsidRPr="005E0756">
        <w:rPr>
          <w:rFonts w:ascii="Times New Roman" w:hAnsi="Times New Roman" w:cs="Times New Roman"/>
          <w:b/>
          <w:sz w:val="24"/>
          <w:szCs w:val="24"/>
        </w:rPr>
        <w:t>aiztaisāmos</w:t>
      </w:r>
      <w:r w:rsidRPr="005E0756">
        <w:rPr>
          <w:rFonts w:ascii="Times New Roman" w:hAnsi="Times New Roman" w:cs="Times New Roman"/>
          <w:sz w:val="24"/>
          <w:szCs w:val="24"/>
        </w:rPr>
        <w:t xml:space="preserve"> konteineros, kas tiek savlaicīgi iztukšoti, nepieļaujot pārmērīgu atkritumu uzkrāšanos. </w:t>
      </w:r>
      <w:r w:rsidR="00C25823" w:rsidRPr="005E0756">
        <w:rPr>
          <w:rFonts w:ascii="Times New Roman" w:hAnsi="Times New Roman" w:cs="Times New Roman"/>
          <w:sz w:val="24"/>
          <w:szCs w:val="24"/>
        </w:rPr>
        <w:t>Atkritumu konteineri ir viegli tīrāmi un, ja nepieciešams, dezinficējami.</w:t>
      </w:r>
    </w:p>
    <w:p w:rsidR="00C25823" w:rsidRPr="005E0756" w:rsidRDefault="00C25823" w:rsidP="00436F32">
      <w:pPr>
        <w:spacing w:after="0" w:line="240" w:lineRule="auto"/>
        <w:ind w:firstLine="720"/>
        <w:jc w:val="both"/>
        <w:rPr>
          <w:rFonts w:ascii="Times New Roman" w:hAnsi="Times New Roman" w:cs="Times New Roman"/>
          <w:sz w:val="24"/>
          <w:szCs w:val="24"/>
        </w:rPr>
      </w:pPr>
      <w:r w:rsidRPr="005E0756">
        <w:rPr>
          <w:rFonts w:ascii="Times New Roman" w:hAnsi="Times New Roman" w:cs="Times New Roman"/>
          <w:sz w:val="24"/>
          <w:szCs w:val="24"/>
        </w:rPr>
        <w:t>Lai sekmētu higiēnisku atkritumu savākšanu, konteineros ieteicams ievietot vienreizējas lietošanas polietilēna maisus.</w:t>
      </w:r>
    </w:p>
    <w:p w:rsidR="00C25823" w:rsidRPr="005E0756" w:rsidRDefault="00C25823"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hAnsi="Times New Roman" w:cs="Times New Roman"/>
          <w:sz w:val="24"/>
          <w:szCs w:val="24"/>
        </w:rPr>
        <w:t xml:space="preserve">Āra atkritumu konteinerus izvieto speciāli norobežotā, iekārtotā vietā, kuru uztur kārtībā un tīrībā. </w:t>
      </w:r>
      <w:r w:rsidRPr="005E0756">
        <w:rPr>
          <w:rFonts w:ascii="Times New Roman" w:eastAsia="Times New Roman" w:hAnsi="Times New Roman" w:cs="Times New Roman"/>
          <w:sz w:val="24"/>
          <w:szCs w:val="24"/>
          <w:lang w:eastAsia="lv-LV"/>
        </w:rPr>
        <w:t>Atkritumus sargā no insektu, dzīvnieku un nepiederošu personu piekļūšanas to saturam.</w:t>
      </w:r>
    </w:p>
    <w:p w:rsidR="00C25823" w:rsidRPr="005E0756" w:rsidRDefault="00C25823"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Ēdināšanas uzņēmums nodrošina atkritumu savākšanu, uzglabāšanu un slēdz līgumus par atkritumu apsaimniekošanu (atbilstošu transportēšanu un iznīcināšanu) ar atkritumu savācējiem, šos dokumentus iekļaujot uzņēmuma paškontroles dokumentācijā. </w:t>
      </w:r>
    </w:p>
    <w:p w:rsidR="00436F32" w:rsidRPr="005E0756" w:rsidRDefault="00211CC1"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Pārtikas produktus iznīcina atbilstoši normatīvajiem aktiem par darbībām ar atkritumiem.</w:t>
      </w:r>
    </w:p>
    <w:p w:rsidR="00C25823" w:rsidRPr="005E0756" w:rsidRDefault="00211CC1"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Ēdienu atliekas iznīcina kā sadzīves atkritumus. Visus atkritumus likvidē higiēniski un tādā veidā, kas nekaitē videi. Par vides higiēnu īpaši </w:t>
      </w:r>
      <w:r w:rsidR="00875C33" w:rsidRPr="005E0756">
        <w:rPr>
          <w:rFonts w:ascii="Times New Roman" w:eastAsia="Times New Roman" w:hAnsi="Times New Roman" w:cs="Times New Roman"/>
          <w:sz w:val="24"/>
          <w:szCs w:val="24"/>
          <w:lang w:eastAsia="lv-LV"/>
        </w:rPr>
        <w:t>jā</w:t>
      </w:r>
      <w:r w:rsidRPr="005E0756">
        <w:rPr>
          <w:rFonts w:ascii="Times New Roman" w:eastAsia="Times New Roman" w:hAnsi="Times New Roman" w:cs="Times New Roman"/>
          <w:sz w:val="24"/>
          <w:szCs w:val="24"/>
          <w:lang w:eastAsia="lv-LV"/>
        </w:rPr>
        <w:t>rūpējas ārpus telpām organizētajās nometnēs.</w:t>
      </w:r>
    </w:p>
    <w:p w:rsidR="00436F32" w:rsidRPr="005E0756" w:rsidRDefault="00436F32"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Dzīvnieku izcelsmes blakusproduktus </w:t>
      </w:r>
      <w:proofErr w:type="gramStart"/>
      <w:r w:rsidRPr="005E0756">
        <w:rPr>
          <w:rFonts w:ascii="Times New Roman" w:eastAsia="Times New Roman" w:hAnsi="Times New Roman" w:cs="Times New Roman"/>
          <w:sz w:val="24"/>
          <w:szCs w:val="24"/>
          <w:lang w:eastAsia="lv-LV"/>
        </w:rPr>
        <w:t>(</w:t>
      </w:r>
      <w:proofErr w:type="gramEnd"/>
      <w:r w:rsidRPr="005E0756">
        <w:rPr>
          <w:rFonts w:ascii="Times New Roman" w:eastAsia="Times New Roman" w:hAnsi="Times New Roman" w:cs="Times New Roman"/>
          <w:sz w:val="24"/>
          <w:szCs w:val="24"/>
          <w:lang w:eastAsia="lv-LV"/>
        </w:rPr>
        <w:t>svaigas gaļas atgriezumus un termiski apstrādātus gaļas produktus</w:t>
      </w:r>
      <w:r w:rsidR="00271345" w:rsidRPr="005E0756">
        <w:rPr>
          <w:rFonts w:ascii="Times New Roman" w:eastAsia="Times New Roman" w:hAnsi="Times New Roman" w:cs="Times New Roman"/>
          <w:sz w:val="24"/>
          <w:szCs w:val="24"/>
          <w:lang w:eastAsia="lv-LV"/>
        </w:rPr>
        <w:t xml:space="preserve"> (ēdienus)</w:t>
      </w:r>
      <w:r w:rsidRPr="005E0756">
        <w:rPr>
          <w:rFonts w:ascii="Times New Roman" w:eastAsia="Times New Roman" w:hAnsi="Times New Roman" w:cs="Times New Roman"/>
          <w:sz w:val="24"/>
          <w:szCs w:val="24"/>
          <w:lang w:eastAsia="lv-LV"/>
        </w:rPr>
        <w:t>, svaigus zvejas produktu atgriezumus un termiski apstrādātu zvejas prod</w:t>
      </w:r>
      <w:r w:rsidR="00271345" w:rsidRPr="005E0756">
        <w:rPr>
          <w:rFonts w:ascii="Times New Roman" w:eastAsia="Times New Roman" w:hAnsi="Times New Roman" w:cs="Times New Roman"/>
          <w:sz w:val="24"/>
          <w:szCs w:val="24"/>
          <w:lang w:eastAsia="lv-LV"/>
        </w:rPr>
        <w:t>uktu atliekas (ēdienus), piena un piena produktu atliekas, tostarp pārtikas produktus, kam beidzies derīguma termiņš, nedrīkst izbarot dzīvniekiem, kuru gaļu vai pienu izmanto uzturā.</w:t>
      </w:r>
    </w:p>
    <w:p w:rsidR="00271345" w:rsidRPr="005E0756" w:rsidRDefault="00271345" w:rsidP="00436F32">
      <w:pPr>
        <w:spacing w:after="0" w:line="240" w:lineRule="auto"/>
        <w:ind w:firstLine="720"/>
        <w:jc w:val="both"/>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Augu izcelsmes pārtikas produktu atliekas var izmantot </w:t>
      </w:r>
      <w:r w:rsidR="00151E47" w:rsidRPr="005E0756">
        <w:rPr>
          <w:rFonts w:ascii="Times New Roman" w:eastAsia="Times New Roman" w:hAnsi="Times New Roman" w:cs="Times New Roman"/>
          <w:sz w:val="24"/>
          <w:szCs w:val="24"/>
          <w:lang w:eastAsia="lv-LV"/>
        </w:rPr>
        <w:t>par dzīvnieku barības sastāvdaļu, ja tās nav bijušas saskarē ar termiski neapstrādātiem dzīvnieku izcelsmes produktiem.</w:t>
      </w:r>
    </w:p>
    <w:p w:rsidR="00C25823" w:rsidRDefault="00C25823" w:rsidP="00C25823">
      <w:pPr>
        <w:spacing w:after="0" w:line="240" w:lineRule="auto"/>
        <w:jc w:val="both"/>
        <w:rPr>
          <w:rFonts w:ascii="Times New Roman" w:hAnsi="Times New Roman" w:cs="Times New Roman"/>
          <w:sz w:val="24"/>
          <w:szCs w:val="24"/>
        </w:rPr>
      </w:pPr>
    </w:p>
    <w:p w:rsidR="005E0756" w:rsidRPr="005E0756" w:rsidRDefault="005E0756" w:rsidP="00C25823">
      <w:pPr>
        <w:spacing w:after="0" w:line="240" w:lineRule="auto"/>
        <w:jc w:val="both"/>
        <w:rPr>
          <w:rFonts w:ascii="Times New Roman" w:hAnsi="Times New Roman" w:cs="Times New Roman"/>
          <w:sz w:val="24"/>
          <w:szCs w:val="24"/>
        </w:rPr>
      </w:pPr>
    </w:p>
    <w:p w:rsidR="00E33D0A" w:rsidRPr="002B0DE9" w:rsidRDefault="00211CC1" w:rsidP="00035551">
      <w:pPr>
        <w:pStyle w:val="Heading2"/>
        <w:rPr>
          <w:rFonts w:ascii="Times New Roman" w:hAnsi="Times New Roman" w:cs="Times New Roman"/>
        </w:rPr>
      </w:pPr>
      <w:bookmarkStart w:id="15" w:name="_Toc498317777"/>
      <w:r w:rsidRPr="002B0DE9">
        <w:rPr>
          <w:rFonts w:ascii="Times New Roman" w:hAnsi="Times New Roman" w:cs="Times New Roman"/>
        </w:rPr>
        <w:t>Pārtikas (gatavo ēdienu) pārvadāšana.</w:t>
      </w:r>
      <w:bookmarkEnd w:id="15"/>
    </w:p>
    <w:p w:rsidR="00211CC1" w:rsidRPr="002B0DE9" w:rsidRDefault="00211CC1" w:rsidP="00C25823">
      <w:pPr>
        <w:spacing w:after="0"/>
        <w:jc w:val="both"/>
        <w:rPr>
          <w:rFonts w:ascii="Times New Roman" w:hAnsi="Times New Roman" w:cs="Times New Roman"/>
        </w:rPr>
      </w:pPr>
    </w:p>
    <w:p w:rsidR="00211CC1" w:rsidRPr="005E0756" w:rsidRDefault="00D37C6B" w:rsidP="00FB3DDD">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Pārvadāšanas līdzekļus un konteinerus (kastes, termosi un cita tara), ko izmanto pārtikas, tostarp, gatavo ēdienu pārvadāšanai, uztur tīrus un labā kārtībā, lai aizsargātu pārtiku no piesārņojuma.</w:t>
      </w:r>
    </w:p>
    <w:p w:rsidR="00D37C6B" w:rsidRPr="005E0756" w:rsidRDefault="00D37C6B" w:rsidP="00FB3DDD">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Pārtikai pārvadāšanas līdzekļos un/vai konteineros jābūt novietotiem un aizsargātiem tā, lai samazinātu piesārņojuma risku.</w:t>
      </w:r>
    </w:p>
    <w:p w:rsidR="00D37C6B" w:rsidRPr="005E0756" w:rsidRDefault="00D37C6B" w:rsidP="00FB3DDD">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Vajadzības gadījumā pārtikas pārvadāšanas līdzekļiem un/vai konteineriem jāuztur pārtikas produkti, piemēram, gaļas un piena produkti, aukstie un karstie ēdieni, atbilstošās temperatūrās un jābūt iespējai minētās temperatūras kontrolēt.</w:t>
      </w:r>
    </w:p>
    <w:p w:rsidR="00FB3DDD" w:rsidRPr="005E0756" w:rsidRDefault="00FB3DDD" w:rsidP="00FB3DDD">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Ja pārvadāšanas līdzekļus un (vai) konteinerus izmanto ne tikai pārtikas produktu pārvadāšanai vai dažādu pārtikas produktu vienlaicīgai pārvadāšanai</w:t>
      </w:r>
      <w:r w:rsidR="009F7FCE" w:rsidRPr="005E0756">
        <w:rPr>
          <w:rFonts w:ascii="Times New Roman" w:hAnsi="Times New Roman" w:cs="Times New Roman"/>
          <w:sz w:val="24"/>
          <w:szCs w:val="24"/>
        </w:rPr>
        <w:t>, pārtikas produktiem jābūt nodalītiem. Pēc katras kravas izkraušanas jāveic rūpīga tīrīšana.</w:t>
      </w:r>
    </w:p>
    <w:p w:rsidR="001920DE" w:rsidRPr="002B0DE9" w:rsidRDefault="001920DE" w:rsidP="00C25823">
      <w:pPr>
        <w:spacing w:after="0"/>
        <w:jc w:val="both"/>
        <w:rPr>
          <w:rFonts w:ascii="Times New Roman" w:hAnsi="Times New Roman" w:cs="Times New Roman"/>
        </w:rPr>
      </w:pPr>
    </w:p>
    <w:p w:rsidR="001920DE" w:rsidRPr="002B0DE9" w:rsidRDefault="001920DE" w:rsidP="00C25823">
      <w:pPr>
        <w:spacing w:after="0"/>
        <w:jc w:val="both"/>
        <w:rPr>
          <w:rFonts w:ascii="Times New Roman" w:hAnsi="Times New Roman" w:cs="Times New Roman"/>
        </w:rPr>
      </w:pPr>
    </w:p>
    <w:p w:rsidR="001640E3" w:rsidRPr="002B0DE9" w:rsidRDefault="001640E3" w:rsidP="00035551">
      <w:pPr>
        <w:pStyle w:val="Heading2"/>
        <w:rPr>
          <w:rFonts w:ascii="Times New Roman" w:hAnsi="Times New Roman" w:cs="Times New Roman"/>
        </w:rPr>
      </w:pPr>
      <w:bookmarkStart w:id="16" w:name="_Toc498317778"/>
      <w:r w:rsidRPr="002B0DE9">
        <w:rPr>
          <w:rFonts w:ascii="Times New Roman" w:hAnsi="Times New Roman" w:cs="Times New Roman"/>
        </w:rPr>
        <w:t>Higiēnas prasības personālam</w:t>
      </w:r>
      <w:bookmarkEnd w:id="16"/>
    </w:p>
    <w:p w:rsidR="00F060DC" w:rsidRPr="005E0756" w:rsidRDefault="00F060DC" w:rsidP="00F060DC">
      <w:pPr>
        <w:rPr>
          <w:rFonts w:ascii="Times New Roman" w:hAnsi="Times New Roman" w:cs="Times New Roman"/>
          <w:sz w:val="24"/>
          <w:szCs w:val="24"/>
        </w:rPr>
      </w:pPr>
    </w:p>
    <w:p w:rsidR="00D37C6B" w:rsidRPr="005E0756" w:rsidRDefault="00D37C6B" w:rsidP="00C25823">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 </w:t>
      </w:r>
      <w:r w:rsidR="0024081B" w:rsidRPr="005E0756">
        <w:rPr>
          <w:rFonts w:ascii="Times New Roman" w:hAnsi="Times New Roman" w:cs="Times New Roman"/>
          <w:sz w:val="24"/>
          <w:szCs w:val="24"/>
        </w:rPr>
        <w:tab/>
      </w:r>
      <w:r w:rsidR="001640E3" w:rsidRPr="005E0756">
        <w:rPr>
          <w:rFonts w:ascii="Times New Roman" w:hAnsi="Times New Roman" w:cs="Times New Roman"/>
          <w:sz w:val="24"/>
          <w:szCs w:val="24"/>
        </w:rPr>
        <w:t>Personai, kas iesaistās bērnu ēdināšanā un veic darbības ar pārtiku, jāuztur augsts personīgās tīrības līmenis un jāvalkā piemērots, tīrs un vajadzības gadījumā aizsargājošs apģērbs.</w:t>
      </w:r>
    </w:p>
    <w:p w:rsidR="0024081B" w:rsidRPr="005E0756" w:rsidRDefault="0024081B" w:rsidP="00C25823">
      <w:pPr>
        <w:spacing w:after="0"/>
        <w:jc w:val="both"/>
        <w:rPr>
          <w:rFonts w:ascii="Times New Roman" w:hAnsi="Times New Roman" w:cs="Times New Roman"/>
          <w:sz w:val="24"/>
          <w:szCs w:val="24"/>
        </w:rPr>
      </w:pPr>
      <w:r w:rsidRPr="005E0756">
        <w:rPr>
          <w:rFonts w:ascii="Times New Roman" w:hAnsi="Times New Roman" w:cs="Times New Roman"/>
          <w:sz w:val="24"/>
          <w:szCs w:val="24"/>
        </w:rPr>
        <w:tab/>
        <w:t>Nometnei jānodrošina</w:t>
      </w:r>
      <w:r w:rsidR="00E909A5" w:rsidRPr="005E0756">
        <w:rPr>
          <w:rFonts w:ascii="Times New Roman" w:hAnsi="Times New Roman" w:cs="Times New Roman"/>
          <w:sz w:val="24"/>
          <w:szCs w:val="24"/>
        </w:rPr>
        <w:t>, lai bērnu ēdināšanā iesaistītās personas ir apmācītas par pārtikas higiēnas jautājumiem atbilstoši darba veidam un ievēro vispārējos higiēnas principus:</w:t>
      </w:r>
    </w:p>
    <w:p w:rsidR="00E909A5" w:rsidRPr="005E0756" w:rsidRDefault="00E909A5" w:rsidP="0040683D">
      <w:pPr>
        <w:pStyle w:val="ListParagraph"/>
        <w:numPr>
          <w:ilvl w:val="0"/>
          <w:numId w:val="41"/>
        </w:numPr>
        <w:spacing w:after="0"/>
        <w:jc w:val="both"/>
        <w:rPr>
          <w:rFonts w:ascii="Times New Roman" w:hAnsi="Times New Roman" w:cs="Times New Roman"/>
          <w:sz w:val="24"/>
          <w:szCs w:val="24"/>
        </w:rPr>
      </w:pPr>
      <w:r w:rsidRPr="005E0756">
        <w:rPr>
          <w:rFonts w:ascii="Times New Roman" w:hAnsi="Times New Roman" w:cs="Times New Roman"/>
          <w:sz w:val="24"/>
          <w:szCs w:val="24"/>
        </w:rPr>
        <w:lastRenderedPageBreak/>
        <w:t>roku higiēna: pirms ēdienu gatavošanas un/vai sadales uzsākšanas noņem rotas (gredzeni, ķēdītes), pulksteni;</w:t>
      </w:r>
    </w:p>
    <w:p w:rsidR="00E909A5" w:rsidRPr="005E0756" w:rsidRDefault="00E909A5" w:rsidP="0040683D">
      <w:pPr>
        <w:pStyle w:val="ListParagraph"/>
        <w:numPr>
          <w:ilvl w:val="0"/>
          <w:numId w:val="41"/>
        </w:numPr>
        <w:spacing w:after="0"/>
        <w:jc w:val="both"/>
        <w:rPr>
          <w:rFonts w:ascii="Times New Roman" w:hAnsi="Times New Roman" w:cs="Times New Roman"/>
          <w:sz w:val="24"/>
          <w:szCs w:val="24"/>
        </w:rPr>
      </w:pPr>
      <w:r w:rsidRPr="005E0756">
        <w:rPr>
          <w:rFonts w:ascii="Times New Roman" w:hAnsi="Times New Roman" w:cs="Times New Roman"/>
          <w:sz w:val="24"/>
          <w:szCs w:val="24"/>
        </w:rPr>
        <w:t>darba higiēna: vienmēr mazgā rokas pēc klepošanas, šķaudīšanas, smēķēšanas, ēšanas u.c. Personāls izvēlas higiēniskas pārtikas garšošanas metodes;</w:t>
      </w:r>
    </w:p>
    <w:p w:rsidR="00E909A5" w:rsidRPr="005E0756" w:rsidRDefault="00E909A5" w:rsidP="0040683D">
      <w:pPr>
        <w:pStyle w:val="ListParagraph"/>
        <w:numPr>
          <w:ilvl w:val="0"/>
          <w:numId w:val="41"/>
        </w:numPr>
        <w:spacing w:after="0"/>
        <w:jc w:val="both"/>
        <w:rPr>
          <w:rFonts w:ascii="Times New Roman" w:hAnsi="Times New Roman" w:cs="Times New Roman"/>
          <w:sz w:val="24"/>
          <w:szCs w:val="24"/>
        </w:rPr>
      </w:pPr>
      <w:r w:rsidRPr="005E0756">
        <w:rPr>
          <w:rFonts w:ascii="Times New Roman" w:hAnsi="Times New Roman" w:cs="Times New Roman"/>
          <w:sz w:val="24"/>
          <w:szCs w:val="24"/>
        </w:rPr>
        <w:t>darba apģērbs: apģērbu nodrošina atbilstoši darba pienākumiem, lai novērstu pārtikas piesārņošanu. Darba apģērba sastāvdaļa ir arī galvassega, vajadzības gadījumā – arī apavi, cimdi.</w:t>
      </w:r>
    </w:p>
    <w:p w:rsidR="001920DE" w:rsidRPr="005E0756" w:rsidRDefault="001920DE" w:rsidP="001920DE">
      <w:pPr>
        <w:spacing w:after="0"/>
        <w:jc w:val="both"/>
        <w:rPr>
          <w:rFonts w:ascii="Times New Roman" w:hAnsi="Times New Roman" w:cs="Times New Roman"/>
          <w:sz w:val="24"/>
          <w:szCs w:val="24"/>
        </w:rPr>
      </w:pPr>
      <w:r w:rsidRPr="005E0756">
        <w:rPr>
          <w:rFonts w:ascii="Times New Roman" w:hAnsi="Times New Roman" w:cs="Times New Roman"/>
          <w:noProof/>
          <w:sz w:val="24"/>
          <w:szCs w:val="24"/>
          <w:lang w:val="ru-RU" w:eastAsia="ru-RU"/>
        </w:rPr>
        <mc:AlternateContent>
          <mc:Choice Requires="wps">
            <w:drawing>
              <wp:anchor distT="45720" distB="45720" distL="114300" distR="114300" simplePos="0" relativeHeight="251703296" behindDoc="0" locked="0" layoutInCell="1" allowOverlap="1">
                <wp:simplePos x="0" y="0"/>
                <wp:positionH relativeFrom="margin">
                  <wp:align>right</wp:align>
                </wp:positionH>
                <wp:positionV relativeFrom="paragraph">
                  <wp:posOffset>187325</wp:posOffset>
                </wp:positionV>
                <wp:extent cx="6096000" cy="4572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w="9525">
                          <a:solidFill>
                            <a:srgbClr val="000000"/>
                          </a:solidFill>
                          <a:miter lim="800000"/>
                          <a:headEnd/>
                          <a:tailEnd/>
                        </a:ln>
                      </wps:spPr>
                      <wps:txbx>
                        <w:txbxContent>
                          <w:p w:rsidR="00520527" w:rsidRPr="005E0756" w:rsidRDefault="00520527" w:rsidP="0040683D">
                            <w:pPr>
                              <w:pStyle w:val="ListParagraph"/>
                              <w:numPr>
                                <w:ilvl w:val="0"/>
                                <w:numId w:val="51"/>
                              </w:numPr>
                              <w:rPr>
                                <w:sz w:val="24"/>
                                <w:szCs w:val="24"/>
                              </w:rPr>
                            </w:pPr>
                            <w:r w:rsidRPr="005E0756">
                              <w:rPr>
                                <w:rFonts w:ascii="Times New Roman" w:hAnsi="Times New Roman" w:cs="Times New Roman"/>
                                <w:sz w:val="24"/>
                                <w:szCs w:val="24"/>
                              </w:rPr>
                              <w:t xml:space="preserve">Rūpīga (minimālais laiks – 20-30 sek.) un </w:t>
                            </w:r>
                            <w:proofErr w:type="gramStart"/>
                            <w:r w:rsidRPr="005E0756">
                              <w:rPr>
                                <w:rFonts w:ascii="Times New Roman" w:hAnsi="Times New Roman" w:cs="Times New Roman"/>
                                <w:sz w:val="24"/>
                                <w:szCs w:val="24"/>
                              </w:rPr>
                              <w:t>bieža roku mazgāšanu</w:t>
                            </w:r>
                            <w:proofErr w:type="gramEnd"/>
                            <w:r w:rsidRPr="005E0756">
                              <w:rPr>
                                <w:rFonts w:ascii="Times New Roman" w:hAnsi="Times New Roman" w:cs="Times New Roman"/>
                                <w:sz w:val="24"/>
                                <w:szCs w:val="24"/>
                              </w:rPr>
                              <w:t xml:space="preserve"> ir viens no galvenajiem personīgās higiēnas pamatnoteikumiem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428.8pt;margin-top:14.75pt;width:480pt;height:36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">
                <v:textbox>
                  <w:txbxContent>
                    <w:p w:rsidR="00520527" w:rsidRPr="005E0756" w:rsidRDefault="00520527" w:rsidP="0040683D">
                      <w:pPr>
                        <w:pStyle w:val="ListParagraph"/>
                        <w:numPr>
                          <w:ilvl w:val="0"/>
                          <w:numId w:val="51"/>
                        </w:numPr>
                        <w:rPr>
                          <w:sz w:val="24"/>
                          <w:szCs w:val="24"/>
                        </w:rPr>
                      </w:pPr>
                      <w:r w:rsidRPr="005E0756">
                        <w:rPr>
                          <w:rFonts w:ascii="Times New Roman" w:hAnsi="Times New Roman" w:cs="Times New Roman"/>
                          <w:sz w:val="24"/>
                          <w:szCs w:val="24"/>
                        </w:rPr>
                        <w:t>Rūpīga (minimālais laiks – 20-30 sek.) un bieža roku mazgāšanu ir viens no galvenajiem personīgās higiēnas pamatnoteikumiem</w:t>
                      </w:r>
                    </w:p>
                  </w:txbxContent>
                </v:textbox>
                <w10:wrap type="square" anchorx="margin"/>
              </v:shape>
            </w:pict>
          </mc:Fallback>
        </mc:AlternateContent>
      </w:r>
    </w:p>
    <w:p w:rsidR="00E909A5" w:rsidRPr="005E0756" w:rsidRDefault="006A6F28" w:rsidP="006A6F28">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Rokas mazgā, ja nepieciešams, dezinficē:</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uzsākot darbu ar pārtiku vai</w:t>
      </w:r>
      <w:proofErr w:type="gramStart"/>
      <w:r w:rsidRPr="005E0756">
        <w:rPr>
          <w:rFonts w:ascii="Times New Roman" w:eastAsia="Times New Roman" w:hAnsi="Times New Roman" w:cs="Times New Roman"/>
          <w:sz w:val="24"/>
          <w:szCs w:val="24"/>
          <w:lang w:eastAsia="lv-LV"/>
        </w:rPr>
        <w:t xml:space="preserve"> ienākot telpās</w:t>
      </w:r>
      <w:proofErr w:type="gramEnd"/>
      <w:r w:rsidRPr="005E0756">
        <w:rPr>
          <w:rFonts w:ascii="Times New Roman" w:eastAsia="Times New Roman" w:hAnsi="Times New Roman" w:cs="Times New Roman"/>
          <w:sz w:val="24"/>
          <w:szCs w:val="24"/>
          <w:lang w:eastAsia="lv-LV"/>
        </w:rPr>
        <w:t>, kur notiek darbības ar pārtiku;</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darba apģērba uzvilkšanas vai maiņas;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starp</w:t>
      </w:r>
      <w:proofErr w:type="gramStart"/>
      <w:r w:rsidRPr="005E0756">
        <w:rPr>
          <w:rFonts w:ascii="Times New Roman" w:eastAsia="Times New Roman" w:hAnsi="Times New Roman" w:cs="Times New Roman"/>
          <w:sz w:val="24"/>
          <w:szCs w:val="24"/>
          <w:lang w:eastAsia="lv-LV"/>
        </w:rPr>
        <w:t xml:space="preserve"> ,,</w:t>
      </w:r>
      <w:proofErr w:type="gramEnd"/>
      <w:r w:rsidRPr="005E0756">
        <w:rPr>
          <w:rFonts w:ascii="Times New Roman" w:eastAsia="Times New Roman" w:hAnsi="Times New Roman" w:cs="Times New Roman"/>
          <w:sz w:val="24"/>
          <w:szCs w:val="24"/>
          <w:lang w:eastAsia="lv-LV"/>
        </w:rPr>
        <w:t>jēlās” un gatavās produkcijas sagatavošanas darbiem, arī pēc saskares ar jēlām olām;</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pēc saskares ar netīro taru vai pārtikas iepakojumu; </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veicot</w:t>
      </w:r>
      <w:proofErr w:type="gramStart"/>
      <w:r w:rsidRPr="005E0756">
        <w:rPr>
          <w:rFonts w:ascii="Times New Roman" w:eastAsia="Times New Roman" w:hAnsi="Times New Roman" w:cs="Times New Roman"/>
          <w:sz w:val="24"/>
          <w:szCs w:val="24"/>
          <w:lang w:eastAsia="lv-LV"/>
        </w:rPr>
        <w:t xml:space="preserve"> ,,</w:t>
      </w:r>
      <w:proofErr w:type="gramEnd"/>
      <w:r w:rsidRPr="005E0756">
        <w:rPr>
          <w:rFonts w:ascii="Times New Roman" w:eastAsia="Times New Roman" w:hAnsi="Times New Roman" w:cs="Times New Roman"/>
          <w:sz w:val="24"/>
          <w:szCs w:val="24"/>
          <w:lang w:eastAsia="lv-LV"/>
        </w:rPr>
        <w:t>tīros” darbus (darbības, kas saistītas ar pārtikas apstrādi) un ,,netīros” darbus (darbības, kas saistītas ar uzkopšanu, atkritumu konteineru iztukšošanu u.c., ko nepieciešams veikt ,,tīro” darbu starplaikā);</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durvju, rokturu un ledusskapja vai citu aukstuma iekārtu rokturu vai daļu aizskaršanas;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telefona lietošanas;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 xml:space="preserve">pēc konservu atvēršanas (jo konservu naža rokturis arī var būt infekcijas vai pārtikas piesārņojuma avots); </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saskarsmes ar naudu vai preču pavaddokumentiem;</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matu ķemmēšanas, šķaudīšanas, klepošanas;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tualetes apmeklēšanas;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smēķēšanas;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pirms un pēc ēšanas;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pēc sadzīves ķīmijas un citu ķīmisko vielu lietošanas;</w:t>
      </w:r>
    </w:p>
    <w:p w:rsidR="006A6F28" w:rsidRPr="005E0756" w:rsidRDefault="006A6F28" w:rsidP="0040683D">
      <w:pPr>
        <w:pStyle w:val="ListParagraph"/>
        <w:numPr>
          <w:ilvl w:val="0"/>
          <w:numId w:val="42"/>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jebkurā citā gadījumā, ja tiek piesārņotas rokas.</w:t>
      </w:r>
    </w:p>
    <w:p w:rsidR="006A6F28" w:rsidRPr="005E0756" w:rsidRDefault="006A6F28" w:rsidP="0024081B">
      <w:pPr>
        <w:spacing w:after="0"/>
        <w:ind w:firstLine="720"/>
        <w:jc w:val="both"/>
        <w:rPr>
          <w:rFonts w:ascii="Times New Roman" w:hAnsi="Times New Roman" w:cs="Times New Roman"/>
          <w:sz w:val="24"/>
          <w:szCs w:val="24"/>
        </w:rPr>
      </w:pPr>
    </w:p>
    <w:p w:rsidR="001920DE" w:rsidRPr="005E0756" w:rsidRDefault="001920DE" w:rsidP="0024081B">
      <w:pPr>
        <w:spacing w:after="0"/>
        <w:ind w:firstLine="720"/>
        <w:jc w:val="both"/>
        <w:rPr>
          <w:rFonts w:ascii="Times New Roman" w:hAnsi="Times New Roman" w:cs="Times New Roman"/>
          <w:sz w:val="24"/>
          <w:szCs w:val="24"/>
        </w:rPr>
      </w:pPr>
    </w:p>
    <w:p w:rsidR="001640E3" w:rsidRPr="005E0756" w:rsidRDefault="00AB26C5" w:rsidP="0024081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Bērnu ēdināšanā iesaistītām personām jāveic</w:t>
      </w:r>
      <w:r w:rsidR="001640E3" w:rsidRPr="005E0756">
        <w:rPr>
          <w:rFonts w:ascii="Times New Roman" w:hAnsi="Times New Roman" w:cs="Times New Roman"/>
          <w:sz w:val="24"/>
          <w:szCs w:val="24"/>
        </w:rPr>
        <w:t xml:space="preserve"> obligātās veselības pārbaudes:</w:t>
      </w:r>
    </w:p>
    <w:p w:rsidR="001640E3" w:rsidRPr="005E0756" w:rsidRDefault="001640E3" w:rsidP="00BF3EA6">
      <w:pPr>
        <w:pStyle w:val="ListParagraph"/>
        <w:numPr>
          <w:ilvl w:val="0"/>
          <w:numId w:val="6"/>
        </w:numPr>
        <w:spacing w:after="0"/>
        <w:jc w:val="both"/>
        <w:rPr>
          <w:rFonts w:ascii="Times New Roman" w:hAnsi="Times New Roman" w:cs="Times New Roman"/>
          <w:sz w:val="24"/>
          <w:szCs w:val="24"/>
        </w:rPr>
      </w:pPr>
      <w:r w:rsidRPr="005E0756">
        <w:rPr>
          <w:rFonts w:ascii="Times New Roman" w:hAnsi="Times New Roman" w:cs="Times New Roman"/>
          <w:b/>
          <w:sz w:val="24"/>
          <w:szCs w:val="24"/>
        </w:rPr>
        <w:t>pirmreizēj</w:t>
      </w:r>
      <w:r w:rsidR="00AB26C5" w:rsidRPr="005E0756">
        <w:rPr>
          <w:rFonts w:ascii="Times New Roman" w:hAnsi="Times New Roman" w:cs="Times New Roman"/>
          <w:b/>
          <w:sz w:val="24"/>
          <w:szCs w:val="24"/>
        </w:rPr>
        <w:t>ā</w:t>
      </w:r>
      <w:r w:rsidRPr="005E0756">
        <w:rPr>
          <w:rFonts w:ascii="Times New Roman" w:hAnsi="Times New Roman" w:cs="Times New Roman"/>
          <w:b/>
          <w:sz w:val="24"/>
          <w:szCs w:val="24"/>
        </w:rPr>
        <w:t xml:space="preserve"> veselības pārbaudi</w:t>
      </w:r>
      <w:r w:rsidRPr="005E0756">
        <w:rPr>
          <w:rFonts w:ascii="Times New Roman" w:hAnsi="Times New Roman" w:cs="Times New Roman"/>
          <w:sz w:val="24"/>
          <w:szCs w:val="24"/>
        </w:rPr>
        <w:t xml:space="preserve"> veic pirms stāšanās darbā</w:t>
      </w:r>
      <w:r w:rsidR="0024081B" w:rsidRPr="005E0756">
        <w:rPr>
          <w:rFonts w:ascii="Times New Roman" w:hAnsi="Times New Roman" w:cs="Times New Roman"/>
          <w:sz w:val="24"/>
          <w:szCs w:val="24"/>
        </w:rPr>
        <w:t>;</w:t>
      </w:r>
    </w:p>
    <w:p w:rsidR="001640E3" w:rsidRPr="005E0756" w:rsidRDefault="001640E3" w:rsidP="00BF3EA6">
      <w:pPr>
        <w:pStyle w:val="ListParagraph"/>
        <w:numPr>
          <w:ilvl w:val="0"/>
          <w:numId w:val="6"/>
        </w:numPr>
        <w:spacing w:after="0"/>
        <w:jc w:val="both"/>
        <w:rPr>
          <w:rFonts w:ascii="Times New Roman" w:hAnsi="Times New Roman" w:cs="Times New Roman"/>
          <w:sz w:val="24"/>
          <w:szCs w:val="24"/>
        </w:rPr>
      </w:pPr>
      <w:r w:rsidRPr="005E0756">
        <w:rPr>
          <w:rFonts w:ascii="Times New Roman" w:hAnsi="Times New Roman" w:cs="Times New Roman"/>
          <w:b/>
          <w:sz w:val="24"/>
          <w:szCs w:val="24"/>
        </w:rPr>
        <w:t>periodisk</w:t>
      </w:r>
      <w:r w:rsidR="00AB26C5" w:rsidRPr="005E0756">
        <w:rPr>
          <w:rFonts w:ascii="Times New Roman" w:hAnsi="Times New Roman" w:cs="Times New Roman"/>
          <w:b/>
          <w:sz w:val="24"/>
          <w:szCs w:val="24"/>
        </w:rPr>
        <w:t>ā</w:t>
      </w:r>
      <w:r w:rsidRPr="005E0756">
        <w:rPr>
          <w:rFonts w:ascii="Times New Roman" w:hAnsi="Times New Roman" w:cs="Times New Roman"/>
          <w:b/>
          <w:sz w:val="24"/>
          <w:szCs w:val="24"/>
        </w:rPr>
        <w:t xml:space="preserve"> veselības pārbaudi</w:t>
      </w:r>
      <w:proofErr w:type="gramStart"/>
      <w:r w:rsidRPr="005E0756">
        <w:rPr>
          <w:rFonts w:ascii="Times New Roman" w:hAnsi="Times New Roman" w:cs="Times New Roman"/>
          <w:sz w:val="24"/>
          <w:szCs w:val="24"/>
        </w:rPr>
        <w:t xml:space="preserve">  </w:t>
      </w:r>
      <w:proofErr w:type="gramEnd"/>
      <w:r w:rsidRPr="005E0756">
        <w:rPr>
          <w:rFonts w:ascii="Times New Roman" w:hAnsi="Times New Roman" w:cs="Times New Roman"/>
          <w:sz w:val="24"/>
          <w:szCs w:val="24"/>
        </w:rPr>
        <w:t xml:space="preserve">- </w:t>
      </w:r>
      <w:r w:rsidR="0024081B" w:rsidRPr="005E0756">
        <w:rPr>
          <w:rFonts w:ascii="Times New Roman" w:hAnsi="Times New Roman" w:cs="Times New Roman"/>
          <w:sz w:val="24"/>
          <w:szCs w:val="24"/>
        </w:rPr>
        <w:t xml:space="preserve">turpmāk </w:t>
      </w:r>
      <w:r w:rsidRPr="005E0756">
        <w:rPr>
          <w:rFonts w:ascii="Times New Roman" w:hAnsi="Times New Roman" w:cs="Times New Roman"/>
          <w:sz w:val="24"/>
          <w:szCs w:val="24"/>
        </w:rPr>
        <w:t>vienu reizi gadā.</w:t>
      </w:r>
    </w:p>
    <w:p w:rsidR="001640E3" w:rsidRPr="005E0756" w:rsidRDefault="001640E3" w:rsidP="0024081B">
      <w:pPr>
        <w:spacing w:after="0"/>
        <w:ind w:firstLine="720"/>
        <w:jc w:val="both"/>
        <w:rPr>
          <w:rFonts w:ascii="Times New Roman" w:hAnsi="Times New Roman" w:cs="Times New Roman"/>
          <w:sz w:val="24"/>
          <w:szCs w:val="24"/>
        </w:rPr>
      </w:pPr>
      <w:r w:rsidRPr="005E0756">
        <w:rPr>
          <w:rFonts w:ascii="Times New Roman" w:hAnsi="Times New Roman" w:cs="Times New Roman"/>
          <w:sz w:val="24"/>
          <w:szCs w:val="24"/>
        </w:rPr>
        <w:t>Obligātās veselības pārbaudes veic ģimenes ārsts, kas sniedz (nesniedz) atļauju strādāt norādītajā amatā, par to izdarīt ierakstu personas medicīniskajā grāmatiņā.</w:t>
      </w:r>
    </w:p>
    <w:p w:rsidR="001640E3" w:rsidRDefault="00AB26C5" w:rsidP="0024081B">
      <w:pPr>
        <w:spacing w:after="0"/>
        <w:ind w:firstLine="720"/>
        <w:jc w:val="both"/>
        <w:rPr>
          <w:rFonts w:ascii="Times New Roman" w:hAnsi="Times New Roman" w:cs="Times New Roman"/>
          <w:sz w:val="24"/>
          <w:szCs w:val="24"/>
        </w:rPr>
      </w:pPr>
      <w:r w:rsidRPr="005E0756">
        <w:rPr>
          <w:rFonts w:ascii="Times New Roman" w:hAnsi="Times New Roman" w:cs="Times New Roman"/>
          <w:b/>
          <w:noProof/>
          <w:sz w:val="24"/>
          <w:szCs w:val="24"/>
          <w:lang w:val="ru-RU" w:eastAsia="ru-RU"/>
        </w:rPr>
        <mc:AlternateContent>
          <mc:Choice Requires="wps">
            <w:drawing>
              <wp:anchor distT="45720" distB="45720" distL="114300" distR="114300" simplePos="0" relativeHeight="251688960" behindDoc="0" locked="0" layoutInCell="1" allowOverlap="1">
                <wp:simplePos x="0" y="0"/>
                <wp:positionH relativeFrom="margin">
                  <wp:align>right</wp:align>
                </wp:positionH>
                <wp:positionV relativeFrom="paragraph">
                  <wp:posOffset>570865</wp:posOffset>
                </wp:positionV>
                <wp:extent cx="6096000" cy="2228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28850"/>
                        </a:xfrm>
                        <a:prstGeom prst="rect">
                          <a:avLst/>
                        </a:prstGeom>
                        <a:solidFill>
                          <a:srgbClr val="FFFFFF"/>
                        </a:solidFill>
                        <a:ln w="9525">
                          <a:solidFill>
                            <a:srgbClr val="000000"/>
                          </a:solidFill>
                          <a:miter lim="800000"/>
                          <a:headEnd/>
                          <a:tailEnd/>
                        </a:ln>
                      </wps:spPr>
                      <wps:txbx>
                        <w:txbxContent>
                          <w:p w:rsidR="00520527" w:rsidRPr="005E0756" w:rsidRDefault="00520527" w:rsidP="00AB26C5">
                            <w:pPr>
                              <w:spacing w:after="0"/>
                              <w:jc w:val="both"/>
                              <w:rPr>
                                <w:rFonts w:ascii="Times New Roman" w:hAnsi="Times New Roman" w:cs="Times New Roman"/>
                                <w:sz w:val="24"/>
                                <w:szCs w:val="24"/>
                              </w:rPr>
                            </w:pPr>
                            <w:r w:rsidRPr="005E0756">
                              <w:rPr>
                                <w:rFonts w:ascii="Times New Roman" w:hAnsi="Times New Roman" w:cs="Times New Roman"/>
                                <w:sz w:val="24"/>
                                <w:szCs w:val="24"/>
                              </w:rPr>
                              <w:t xml:space="preserve">Slimību pazīmes, par kuru </w:t>
                            </w:r>
                            <w:proofErr w:type="gramStart"/>
                            <w:r w:rsidRPr="005E0756">
                              <w:rPr>
                                <w:rFonts w:ascii="Times New Roman" w:hAnsi="Times New Roman" w:cs="Times New Roman"/>
                                <w:sz w:val="24"/>
                                <w:szCs w:val="24"/>
                              </w:rPr>
                              <w:t>ievērošanu atbildīgs darbinieks</w:t>
                            </w:r>
                            <w:proofErr w:type="gramEnd"/>
                            <w:r w:rsidRPr="005E0756">
                              <w:rPr>
                                <w:rFonts w:ascii="Times New Roman" w:hAnsi="Times New Roman" w:cs="Times New Roman"/>
                                <w:sz w:val="24"/>
                                <w:szCs w:val="24"/>
                              </w:rPr>
                              <w:t>, jāapliecina ar parakstu personas medicīniskajā grāmatiņā.</w:t>
                            </w:r>
                          </w:p>
                          <w:p w:rsidR="00520527" w:rsidRPr="005E0756" w:rsidRDefault="00520527" w:rsidP="00AB26C5">
                            <w:pPr>
                              <w:spacing w:after="0"/>
                              <w:jc w:val="both"/>
                              <w:rPr>
                                <w:rFonts w:ascii="Times New Roman" w:hAnsi="Times New Roman" w:cs="Times New Roman"/>
                                <w:sz w:val="24"/>
                                <w:szCs w:val="24"/>
                              </w:rPr>
                            </w:pPr>
                            <w:r w:rsidRPr="005E0756">
                              <w:rPr>
                                <w:rFonts w:ascii="Times New Roman" w:hAnsi="Times New Roman" w:cs="Times New Roman"/>
                                <w:sz w:val="24"/>
                                <w:szCs w:val="24"/>
                              </w:rPr>
                              <w:t>Darbiniekam nekavējoties jāziņo darba devējam un/vai nometnes atbildīgajai amatpersonai un nekavējoties jāvēršas pie ģimenes ārsta šādu slimību simptomu gadījumā:</w:t>
                            </w:r>
                          </w:p>
                          <w:p w:rsidR="00520527" w:rsidRPr="005E0756" w:rsidRDefault="00520527" w:rsidP="0040683D">
                            <w:pPr>
                              <w:pStyle w:val="tvhtml"/>
                              <w:numPr>
                                <w:ilvl w:val="0"/>
                                <w:numId w:val="44"/>
                              </w:numPr>
                              <w:spacing w:before="0" w:beforeAutospacing="0" w:after="0" w:afterAutospacing="0"/>
                            </w:pPr>
                            <w:r w:rsidRPr="005E0756">
                              <w:t>caureja;</w:t>
                            </w:r>
                          </w:p>
                          <w:p w:rsidR="00520527" w:rsidRPr="005E0756" w:rsidRDefault="00520527" w:rsidP="0040683D">
                            <w:pPr>
                              <w:pStyle w:val="tvhtml"/>
                              <w:numPr>
                                <w:ilvl w:val="0"/>
                                <w:numId w:val="44"/>
                              </w:numPr>
                              <w:spacing w:before="0" w:beforeAutospacing="0" w:after="0" w:afterAutospacing="0"/>
                            </w:pPr>
                            <w:r w:rsidRPr="005E0756">
                              <w:t>vemšana;</w:t>
                            </w:r>
                          </w:p>
                          <w:p w:rsidR="00520527" w:rsidRPr="005E0756" w:rsidRDefault="00520527" w:rsidP="0040683D">
                            <w:pPr>
                              <w:pStyle w:val="tvhtml"/>
                              <w:numPr>
                                <w:ilvl w:val="0"/>
                                <w:numId w:val="44"/>
                              </w:numPr>
                              <w:spacing w:before="0" w:beforeAutospacing="0" w:after="0" w:afterAutospacing="0"/>
                            </w:pPr>
                            <w:r w:rsidRPr="005E0756">
                              <w:t>dzelte;</w:t>
                            </w:r>
                          </w:p>
                          <w:p w:rsidR="00520527" w:rsidRPr="005E0756" w:rsidRDefault="00520527" w:rsidP="0040683D">
                            <w:pPr>
                              <w:pStyle w:val="tvhtml"/>
                              <w:numPr>
                                <w:ilvl w:val="0"/>
                                <w:numId w:val="44"/>
                              </w:numPr>
                              <w:spacing w:before="0" w:beforeAutospacing="0" w:after="0" w:afterAutospacing="0"/>
                            </w:pPr>
                            <w:r w:rsidRPr="005E0756">
                              <w:t>drudzis, paaugstināta ķermeņa temperatūra;</w:t>
                            </w:r>
                          </w:p>
                          <w:p w:rsidR="00520527" w:rsidRPr="005E0756" w:rsidRDefault="00520527" w:rsidP="0040683D">
                            <w:pPr>
                              <w:pStyle w:val="tvhtml"/>
                              <w:numPr>
                                <w:ilvl w:val="0"/>
                                <w:numId w:val="44"/>
                              </w:numPr>
                              <w:spacing w:before="0" w:beforeAutospacing="0" w:after="0" w:afterAutospacing="0"/>
                            </w:pPr>
                            <w:r w:rsidRPr="005E0756">
                              <w:t>sāpes kaklā;</w:t>
                            </w:r>
                          </w:p>
                          <w:p w:rsidR="00520527" w:rsidRPr="005E0756" w:rsidRDefault="00520527" w:rsidP="0040683D">
                            <w:pPr>
                              <w:pStyle w:val="tvhtml"/>
                              <w:numPr>
                                <w:ilvl w:val="0"/>
                                <w:numId w:val="44"/>
                              </w:numPr>
                              <w:spacing w:before="0" w:beforeAutospacing="0" w:after="0" w:afterAutospacing="0"/>
                            </w:pPr>
                            <w:r w:rsidRPr="005E0756">
                              <w:t>ādas izsitumi;</w:t>
                            </w:r>
                          </w:p>
                          <w:p w:rsidR="00520527" w:rsidRPr="005E0756" w:rsidRDefault="00520527" w:rsidP="0040683D">
                            <w:pPr>
                              <w:pStyle w:val="tvhtml"/>
                              <w:numPr>
                                <w:ilvl w:val="0"/>
                                <w:numId w:val="44"/>
                              </w:numPr>
                              <w:spacing w:before="0" w:beforeAutospacing="0" w:after="0" w:afterAutospacing="0"/>
                            </w:pPr>
                            <w:r w:rsidRPr="005E0756">
                              <w:t>ādas bojājumi atklātajās ķermeņa daļās (apdegumi, brūces, augoņi u.c.);</w:t>
                            </w:r>
                          </w:p>
                          <w:p w:rsidR="00520527" w:rsidRPr="005E0756" w:rsidRDefault="00520527" w:rsidP="0040683D">
                            <w:pPr>
                              <w:pStyle w:val="tvhtml"/>
                              <w:numPr>
                                <w:ilvl w:val="0"/>
                                <w:numId w:val="44"/>
                              </w:numPr>
                              <w:spacing w:before="0" w:beforeAutospacing="0" w:after="0" w:afterAutospacing="0"/>
                              <w:jc w:val="both"/>
                            </w:pPr>
                            <w:r w:rsidRPr="005E0756">
                              <w:t>strutaini izdalījumi no acīm, ausīm, deguna.</w:t>
                            </w:r>
                          </w:p>
                          <w:p w:rsidR="00520527" w:rsidRPr="005E0756" w:rsidRDefault="0052052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428.8pt;margin-top:44.95pt;width:480pt;height:175.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">
                <v:textbox>
                  <w:txbxContent>
                    <w:p w:rsidR="00520527" w:rsidRPr="005E0756" w:rsidRDefault="00520527" w:rsidP="00AB26C5">
                      <w:pPr>
                        <w:spacing w:after="0"/>
                        <w:jc w:val="both"/>
                        <w:rPr>
                          <w:rFonts w:ascii="Times New Roman" w:hAnsi="Times New Roman" w:cs="Times New Roman"/>
                          <w:sz w:val="24"/>
                          <w:szCs w:val="24"/>
                        </w:rPr>
                      </w:pPr>
                      <w:r w:rsidRPr="005E0756">
                        <w:rPr>
                          <w:rFonts w:ascii="Times New Roman" w:hAnsi="Times New Roman" w:cs="Times New Roman"/>
                          <w:sz w:val="24"/>
                          <w:szCs w:val="24"/>
                        </w:rPr>
                        <w:t>Slimību pazīmes, par kuru ievērošanu atbildīgs darbinieks, jāapliecina ar parakstu personas medicīniskajā grāmatiņā.</w:t>
                      </w:r>
                    </w:p>
                    <w:p w:rsidR="00520527" w:rsidRPr="005E0756" w:rsidRDefault="00520527" w:rsidP="00AB26C5">
                      <w:pPr>
                        <w:spacing w:after="0"/>
                        <w:jc w:val="both"/>
                        <w:rPr>
                          <w:rFonts w:ascii="Times New Roman" w:hAnsi="Times New Roman" w:cs="Times New Roman"/>
                          <w:sz w:val="24"/>
                          <w:szCs w:val="24"/>
                        </w:rPr>
                      </w:pPr>
                      <w:r w:rsidRPr="005E0756">
                        <w:rPr>
                          <w:rFonts w:ascii="Times New Roman" w:hAnsi="Times New Roman" w:cs="Times New Roman"/>
                          <w:sz w:val="24"/>
                          <w:szCs w:val="24"/>
                        </w:rPr>
                        <w:t>Darbiniekam nekavējoties jāziņo darba devējam un/vai nometnes atbildīgajai amatpersonai un nekavējoties jāvēršas pie ģimenes ārsta šādu slimību simptomu gadījumā:</w:t>
                      </w:r>
                    </w:p>
                    <w:p w:rsidR="00520527" w:rsidRPr="005E0756" w:rsidRDefault="00520527" w:rsidP="0040683D">
                      <w:pPr>
                        <w:pStyle w:val="tvhtml"/>
                        <w:numPr>
                          <w:ilvl w:val="0"/>
                          <w:numId w:val="44"/>
                        </w:numPr>
                        <w:spacing w:before="0" w:beforeAutospacing="0" w:after="0" w:afterAutospacing="0"/>
                      </w:pPr>
                      <w:r w:rsidRPr="005E0756">
                        <w:t>caureja;</w:t>
                      </w:r>
                    </w:p>
                    <w:p w:rsidR="00520527" w:rsidRPr="005E0756" w:rsidRDefault="00520527" w:rsidP="0040683D">
                      <w:pPr>
                        <w:pStyle w:val="tvhtml"/>
                        <w:numPr>
                          <w:ilvl w:val="0"/>
                          <w:numId w:val="44"/>
                        </w:numPr>
                        <w:spacing w:before="0" w:beforeAutospacing="0" w:after="0" w:afterAutospacing="0"/>
                      </w:pPr>
                      <w:r w:rsidRPr="005E0756">
                        <w:t>vemšana;</w:t>
                      </w:r>
                    </w:p>
                    <w:p w:rsidR="00520527" w:rsidRPr="005E0756" w:rsidRDefault="00520527" w:rsidP="0040683D">
                      <w:pPr>
                        <w:pStyle w:val="tvhtml"/>
                        <w:numPr>
                          <w:ilvl w:val="0"/>
                          <w:numId w:val="44"/>
                        </w:numPr>
                        <w:spacing w:before="0" w:beforeAutospacing="0" w:after="0" w:afterAutospacing="0"/>
                      </w:pPr>
                      <w:r w:rsidRPr="005E0756">
                        <w:t>dzelte;</w:t>
                      </w:r>
                    </w:p>
                    <w:p w:rsidR="00520527" w:rsidRPr="005E0756" w:rsidRDefault="00520527" w:rsidP="0040683D">
                      <w:pPr>
                        <w:pStyle w:val="tvhtml"/>
                        <w:numPr>
                          <w:ilvl w:val="0"/>
                          <w:numId w:val="44"/>
                        </w:numPr>
                        <w:spacing w:before="0" w:beforeAutospacing="0" w:after="0" w:afterAutospacing="0"/>
                      </w:pPr>
                      <w:r w:rsidRPr="005E0756">
                        <w:t>drudzis, paaugstināta ķermeņa temperatūra;</w:t>
                      </w:r>
                    </w:p>
                    <w:p w:rsidR="00520527" w:rsidRPr="005E0756" w:rsidRDefault="00520527" w:rsidP="0040683D">
                      <w:pPr>
                        <w:pStyle w:val="tvhtml"/>
                        <w:numPr>
                          <w:ilvl w:val="0"/>
                          <w:numId w:val="44"/>
                        </w:numPr>
                        <w:spacing w:before="0" w:beforeAutospacing="0" w:after="0" w:afterAutospacing="0"/>
                      </w:pPr>
                      <w:r w:rsidRPr="005E0756">
                        <w:t>sāpes kaklā;</w:t>
                      </w:r>
                    </w:p>
                    <w:p w:rsidR="00520527" w:rsidRPr="005E0756" w:rsidRDefault="00520527" w:rsidP="0040683D">
                      <w:pPr>
                        <w:pStyle w:val="tvhtml"/>
                        <w:numPr>
                          <w:ilvl w:val="0"/>
                          <w:numId w:val="44"/>
                        </w:numPr>
                        <w:spacing w:before="0" w:beforeAutospacing="0" w:after="0" w:afterAutospacing="0"/>
                      </w:pPr>
                      <w:r w:rsidRPr="005E0756">
                        <w:t>ādas izsitumi;</w:t>
                      </w:r>
                    </w:p>
                    <w:p w:rsidR="00520527" w:rsidRPr="005E0756" w:rsidRDefault="00520527" w:rsidP="0040683D">
                      <w:pPr>
                        <w:pStyle w:val="tvhtml"/>
                        <w:numPr>
                          <w:ilvl w:val="0"/>
                          <w:numId w:val="44"/>
                        </w:numPr>
                        <w:spacing w:before="0" w:beforeAutospacing="0" w:after="0" w:afterAutospacing="0"/>
                      </w:pPr>
                      <w:r w:rsidRPr="005E0756">
                        <w:t>ādas bojājumi atklātajās ķermeņa daļās (apdegumi, brūces, augoņi u.c.);</w:t>
                      </w:r>
                    </w:p>
                    <w:p w:rsidR="00520527" w:rsidRPr="005E0756" w:rsidRDefault="00520527" w:rsidP="0040683D">
                      <w:pPr>
                        <w:pStyle w:val="tvhtml"/>
                        <w:numPr>
                          <w:ilvl w:val="0"/>
                          <w:numId w:val="44"/>
                        </w:numPr>
                        <w:spacing w:before="0" w:beforeAutospacing="0" w:after="0" w:afterAutospacing="0"/>
                        <w:jc w:val="both"/>
                      </w:pPr>
                      <w:r w:rsidRPr="005E0756">
                        <w:t>strutaini izdalījumi no acīm, ausīm, deguna.</w:t>
                      </w:r>
                    </w:p>
                    <w:p w:rsidR="00520527" w:rsidRPr="005E0756" w:rsidRDefault="00520527">
                      <w:pPr>
                        <w:rPr>
                          <w:sz w:val="24"/>
                          <w:szCs w:val="24"/>
                        </w:rPr>
                      </w:pPr>
                    </w:p>
                  </w:txbxContent>
                </v:textbox>
                <w10:wrap type="square" anchorx="margin"/>
              </v:shape>
            </w:pict>
          </mc:Fallback>
        </mc:AlternateContent>
      </w:r>
      <w:r w:rsidR="001640E3" w:rsidRPr="005E0756">
        <w:rPr>
          <w:rFonts w:ascii="Times New Roman" w:hAnsi="Times New Roman" w:cs="Times New Roman"/>
          <w:b/>
          <w:sz w:val="24"/>
          <w:szCs w:val="24"/>
        </w:rPr>
        <w:t>Darba devējs ir atbildīgs par personas medicīnisko grāmatiņu uzglabāšanu kontroles institūcijai pieejamā vietā</w:t>
      </w:r>
      <w:r w:rsidR="001640E3" w:rsidRPr="005E0756">
        <w:rPr>
          <w:rFonts w:ascii="Times New Roman" w:hAnsi="Times New Roman" w:cs="Times New Roman"/>
          <w:sz w:val="24"/>
          <w:szCs w:val="24"/>
        </w:rPr>
        <w:t>.</w:t>
      </w:r>
    </w:p>
    <w:p w:rsidR="00307037" w:rsidRPr="005E0756" w:rsidRDefault="00307037" w:rsidP="0024081B">
      <w:pPr>
        <w:spacing w:after="0"/>
        <w:ind w:firstLine="720"/>
        <w:jc w:val="both"/>
        <w:rPr>
          <w:rFonts w:ascii="Times New Roman" w:hAnsi="Times New Roman" w:cs="Times New Roman"/>
          <w:sz w:val="24"/>
          <w:szCs w:val="24"/>
        </w:rPr>
      </w:pPr>
    </w:p>
    <w:p w:rsidR="00AB26C5" w:rsidRPr="005E0756" w:rsidRDefault="00AB26C5" w:rsidP="0024081B">
      <w:pPr>
        <w:spacing w:after="0"/>
        <w:ind w:firstLine="720"/>
        <w:jc w:val="both"/>
        <w:rPr>
          <w:rFonts w:ascii="Times New Roman" w:hAnsi="Times New Roman" w:cs="Times New Roman"/>
          <w:sz w:val="24"/>
          <w:szCs w:val="24"/>
        </w:rPr>
      </w:pPr>
    </w:p>
    <w:p w:rsidR="00F80D0A" w:rsidRPr="005E0756" w:rsidRDefault="005842BE" w:rsidP="0024081B">
      <w:pPr>
        <w:pStyle w:val="tvhtml"/>
        <w:spacing w:before="0" w:beforeAutospacing="0" w:after="0" w:afterAutospacing="0"/>
        <w:ind w:firstLine="720"/>
        <w:jc w:val="both"/>
      </w:pPr>
      <w:r w:rsidRPr="005E0756">
        <w:t xml:space="preserve">Infekcijas slimības, ar kurām </w:t>
      </w:r>
      <w:proofErr w:type="gramStart"/>
      <w:r w:rsidRPr="005E0756">
        <w:t>inficētās personas aizliegts</w:t>
      </w:r>
      <w:proofErr w:type="gramEnd"/>
      <w:r w:rsidRPr="005E0756">
        <w:t xml:space="preserve"> nodarbināt pārtikas apritē, tostarp, bērnu ēdināšanā vasaras nometnēs:</w:t>
      </w:r>
    </w:p>
    <w:p w:rsidR="005842BE" w:rsidRPr="005E0756" w:rsidRDefault="005842BE" w:rsidP="0040683D">
      <w:pPr>
        <w:pStyle w:val="tvhtml"/>
        <w:numPr>
          <w:ilvl w:val="0"/>
          <w:numId w:val="7"/>
        </w:numPr>
        <w:spacing w:before="0" w:beforeAutospacing="0" w:after="0" w:afterAutospacing="0"/>
        <w:jc w:val="both"/>
      </w:pPr>
      <w:r w:rsidRPr="005E0756">
        <w:t>A un E hepatīts;</w:t>
      </w:r>
    </w:p>
    <w:p w:rsidR="005842BE" w:rsidRPr="005E0756" w:rsidRDefault="00D472A9" w:rsidP="0040683D">
      <w:pPr>
        <w:pStyle w:val="tvhtml"/>
        <w:numPr>
          <w:ilvl w:val="0"/>
          <w:numId w:val="7"/>
        </w:numPr>
        <w:spacing w:before="0" w:beforeAutospacing="0" w:after="0" w:afterAutospacing="0"/>
        <w:jc w:val="both"/>
      </w:pPr>
      <w:r w:rsidRPr="005E0756">
        <w:t>i</w:t>
      </w:r>
      <w:r w:rsidR="005842BE" w:rsidRPr="005E0756">
        <w:t>nfekciozas akūtas zarnu slimības ar noteiktu vai nenoteiktu etioloģiju;</w:t>
      </w:r>
    </w:p>
    <w:p w:rsidR="005842BE" w:rsidRPr="005E0756" w:rsidRDefault="00D472A9" w:rsidP="0040683D">
      <w:pPr>
        <w:pStyle w:val="tvhtml"/>
        <w:numPr>
          <w:ilvl w:val="0"/>
          <w:numId w:val="7"/>
        </w:numPr>
        <w:spacing w:before="0" w:beforeAutospacing="0" w:after="0" w:afterAutospacing="0"/>
        <w:jc w:val="both"/>
      </w:pPr>
      <w:proofErr w:type="spellStart"/>
      <w:r w:rsidRPr="005E0756">
        <w:t>e</w:t>
      </w:r>
      <w:r w:rsidR="005842BE" w:rsidRPr="005E0756">
        <w:t>nterobioze</w:t>
      </w:r>
      <w:proofErr w:type="spellEnd"/>
      <w:r w:rsidR="005842BE" w:rsidRPr="005E0756">
        <w:t xml:space="preserve"> un </w:t>
      </w:r>
      <w:proofErr w:type="spellStart"/>
      <w:r w:rsidR="005842BE" w:rsidRPr="005E0756">
        <w:t>himenolepidoze</w:t>
      </w:r>
      <w:proofErr w:type="spellEnd"/>
      <w:r w:rsidR="005842BE" w:rsidRPr="005E0756">
        <w:t>;</w:t>
      </w:r>
    </w:p>
    <w:p w:rsidR="005842BE" w:rsidRPr="005E0756" w:rsidRDefault="00D472A9" w:rsidP="0040683D">
      <w:pPr>
        <w:pStyle w:val="tvhtml"/>
        <w:numPr>
          <w:ilvl w:val="0"/>
          <w:numId w:val="7"/>
        </w:numPr>
        <w:spacing w:before="0" w:beforeAutospacing="0" w:after="0" w:afterAutospacing="0"/>
        <w:jc w:val="both"/>
      </w:pPr>
      <w:r w:rsidRPr="005E0756">
        <w:t>p</w:t>
      </w:r>
      <w:r w:rsidR="005842BE" w:rsidRPr="005E0756">
        <w:t xml:space="preserve">aratīfs, salmoneloze, </w:t>
      </w:r>
      <w:proofErr w:type="spellStart"/>
      <w:r w:rsidR="005842BE" w:rsidRPr="005E0756">
        <w:t>šigeloze</w:t>
      </w:r>
      <w:proofErr w:type="spellEnd"/>
      <w:r w:rsidR="005842BE" w:rsidRPr="005E0756">
        <w:t>, vēdertīfs vai to izraisītāju nēsāšana;</w:t>
      </w:r>
    </w:p>
    <w:p w:rsidR="005842BE" w:rsidRPr="005E0756" w:rsidRDefault="00D472A9" w:rsidP="0040683D">
      <w:pPr>
        <w:pStyle w:val="tvhtml"/>
        <w:numPr>
          <w:ilvl w:val="0"/>
          <w:numId w:val="7"/>
        </w:numPr>
        <w:spacing w:before="0" w:beforeAutospacing="0" w:after="0" w:afterAutospacing="0"/>
        <w:jc w:val="both"/>
      </w:pPr>
      <w:r w:rsidRPr="005E0756">
        <w:t>b</w:t>
      </w:r>
      <w:r w:rsidR="005842BE" w:rsidRPr="005E0756">
        <w:t xml:space="preserve">akterioloģiski vai histoloģiski apstiprināta plaušu tuberkuloze, </w:t>
      </w:r>
      <w:proofErr w:type="spellStart"/>
      <w:r w:rsidR="005842BE" w:rsidRPr="005E0756">
        <w:t>ārpusplaušu</w:t>
      </w:r>
      <w:proofErr w:type="spellEnd"/>
      <w:r w:rsidR="005842BE" w:rsidRPr="005E0756">
        <w:t xml:space="preserve"> tuberkuloze ar fistulām vai mikobaktēriju izdalīšanu ar urīnu;</w:t>
      </w:r>
    </w:p>
    <w:p w:rsidR="005842BE" w:rsidRPr="005E0756" w:rsidRDefault="00D472A9" w:rsidP="0040683D">
      <w:pPr>
        <w:pStyle w:val="tvhtml"/>
        <w:numPr>
          <w:ilvl w:val="0"/>
          <w:numId w:val="7"/>
        </w:numPr>
        <w:spacing w:before="0" w:beforeAutospacing="0" w:after="0" w:afterAutospacing="0"/>
        <w:jc w:val="both"/>
      </w:pPr>
      <w:r w:rsidRPr="005E0756">
        <w:t>ā</w:t>
      </w:r>
      <w:r w:rsidR="005842BE" w:rsidRPr="005E0756">
        <w:t xml:space="preserve">das un gļotādas slimības ar sastrutojumiem, </w:t>
      </w:r>
      <w:proofErr w:type="spellStart"/>
      <w:r w:rsidR="005842BE" w:rsidRPr="005E0756">
        <w:t>pustulām</w:t>
      </w:r>
      <w:proofErr w:type="spellEnd"/>
      <w:r w:rsidR="005842BE" w:rsidRPr="005E0756">
        <w:t xml:space="preserve">, čūlām, fistulām atklātās ķermeņa daļās, to skaitā </w:t>
      </w:r>
      <w:proofErr w:type="spellStart"/>
      <w:r w:rsidR="005842BE" w:rsidRPr="005E0756">
        <w:t>folikulīts</w:t>
      </w:r>
      <w:proofErr w:type="spellEnd"/>
      <w:r w:rsidR="005842BE" w:rsidRPr="005E0756">
        <w:t xml:space="preserve">, furunkuls, karbunkuls, ādas un zemādas </w:t>
      </w:r>
      <w:proofErr w:type="spellStart"/>
      <w:r w:rsidR="005842BE" w:rsidRPr="005E0756">
        <w:t>panarīcijs</w:t>
      </w:r>
      <w:proofErr w:type="spellEnd"/>
      <w:r w:rsidR="005842BE" w:rsidRPr="005E0756">
        <w:t xml:space="preserve">, </w:t>
      </w:r>
      <w:proofErr w:type="spellStart"/>
      <w:r w:rsidR="005842BE" w:rsidRPr="005E0756">
        <w:t>paronihija</w:t>
      </w:r>
      <w:proofErr w:type="spellEnd"/>
      <w:r w:rsidR="005842BE" w:rsidRPr="005E0756">
        <w:t>, abscess, strutains konjunktivīts;</w:t>
      </w:r>
    </w:p>
    <w:p w:rsidR="005842BE" w:rsidRPr="005E0756" w:rsidRDefault="00D472A9" w:rsidP="0040683D">
      <w:pPr>
        <w:pStyle w:val="tvhtml"/>
        <w:numPr>
          <w:ilvl w:val="0"/>
          <w:numId w:val="7"/>
        </w:numPr>
        <w:spacing w:before="0" w:beforeAutospacing="0" w:after="0" w:afterAutospacing="0"/>
        <w:jc w:val="both"/>
      </w:pPr>
      <w:r w:rsidRPr="005E0756">
        <w:t>d</w:t>
      </w:r>
      <w:r w:rsidR="005842BE" w:rsidRPr="005E0756">
        <w:t>ifterija vai difterijas izraisītāja nēsāšana.</w:t>
      </w:r>
    </w:p>
    <w:p w:rsidR="005842BE" w:rsidRPr="005E0756" w:rsidRDefault="001920DE" w:rsidP="005842BE">
      <w:pPr>
        <w:pStyle w:val="tvhtml"/>
        <w:spacing w:before="0" w:beforeAutospacing="0" w:after="0" w:afterAutospacing="0"/>
        <w:jc w:val="both"/>
      </w:pPr>
      <w:r w:rsidRPr="005E0756">
        <w:rPr>
          <w:noProof/>
          <w:lang w:val="ru-RU" w:eastAsia="ru-RU"/>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323215</wp:posOffset>
                </wp:positionV>
                <wp:extent cx="6096000" cy="1371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71600"/>
                        </a:xfrm>
                        <a:prstGeom prst="rect">
                          <a:avLst/>
                        </a:prstGeom>
                        <a:solidFill>
                          <a:srgbClr val="FFFFFF"/>
                        </a:solidFill>
                        <a:ln w="9525">
                          <a:solidFill>
                            <a:srgbClr val="000000"/>
                          </a:solidFill>
                          <a:miter lim="800000"/>
                          <a:headEnd/>
                          <a:tailEnd/>
                        </a:ln>
                      </wps:spPr>
                      <wps:txbx>
                        <w:txbxContent>
                          <w:p w:rsidR="00520527" w:rsidRPr="005E0756" w:rsidRDefault="00520527" w:rsidP="00AB26C5">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Neviens, kas slimo ar tādu slimību vai ir tādas slimības nēsātājs, kuru var nodot tālāk ar pārtiku, vai kuram ir inficētas brūces, ādas infekcijas, pušumi vai caureja:</w:t>
                            </w:r>
                          </w:p>
                          <w:p w:rsidR="00520527" w:rsidRPr="005E0756" w:rsidRDefault="00520527" w:rsidP="0040683D">
                            <w:pPr>
                              <w:pStyle w:val="ListParagraph"/>
                              <w:numPr>
                                <w:ilvl w:val="0"/>
                                <w:numId w:val="43"/>
                              </w:num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nedrīkst iesaistīties bērnu ēdināšanā, piemēram, ēdienu gatavošanā, sadalē;</w:t>
                            </w:r>
                          </w:p>
                          <w:p w:rsidR="00520527" w:rsidRPr="005E0756" w:rsidRDefault="00520527" w:rsidP="0040683D">
                            <w:pPr>
                              <w:pStyle w:val="ListParagraph"/>
                              <w:numPr>
                                <w:ilvl w:val="0"/>
                                <w:numId w:val="43"/>
                              </w:num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nedrīkst ieiet telpās vai atrasties vietās, kur apstrādā pārtiku, ja ir iespēja radīt tiešu vai netiešu pārtikas piesārņošanos</w:t>
                            </w:r>
                          </w:p>
                          <w:p w:rsidR="00520527" w:rsidRPr="005E0756" w:rsidRDefault="00520527" w:rsidP="00AB26C5">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Saslimušai personai, kura ir iesaistīta bērnu ēdināšanā,</w:t>
                            </w:r>
                            <w:proofErr w:type="gramStart"/>
                            <w:r w:rsidRPr="005E0756">
                              <w:rPr>
                                <w:rFonts w:ascii="Times New Roman" w:hAnsi="Times New Roman" w:cs="Times New Roman"/>
                                <w:sz w:val="24"/>
                                <w:szCs w:val="24"/>
                              </w:rPr>
                              <w:t xml:space="preserve">  </w:t>
                            </w:r>
                            <w:proofErr w:type="gramEnd"/>
                            <w:r w:rsidRPr="005E0756">
                              <w:rPr>
                                <w:rFonts w:ascii="Times New Roman" w:hAnsi="Times New Roman" w:cs="Times New Roman"/>
                                <w:sz w:val="24"/>
                                <w:szCs w:val="24"/>
                              </w:rPr>
                              <w:t>nekavējoties jāziņo darba devējam par slimību vai tās simptomiem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left:0;text-align:left;margin-left:428.8pt;margin-top:25.45pt;width:480pt;height:108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">
                <v:textbox>
                  <w:txbxContent>
                    <w:p w:rsidR="00520527" w:rsidRPr="005E0756" w:rsidRDefault="00520527" w:rsidP="00AB26C5">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Neviens, kas slimo ar tādu slimību vai ir tādas slimības nēsātājs, kuru var nodot tālāk ar pārtiku, vai kuram ir inficētas brūces, ādas infekcijas, pušumi vai caureja:</w:t>
                      </w:r>
                    </w:p>
                    <w:p w:rsidR="00520527" w:rsidRPr="005E0756" w:rsidRDefault="00520527" w:rsidP="0040683D">
                      <w:pPr>
                        <w:pStyle w:val="ListParagraph"/>
                        <w:numPr>
                          <w:ilvl w:val="0"/>
                          <w:numId w:val="43"/>
                        </w:num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nedrīkst iesaistīties bērnu ēdināšanā, piemēram, ēdienu gatavošanā, sadalē;</w:t>
                      </w:r>
                    </w:p>
                    <w:p w:rsidR="00520527" w:rsidRPr="005E0756" w:rsidRDefault="00520527" w:rsidP="0040683D">
                      <w:pPr>
                        <w:pStyle w:val="ListParagraph"/>
                        <w:numPr>
                          <w:ilvl w:val="0"/>
                          <w:numId w:val="43"/>
                        </w:num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nedrīkst ieiet telpās vai atrasties vietās, kur apstrādā pārtiku, ja ir iespēja radīt tiešu vai netiešu pārtikas piesārņošanos</w:t>
                      </w:r>
                    </w:p>
                    <w:p w:rsidR="00520527" w:rsidRPr="005E0756" w:rsidRDefault="00520527" w:rsidP="00AB26C5">
                      <w:pPr>
                        <w:spacing w:after="0" w:line="240" w:lineRule="auto"/>
                        <w:rPr>
                          <w:rFonts w:ascii="Times New Roman" w:hAnsi="Times New Roman" w:cs="Times New Roman"/>
                          <w:sz w:val="24"/>
                          <w:szCs w:val="24"/>
                        </w:rPr>
                      </w:pPr>
                      <w:r w:rsidRPr="005E0756">
                        <w:rPr>
                          <w:rFonts w:ascii="Times New Roman" w:hAnsi="Times New Roman" w:cs="Times New Roman"/>
                          <w:sz w:val="24"/>
                          <w:szCs w:val="24"/>
                        </w:rPr>
                        <w:t>Saslimušai personai, kura ir iesaistīta bērnu ēdināšanā,  nekavējoties jāziņo darba devējam par slimību vai tās simptomiem</w:t>
                      </w:r>
                    </w:p>
                  </w:txbxContent>
                </v:textbox>
                <w10:wrap type="square" anchorx="margin"/>
              </v:shape>
            </w:pict>
          </mc:Fallback>
        </mc:AlternateContent>
      </w:r>
    </w:p>
    <w:p w:rsidR="001920DE" w:rsidRPr="005E0756" w:rsidRDefault="001920DE" w:rsidP="0024081B">
      <w:pPr>
        <w:pStyle w:val="tvhtml"/>
        <w:spacing w:before="0" w:beforeAutospacing="0" w:after="0" w:afterAutospacing="0"/>
        <w:ind w:firstLine="720"/>
        <w:jc w:val="both"/>
      </w:pPr>
    </w:p>
    <w:p w:rsidR="005842BE" w:rsidRPr="005E0756" w:rsidRDefault="005842BE" w:rsidP="0024081B">
      <w:pPr>
        <w:pStyle w:val="tvhtml"/>
        <w:spacing w:before="0" w:beforeAutospacing="0" w:after="0" w:afterAutospacing="0"/>
        <w:ind w:firstLine="720"/>
        <w:jc w:val="both"/>
      </w:pPr>
      <w:proofErr w:type="gramStart"/>
      <w:r w:rsidRPr="005E0756">
        <w:t>Uzsākot darbu bērnu ēdināšanā iesaistītām personām</w:t>
      </w:r>
      <w:proofErr w:type="gramEnd"/>
      <w:r w:rsidRPr="005E0756">
        <w:t xml:space="preserve"> jānoklausās 3 astronomisku stundu garu mācību kursu pārtikas higiēnas jomā “Minimālās higiēnas prasības pārtikas uzņēmumā”. Atkārtoti mācību kurss jānoklausās vienu reizi 3 gados. Mācību kurss nav jāapgūst personām, kas:</w:t>
      </w:r>
    </w:p>
    <w:p w:rsidR="005842BE" w:rsidRPr="005E0756" w:rsidRDefault="005842BE" w:rsidP="0040683D">
      <w:pPr>
        <w:pStyle w:val="tvhtml"/>
        <w:numPr>
          <w:ilvl w:val="0"/>
          <w:numId w:val="8"/>
        </w:numPr>
        <w:spacing w:before="0" w:beforeAutospacing="0" w:after="0" w:afterAutospacing="0"/>
        <w:jc w:val="both"/>
      </w:pPr>
      <w:r w:rsidRPr="005E0756">
        <w:t xml:space="preserve">ir ieguvušas profesionālo kvalifikāciju kādā pārtikas nozares specialitātē un pēdējos trīs gadus </w:t>
      </w:r>
      <w:r w:rsidR="00126AD7" w:rsidRPr="005E0756">
        <w:t>strādā</w:t>
      </w:r>
      <w:r w:rsidRPr="005E0756">
        <w:t xml:space="preserve"> pārtikas apritē</w:t>
      </w:r>
    </w:p>
    <w:p w:rsidR="00126AD7" w:rsidRPr="005E0756" w:rsidRDefault="00126AD7" w:rsidP="0040683D">
      <w:pPr>
        <w:pStyle w:val="tvhtml"/>
        <w:numPr>
          <w:ilvl w:val="0"/>
          <w:numId w:val="8"/>
        </w:numPr>
        <w:spacing w:before="0" w:beforeAutospacing="0" w:after="0" w:afterAutospacing="0"/>
        <w:jc w:val="both"/>
      </w:pPr>
      <w:r w:rsidRPr="005E0756">
        <w:t>ne agrāk kā pirms 12 mēnešiem ir ieguvis profesionālo kvalifikāciju kādā pārtikas nozares specialitātē un sāk darbu pārtikas apritē;</w:t>
      </w:r>
    </w:p>
    <w:p w:rsidR="00126AD7" w:rsidRPr="005E0756" w:rsidRDefault="00126AD7" w:rsidP="0040683D">
      <w:pPr>
        <w:pStyle w:val="tvhtml"/>
        <w:numPr>
          <w:ilvl w:val="0"/>
          <w:numId w:val="8"/>
        </w:numPr>
        <w:spacing w:before="0" w:beforeAutospacing="0" w:after="0" w:afterAutospacing="0"/>
        <w:jc w:val="both"/>
      </w:pPr>
      <w:r w:rsidRPr="005E0756">
        <w:t>nodarbināts tikai fasētas pārtikas uzglabāšanas, pārvadāšanas un izplatīšanas jomā un produkta saturam nevar piekļūt, to neatverot vai nemainot iepakojumu.</w:t>
      </w:r>
    </w:p>
    <w:p w:rsidR="00126AD7" w:rsidRPr="005E0756" w:rsidRDefault="00126AD7" w:rsidP="00126AD7">
      <w:pPr>
        <w:pStyle w:val="tvhtml"/>
        <w:spacing w:before="0" w:beforeAutospacing="0" w:after="0" w:afterAutospacing="0"/>
        <w:jc w:val="both"/>
      </w:pPr>
    </w:p>
    <w:p w:rsidR="00126AD7" w:rsidRPr="005E0756" w:rsidRDefault="00126AD7" w:rsidP="0024081B">
      <w:pPr>
        <w:pStyle w:val="tvhtml"/>
        <w:spacing w:before="0" w:beforeAutospacing="0" w:after="0" w:afterAutospacing="0"/>
        <w:ind w:firstLine="720"/>
        <w:jc w:val="both"/>
      </w:pPr>
      <w:r w:rsidRPr="005E0756">
        <w:t>Ēdienu gatavošanā un sadalē iesaistītām personām nav nepieciešama profesionālā izglītība ar pārtikas nozari saistītā specialitātē.</w:t>
      </w:r>
    </w:p>
    <w:p w:rsidR="00F44C20" w:rsidRPr="005E0756" w:rsidRDefault="00F44C20" w:rsidP="00126AD7">
      <w:pPr>
        <w:pStyle w:val="tvhtml"/>
        <w:spacing w:before="0" w:beforeAutospacing="0" w:after="0" w:afterAutospacing="0"/>
        <w:jc w:val="both"/>
      </w:pPr>
    </w:p>
    <w:p w:rsidR="00F44C20" w:rsidRPr="002B0DE9" w:rsidRDefault="00F44C20" w:rsidP="00035551">
      <w:pPr>
        <w:pStyle w:val="Heading1"/>
        <w:rPr>
          <w:rFonts w:ascii="Times New Roman" w:hAnsi="Times New Roman" w:cs="Times New Roman"/>
        </w:rPr>
      </w:pPr>
      <w:bookmarkStart w:id="17" w:name="_Toc498317779"/>
      <w:r w:rsidRPr="002B0DE9">
        <w:rPr>
          <w:rFonts w:ascii="Times New Roman" w:hAnsi="Times New Roman" w:cs="Times New Roman"/>
        </w:rPr>
        <w:t>Prasības, ko piemēro pārtikas produktiem</w:t>
      </w:r>
      <w:r w:rsidR="00CC2CFE" w:rsidRPr="002B0DE9">
        <w:rPr>
          <w:rFonts w:ascii="Times New Roman" w:hAnsi="Times New Roman" w:cs="Times New Roman"/>
        </w:rPr>
        <w:t>, t.sk. ēdieniem</w:t>
      </w:r>
      <w:r w:rsidRPr="002B0DE9">
        <w:rPr>
          <w:rFonts w:ascii="Times New Roman" w:hAnsi="Times New Roman" w:cs="Times New Roman"/>
        </w:rPr>
        <w:t>.</w:t>
      </w:r>
      <w:bookmarkEnd w:id="17"/>
    </w:p>
    <w:p w:rsidR="005842BE" w:rsidRPr="002B0DE9" w:rsidRDefault="005842BE" w:rsidP="005842BE">
      <w:pPr>
        <w:pStyle w:val="tvhtml"/>
        <w:spacing w:before="0" w:beforeAutospacing="0" w:after="0" w:afterAutospacing="0"/>
        <w:jc w:val="both"/>
        <w:rPr>
          <w:sz w:val="22"/>
          <w:szCs w:val="22"/>
        </w:rPr>
      </w:pPr>
    </w:p>
    <w:p w:rsidR="009B713F" w:rsidRPr="002B0DE9" w:rsidRDefault="00A94E5A" w:rsidP="00035551">
      <w:pPr>
        <w:pStyle w:val="Heading2"/>
        <w:rPr>
          <w:rFonts w:ascii="Times New Roman" w:eastAsia="Times New Roman" w:hAnsi="Times New Roman" w:cs="Times New Roman"/>
          <w:lang w:eastAsia="lv-LV"/>
        </w:rPr>
      </w:pPr>
      <w:r w:rsidRPr="002B0DE9">
        <w:rPr>
          <w:rFonts w:ascii="Times New Roman" w:hAnsi="Times New Roman" w:cs="Times New Roman"/>
        </w:rPr>
        <w:t xml:space="preserve"> </w:t>
      </w:r>
      <w:bookmarkStart w:id="18" w:name="_Toc498317780"/>
      <w:r w:rsidR="009B713F" w:rsidRPr="002B0DE9">
        <w:rPr>
          <w:rFonts w:ascii="Times New Roman" w:hAnsi="Times New Roman" w:cs="Times New Roman"/>
        </w:rPr>
        <w:t>Pārtikas izsekojamība</w:t>
      </w:r>
      <w:bookmarkEnd w:id="18"/>
    </w:p>
    <w:p w:rsidR="005C7A23" w:rsidRDefault="005C7A23" w:rsidP="005C7A23">
      <w:pPr>
        <w:pStyle w:val="ListParagraph"/>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izsekojamība ir:</w:t>
      </w:r>
    </w:p>
    <w:p w:rsidR="009B713F" w:rsidRPr="005E0756" w:rsidRDefault="009B713F" w:rsidP="0040683D">
      <w:pPr>
        <w:pStyle w:val="ListParagraph"/>
        <w:numPr>
          <w:ilvl w:val="0"/>
          <w:numId w:val="9"/>
        </w:numPr>
        <w:spacing w:after="0" w:line="240" w:lineRule="auto"/>
        <w:rPr>
          <w:rFonts w:ascii="Times New Roman" w:eastAsia="Times New Roman" w:hAnsi="Times New Roman" w:cs="Times New Roman"/>
          <w:sz w:val="24"/>
          <w:szCs w:val="24"/>
          <w:lang w:eastAsia="lv-LV"/>
        </w:rPr>
      </w:pPr>
      <w:r w:rsidRPr="005E0756">
        <w:rPr>
          <w:rFonts w:ascii="Times New Roman" w:eastAsia="Times New Roman" w:hAnsi="Times New Roman" w:cs="Times New Roman"/>
          <w:sz w:val="24"/>
          <w:szCs w:val="24"/>
          <w:lang w:eastAsia="lv-LV"/>
        </w:rPr>
        <w:t>spēja visos ražošanas, pārstrādes un izplatīšanas posmos izsekot un atrast jebkuru pārtiku vai vielu, ko paredzēts vai ko varētu pievienot pārtikai;</w:t>
      </w:r>
    </w:p>
    <w:p w:rsidR="009B713F" w:rsidRPr="005E0756" w:rsidRDefault="005C7A23" w:rsidP="0040683D">
      <w:pPr>
        <w:pStyle w:val="ListParagraph"/>
        <w:numPr>
          <w:ilvl w:val="0"/>
          <w:numId w:val="9"/>
        </w:numPr>
        <w:spacing w:after="0" w:line="240" w:lineRule="auto"/>
        <w:rPr>
          <w:rFonts w:ascii="Times New Roman" w:eastAsia="Times New Roman" w:hAnsi="Times New Roman" w:cs="Times New Roman"/>
          <w:sz w:val="24"/>
          <w:szCs w:val="24"/>
          <w:lang w:eastAsia="lv-LV"/>
        </w:rPr>
      </w:pPr>
      <w:r>
        <w:rPr>
          <w:noProof/>
          <w:lang w:val="ru-RU" w:eastAsia="ru-RU"/>
        </w:rPr>
        <mc:AlternateContent>
          <mc:Choice Requires="wps">
            <w:drawing>
              <wp:anchor distT="45720" distB="45720" distL="114300" distR="114300" simplePos="0" relativeHeight="251719680" behindDoc="0" locked="0" layoutInCell="1" allowOverlap="1">
                <wp:simplePos x="0" y="0"/>
                <wp:positionH relativeFrom="margin">
                  <wp:align>right</wp:align>
                </wp:positionH>
                <wp:positionV relativeFrom="paragraph">
                  <wp:posOffset>546100</wp:posOffset>
                </wp:positionV>
                <wp:extent cx="6096000" cy="1404620"/>
                <wp:effectExtent l="0" t="0" r="1905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520527" w:rsidRPr="005E0756" w:rsidRDefault="00520527" w:rsidP="005C7A23">
                            <w:pPr>
                              <w:pStyle w:val="tvhtml"/>
                              <w:spacing w:before="0" w:beforeAutospacing="0" w:after="0" w:afterAutospacing="0"/>
                              <w:jc w:val="both"/>
                            </w:pPr>
                            <w:r w:rsidRPr="005E0756">
                              <w:t>Lai nodrošinātu pārtikas izsekojamību</w:t>
                            </w:r>
                            <w:r>
                              <w:t>, produktu iegādi veic</w:t>
                            </w:r>
                            <w:r w:rsidRPr="005E0756">
                              <w:t>:</w:t>
                            </w:r>
                          </w:p>
                          <w:p w:rsidR="00520527" w:rsidRPr="005E0756" w:rsidRDefault="00520527" w:rsidP="0040683D">
                            <w:pPr>
                              <w:pStyle w:val="tvhtml"/>
                              <w:numPr>
                                <w:ilvl w:val="0"/>
                                <w:numId w:val="53"/>
                              </w:numPr>
                              <w:spacing w:before="0" w:beforeAutospacing="0" w:after="0" w:afterAutospacing="0"/>
                              <w:jc w:val="both"/>
                            </w:pPr>
                            <w:r w:rsidRPr="005E0756">
                              <w:t>noformē</w:t>
                            </w:r>
                            <w:r>
                              <w:t>jot atbilstošus</w:t>
                            </w:r>
                            <w:r w:rsidRPr="005E0756">
                              <w:t xml:space="preserve"> </w:t>
                            </w:r>
                            <w:r>
                              <w:t>darījumu apliecinošus</w:t>
                            </w:r>
                            <w:r w:rsidRPr="005E0756">
                              <w:t xml:space="preserve"> dokument</w:t>
                            </w:r>
                            <w:r>
                              <w:t>us</w:t>
                            </w:r>
                            <w:r w:rsidRPr="005E0756">
                              <w:t>, piemēram, pavadzīmes, kvītis, čeki u.c., kas noformēti, reģistrēti un saglabāti atbilstoši prasībām, kas noteiktas grāmatvedības un finanšu organizēšanas normatīvajos aktos;</w:t>
                            </w:r>
                          </w:p>
                          <w:p w:rsidR="00520527" w:rsidRPr="005E0756" w:rsidRDefault="00520527" w:rsidP="0040683D">
                            <w:pPr>
                              <w:pStyle w:val="tvhtml"/>
                              <w:numPr>
                                <w:ilvl w:val="0"/>
                                <w:numId w:val="53"/>
                              </w:numPr>
                              <w:spacing w:before="0" w:beforeAutospacing="0" w:after="0" w:afterAutospacing="0"/>
                              <w:jc w:val="both"/>
                            </w:pPr>
                            <w:r w:rsidRPr="005E0756">
                              <w:t>pārtikai jābūt pienācīgi marķētai, par gataviem ēdieniem jānodrošina atbilstoša informācija.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1" type="#_x0000_t202" style="position:absolute;left:0;text-align:left;margin-left:428.8pt;margin-top:43pt;width:480pt;height:110.6pt;z-index:251719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">
                <v:textbox style="mso-fit-shape-to-text:t">
                  <w:txbxContent>
                    <w:p w:rsidR="00520527" w:rsidRPr="005E0756" w:rsidRDefault="00520527" w:rsidP="005C7A23">
                      <w:pPr>
                        <w:pStyle w:val="tvhtml"/>
                        <w:spacing w:before="0" w:beforeAutospacing="0" w:after="0" w:afterAutospacing="0"/>
                        <w:jc w:val="both"/>
                      </w:pPr>
                      <w:r w:rsidRPr="005E0756">
                        <w:t>Lai nodrošinātu pārtikas izsekojamību</w:t>
                      </w:r>
                      <w:r>
                        <w:t>, produktu iegādi veic</w:t>
                      </w:r>
                      <w:r w:rsidRPr="005E0756">
                        <w:t>:</w:t>
                      </w:r>
                    </w:p>
                    <w:p w:rsidR="00520527" w:rsidRPr="005E0756" w:rsidRDefault="00520527" w:rsidP="0040683D">
                      <w:pPr>
                        <w:pStyle w:val="tvhtml"/>
                        <w:numPr>
                          <w:ilvl w:val="0"/>
                          <w:numId w:val="53"/>
                        </w:numPr>
                        <w:spacing w:before="0" w:beforeAutospacing="0" w:after="0" w:afterAutospacing="0"/>
                        <w:jc w:val="both"/>
                      </w:pPr>
                      <w:r w:rsidRPr="005E0756">
                        <w:t>noformē</w:t>
                      </w:r>
                      <w:r>
                        <w:t>jot atbilstošus</w:t>
                      </w:r>
                      <w:r w:rsidRPr="005E0756">
                        <w:t xml:space="preserve"> </w:t>
                      </w:r>
                      <w:r>
                        <w:t>darījumu apliecinošus</w:t>
                      </w:r>
                      <w:r w:rsidRPr="005E0756">
                        <w:t xml:space="preserve"> dokument</w:t>
                      </w:r>
                      <w:r>
                        <w:t>us</w:t>
                      </w:r>
                      <w:r w:rsidRPr="005E0756">
                        <w:t>, piemēram, pavadzīmes, kvītis, čeki u.c., kas noformēti, reģistrēti un saglabāti atbilstoši prasībām, kas noteiktas grāmatvedības un finanšu organizēšanas normatīvajos aktos;</w:t>
                      </w:r>
                    </w:p>
                    <w:p w:rsidR="00520527" w:rsidRPr="005E0756" w:rsidRDefault="00520527" w:rsidP="0040683D">
                      <w:pPr>
                        <w:pStyle w:val="tvhtml"/>
                        <w:numPr>
                          <w:ilvl w:val="0"/>
                          <w:numId w:val="53"/>
                        </w:numPr>
                        <w:spacing w:before="0" w:beforeAutospacing="0" w:after="0" w:afterAutospacing="0"/>
                        <w:jc w:val="both"/>
                      </w:pPr>
                      <w:r w:rsidRPr="005E0756">
                        <w:t>pārtikai jābūt pienācīgi marķētai, par gataviem ēdieniem jānodrošina atbilstoša informācija.</w:t>
                      </w:r>
                    </w:p>
                  </w:txbxContent>
                </v:textbox>
                <w10:wrap type="square" anchorx="margin"/>
              </v:shape>
            </w:pict>
          </mc:Fallback>
        </mc:AlternateContent>
      </w:r>
      <w:r w:rsidR="009B713F" w:rsidRPr="005E0756">
        <w:rPr>
          <w:rFonts w:ascii="Times New Roman" w:eastAsia="Times New Roman" w:hAnsi="Times New Roman" w:cs="Times New Roman"/>
          <w:sz w:val="24"/>
          <w:szCs w:val="24"/>
          <w:lang w:eastAsia="lv-LV"/>
        </w:rPr>
        <w:t xml:space="preserve">spēja identificēt jebkuru personu (uzņēmumu), kas piegādājusi pārtiku, ko paredzēts pievienot vai ko varētu pievienot pārtikai. </w:t>
      </w:r>
    </w:p>
    <w:p w:rsidR="005C7A23" w:rsidRDefault="005C7A23" w:rsidP="005C7A23">
      <w:pPr>
        <w:pStyle w:val="tvhtml"/>
        <w:spacing w:before="0" w:beforeAutospacing="0" w:after="0" w:afterAutospacing="0"/>
        <w:jc w:val="both"/>
      </w:pPr>
    </w:p>
    <w:p w:rsidR="005C7A23" w:rsidRDefault="005C7A23" w:rsidP="0028338B">
      <w:pPr>
        <w:pStyle w:val="tvhtml"/>
        <w:spacing w:before="0" w:beforeAutospacing="0" w:after="0" w:afterAutospacing="0"/>
        <w:ind w:firstLine="720"/>
        <w:jc w:val="both"/>
      </w:pPr>
    </w:p>
    <w:p w:rsidR="005C7A23" w:rsidRDefault="005C7A23" w:rsidP="0028338B">
      <w:pPr>
        <w:pStyle w:val="tvhtml"/>
        <w:spacing w:before="0" w:beforeAutospacing="0" w:after="0" w:afterAutospacing="0"/>
        <w:ind w:firstLine="720"/>
        <w:jc w:val="both"/>
      </w:pPr>
    </w:p>
    <w:p w:rsidR="00A94E5A" w:rsidRPr="002B0DE9" w:rsidRDefault="00A94E5A" w:rsidP="00A94E5A">
      <w:pPr>
        <w:pStyle w:val="tvhtml"/>
        <w:spacing w:before="0" w:beforeAutospacing="0" w:after="0" w:afterAutospacing="0"/>
        <w:ind w:left="45"/>
        <w:jc w:val="both"/>
        <w:rPr>
          <w:sz w:val="22"/>
          <w:szCs w:val="22"/>
        </w:rPr>
      </w:pPr>
    </w:p>
    <w:p w:rsidR="00A94E5A" w:rsidRPr="002B0DE9" w:rsidRDefault="00571615" w:rsidP="00035551">
      <w:pPr>
        <w:pStyle w:val="Heading2"/>
        <w:rPr>
          <w:rFonts w:ascii="Times New Roman" w:hAnsi="Times New Roman" w:cs="Times New Roman"/>
        </w:rPr>
      </w:pPr>
      <w:bookmarkStart w:id="19" w:name="_Toc498317781"/>
      <w:r w:rsidRPr="002B0DE9">
        <w:rPr>
          <w:rFonts w:ascii="Times New Roman" w:hAnsi="Times New Roman" w:cs="Times New Roman"/>
        </w:rPr>
        <w:t>Pārtikas marķējums</w:t>
      </w:r>
      <w:bookmarkEnd w:id="19"/>
    </w:p>
    <w:p w:rsidR="00312C85" w:rsidRDefault="00312C85" w:rsidP="00312C85">
      <w:pPr>
        <w:pStyle w:val="title-doc-first"/>
        <w:spacing w:before="0" w:beforeAutospacing="0" w:after="0" w:afterAutospacing="0"/>
        <w:jc w:val="both"/>
      </w:pPr>
    </w:p>
    <w:p w:rsidR="00312C85" w:rsidRDefault="005C35B1" w:rsidP="00312C85">
      <w:pPr>
        <w:pStyle w:val="title-doc-first"/>
        <w:spacing w:before="0" w:beforeAutospacing="0" w:after="0" w:afterAutospacing="0"/>
        <w:ind w:firstLine="720"/>
        <w:jc w:val="both"/>
      </w:pPr>
      <w:r w:rsidRPr="00312C85">
        <w:rPr>
          <w:b/>
        </w:rPr>
        <w:t>Obligātās ziņas par pārtiku norāda uz fasētas pārtikas iepakojuma vai tam piestiprinātas etiķetes vai pavaddokumentos</w:t>
      </w:r>
      <w:r w:rsidR="00312C85" w:rsidRPr="00312C85">
        <w:rPr>
          <w:b/>
        </w:rPr>
        <w:t xml:space="preserve">, </w:t>
      </w:r>
      <w:r w:rsidRPr="00312C85">
        <w:rPr>
          <w:b/>
        </w:rPr>
        <w:t>ja šie dokumenti atsūtīti vienlaicīgi vai pirms pārtikas piegādes</w:t>
      </w:r>
      <w:r w:rsidR="00312C85" w:rsidRPr="00312C85">
        <w:rPr>
          <w:b/>
        </w:rPr>
        <w:t>,</w:t>
      </w:r>
      <w:r w:rsidRPr="00312C85">
        <w:rPr>
          <w:b/>
        </w:rPr>
        <w:t xml:space="preserve"> un fasētā pārtika paredzēta galapatērētājam vai ēdināšanas uzņēmumam</w:t>
      </w:r>
      <w:r>
        <w:t xml:space="preserve"> (Eiropas Parlamenta un Padomes Regula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00312C85">
        <w:t>).</w:t>
      </w:r>
    </w:p>
    <w:p w:rsidR="00312C85" w:rsidRDefault="00312C85" w:rsidP="00312C85">
      <w:pPr>
        <w:pStyle w:val="title-doc-first"/>
        <w:spacing w:before="0" w:beforeAutospacing="0" w:after="0" w:afterAutospacing="0"/>
        <w:jc w:val="both"/>
      </w:pPr>
      <w:r>
        <w:tab/>
        <w:t>Obligāti norādāmās ziņas:</w:t>
      </w:r>
    </w:p>
    <w:p w:rsidR="00FF6591" w:rsidRPr="005E0756" w:rsidRDefault="00FF6591" w:rsidP="0040683D">
      <w:pPr>
        <w:pStyle w:val="title-doc-first"/>
        <w:numPr>
          <w:ilvl w:val="0"/>
          <w:numId w:val="54"/>
        </w:numPr>
        <w:spacing w:before="0" w:beforeAutospacing="0" w:after="0" w:afterAutospacing="0"/>
        <w:jc w:val="both"/>
      </w:pPr>
      <w:r w:rsidRPr="005E0756">
        <w:t>pārtikas produkta nosaukums;</w:t>
      </w:r>
    </w:p>
    <w:p w:rsidR="00FF6591" w:rsidRPr="005E0756" w:rsidRDefault="00FF6591" w:rsidP="0040683D">
      <w:pPr>
        <w:pStyle w:val="norm"/>
        <w:numPr>
          <w:ilvl w:val="0"/>
          <w:numId w:val="54"/>
        </w:numPr>
        <w:spacing w:after="0" w:afterAutospacing="0"/>
      </w:pPr>
      <w:r w:rsidRPr="005E0756">
        <w:t>sastāvdaļu saraksts;</w:t>
      </w:r>
    </w:p>
    <w:p w:rsidR="00FF6591" w:rsidRPr="005E0756" w:rsidRDefault="00FF6591" w:rsidP="0040683D">
      <w:pPr>
        <w:pStyle w:val="norm"/>
        <w:numPr>
          <w:ilvl w:val="0"/>
          <w:numId w:val="54"/>
        </w:numPr>
        <w:spacing w:after="0" w:afterAutospacing="0"/>
      </w:pPr>
      <w:r w:rsidRPr="005E0756">
        <w:t xml:space="preserve">jebkura sastāvdaļa vai pārstrādes palīglīdzekļi, kas minēti Regulas Nr.1169/2011 II pielikumā un izraisa alerģiju vai </w:t>
      </w:r>
      <w:proofErr w:type="spellStart"/>
      <w:r w:rsidRPr="005E0756">
        <w:t>nepanesamību</w:t>
      </w:r>
      <w:proofErr w:type="spellEnd"/>
      <w:r w:rsidRPr="005E0756">
        <w:t xml:space="preserve"> un ko lieto pārtikas produktu ražošanas vai sagatavošanas procesā, un ko satur arī gatavais pārtikas produkts;</w:t>
      </w:r>
    </w:p>
    <w:p w:rsidR="00FF6591" w:rsidRPr="005E0756" w:rsidRDefault="00FF6591" w:rsidP="0040683D">
      <w:pPr>
        <w:pStyle w:val="norm"/>
        <w:numPr>
          <w:ilvl w:val="0"/>
          <w:numId w:val="54"/>
        </w:numPr>
        <w:spacing w:after="0" w:afterAutospacing="0"/>
      </w:pPr>
      <w:r w:rsidRPr="005E0756">
        <w:t>dažu sastāvdaļu vai sastāvdaļu kategoriju daudzums;</w:t>
      </w:r>
    </w:p>
    <w:p w:rsidR="00FF6591" w:rsidRPr="005E0756" w:rsidRDefault="00FF6591" w:rsidP="0040683D">
      <w:pPr>
        <w:pStyle w:val="norm"/>
        <w:numPr>
          <w:ilvl w:val="0"/>
          <w:numId w:val="54"/>
        </w:numPr>
        <w:spacing w:after="0" w:afterAutospacing="0"/>
      </w:pPr>
      <w:r w:rsidRPr="005E0756">
        <w:t>pārtikas produkta neto daudzums;</w:t>
      </w:r>
    </w:p>
    <w:p w:rsidR="00FF6591" w:rsidRPr="005E0756" w:rsidRDefault="00FF6591" w:rsidP="0040683D">
      <w:pPr>
        <w:pStyle w:val="norm"/>
        <w:numPr>
          <w:ilvl w:val="0"/>
          <w:numId w:val="54"/>
        </w:numPr>
        <w:spacing w:after="0" w:afterAutospacing="0"/>
      </w:pPr>
      <w:r w:rsidRPr="005E0756">
        <w:t>minimālais derīguma termiņš vai “izlietot līdz” datums;</w:t>
      </w:r>
    </w:p>
    <w:p w:rsidR="00FF6591" w:rsidRPr="005E0756" w:rsidRDefault="00FF6591" w:rsidP="0040683D">
      <w:pPr>
        <w:pStyle w:val="norm"/>
        <w:numPr>
          <w:ilvl w:val="0"/>
          <w:numId w:val="54"/>
        </w:numPr>
        <w:spacing w:after="0" w:afterAutospacing="0"/>
      </w:pPr>
      <w:r w:rsidRPr="005E0756">
        <w:t>jebkuri īpaši glabāšanas un/vai lietošanas nosacījumi;</w:t>
      </w:r>
    </w:p>
    <w:p w:rsidR="00FF6591" w:rsidRPr="005E0756" w:rsidRDefault="00FF6591" w:rsidP="0040683D">
      <w:pPr>
        <w:pStyle w:val="norm"/>
        <w:numPr>
          <w:ilvl w:val="0"/>
          <w:numId w:val="54"/>
        </w:numPr>
        <w:spacing w:after="0" w:afterAutospacing="0"/>
      </w:pPr>
      <w:r w:rsidRPr="005E0756">
        <w:t>uzņēmēja vārds vai uzņēmuma nosaukums un adrese vai, ja minētais uzņēmējs neveic uzņēmējdarbību Savienībā, importētāja Savienības tirgū vārds vai uzņēmuma nosaukums un adrese;</w:t>
      </w:r>
    </w:p>
    <w:p w:rsidR="00FF6591" w:rsidRPr="005E0756" w:rsidRDefault="00FF6591" w:rsidP="0040683D">
      <w:pPr>
        <w:pStyle w:val="norm"/>
        <w:numPr>
          <w:ilvl w:val="0"/>
          <w:numId w:val="54"/>
        </w:numPr>
        <w:spacing w:before="0" w:beforeAutospacing="0" w:after="0" w:afterAutospacing="0"/>
      </w:pPr>
      <w:r w:rsidRPr="005E0756">
        <w:t>izcelsmes valsts vai izcelsmes vieta</w:t>
      </w:r>
      <w:r w:rsidR="00F044E5" w:rsidRPr="005E0756">
        <w:t xml:space="preserve"> – noteiktos gadījumos, piemēram, liellopu gaļai, cūkgaļai, aitas, kazas un mājputnu gaļai, augļiem un dārzeņiem, zivīm, olīveļļai, medum vai, ja tās nenorādīšana var maldināt patērētāju</w:t>
      </w:r>
      <w:r w:rsidRPr="005E0756">
        <w:t>;</w:t>
      </w:r>
    </w:p>
    <w:p w:rsidR="00FF6591" w:rsidRPr="005E0756" w:rsidRDefault="00FF6591" w:rsidP="0040683D">
      <w:pPr>
        <w:pStyle w:val="norm"/>
        <w:numPr>
          <w:ilvl w:val="0"/>
          <w:numId w:val="54"/>
        </w:numPr>
        <w:spacing w:before="0" w:beforeAutospacing="0" w:after="0" w:afterAutospacing="0"/>
      </w:pPr>
      <w:r w:rsidRPr="005E0756">
        <w:t>lietošanas pamācība, ja bez šādas pamācības būtu grūti pienācīgi izmantot pārtikas produktu;</w:t>
      </w:r>
    </w:p>
    <w:p w:rsidR="00FF6591" w:rsidRPr="005E0756" w:rsidRDefault="00FF6591" w:rsidP="0040683D">
      <w:pPr>
        <w:pStyle w:val="norm"/>
        <w:numPr>
          <w:ilvl w:val="0"/>
          <w:numId w:val="10"/>
        </w:numPr>
        <w:spacing w:before="0" w:beforeAutospacing="0" w:after="0" w:afterAutospacing="0"/>
      </w:pPr>
      <w:r w:rsidRPr="005E0756">
        <w:t xml:space="preserve">attiecībā uz dzērieniem ar alkohola saturu vairāk nekā 1,2 </w:t>
      </w:r>
      <w:proofErr w:type="spellStart"/>
      <w:r w:rsidRPr="005E0756">
        <w:t>tilpumprocenti</w:t>
      </w:r>
      <w:proofErr w:type="spellEnd"/>
      <w:r w:rsidRPr="005E0756">
        <w:t xml:space="preserve"> – faktiskais alkohola saturs </w:t>
      </w:r>
      <w:proofErr w:type="spellStart"/>
      <w:r w:rsidRPr="005E0756">
        <w:t>tilpumprocentos</w:t>
      </w:r>
      <w:proofErr w:type="spellEnd"/>
      <w:r w:rsidRPr="005E0756">
        <w:t>;</w:t>
      </w:r>
    </w:p>
    <w:p w:rsidR="00FF6591" w:rsidRPr="005E0756" w:rsidRDefault="00FF6591" w:rsidP="0040683D">
      <w:pPr>
        <w:pStyle w:val="norm"/>
        <w:numPr>
          <w:ilvl w:val="0"/>
          <w:numId w:val="10"/>
        </w:numPr>
        <w:spacing w:before="0" w:beforeAutospacing="0" w:after="0" w:afterAutospacing="0"/>
      </w:pPr>
      <w:r w:rsidRPr="005E0756">
        <w:t>paziņojums par uzturvērtību.</w:t>
      </w:r>
    </w:p>
    <w:p w:rsidR="00312C85" w:rsidRDefault="00312C85" w:rsidP="001920DE">
      <w:pPr>
        <w:pStyle w:val="norm"/>
        <w:spacing w:before="0" w:beforeAutospacing="0" w:after="0" w:afterAutospacing="0"/>
        <w:ind w:firstLine="720"/>
        <w:jc w:val="both"/>
      </w:pPr>
    </w:p>
    <w:p w:rsidR="007B11DC" w:rsidRDefault="00F044E5" w:rsidP="001920DE">
      <w:pPr>
        <w:pStyle w:val="norm"/>
        <w:spacing w:before="0" w:beforeAutospacing="0" w:after="0" w:afterAutospacing="0"/>
        <w:ind w:firstLine="720"/>
        <w:jc w:val="both"/>
      </w:pPr>
      <w:r w:rsidRPr="005E0756">
        <w:t xml:space="preserve">Par ēdieniem </w:t>
      </w:r>
      <w:r w:rsidR="007B11DC" w:rsidRPr="005E0756">
        <w:t>to pasniegšanas vietā</w:t>
      </w:r>
      <w:r w:rsidRPr="005E0756">
        <w:t xml:space="preserve"> </w:t>
      </w:r>
      <w:r w:rsidR="001920DE" w:rsidRPr="005E0756">
        <w:t>r</w:t>
      </w:r>
      <w:r w:rsidR="007B11DC" w:rsidRPr="005E0756">
        <w:rPr>
          <w:b/>
        </w:rPr>
        <w:t>akstiski</w:t>
      </w:r>
      <w:r w:rsidR="007B11DC" w:rsidRPr="005E0756">
        <w:t xml:space="preserve"> ēdienkartē vai ēdienu piedāvājumā jānorāda ēdiena nosaukums un vielas vai produkti, kas izraisa alerģiju vai </w:t>
      </w:r>
      <w:proofErr w:type="spellStart"/>
      <w:r w:rsidR="007B11DC" w:rsidRPr="005E0756">
        <w:t>nepanes</w:t>
      </w:r>
      <w:r w:rsidR="001920DE" w:rsidRPr="005E0756">
        <w:t>amību</w:t>
      </w:r>
      <w:proofErr w:type="spellEnd"/>
      <w:r w:rsidR="001920DE" w:rsidRPr="005E0756">
        <w:t xml:space="preserve">. </w:t>
      </w:r>
      <w:r w:rsidR="007B11DC" w:rsidRPr="005E0756">
        <w:rPr>
          <w:b/>
        </w:rPr>
        <w:t>Rakstiski vai mutiski</w:t>
      </w:r>
      <w:r w:rsidR="007B11DC" w:rsidRPr="005E0756">
        <w:t xml:space="preserve"> var sniegt informāciju par ēdienu sastāvdaļām, īpašiem lietošanas un glabāšanas nosacījumiem, ja nepieciešams. </w:t>
      </w:r>
    </w:p>
    <w:p w:rsidR="00312C85" w:rsidRDefault="00312C85" w:rsidP="00312C85">
      <w:pPr>
        <w:pStyle w:val="norm"/>
        <w:spacing w:before="0" w:beforeAutospacing="0" w:after="0" w:afterAutospacing="0"/>
        <w:jc w:val="both"/>
      </w:pPr>
      <w:r>
        <w:rPr>
          <w:noProof/>
          <w:lang w:val="ru-RU" w:eastAsia="ru-RU"/>
        </w:rPr>
        <mc:AlternateContent>
          <mc:Choice Requires="wps">
            <w:drawing>
              <wp:anchor distT="45720" distB="45720" distL="114300" distR="114300" simplePos="0" relativeHeight="251721728" behindDoc="0" locked="0" layoutInCell="1" allowOverlap="1">
                <wp:simplePos x="0" y="0"/>
                <wp:positionH relativeFrom="margin">
                  <wp:align>left</wp:align>
                </wp:positionH>
                <wp:positionV relativeFrom="paragraph">
                  <wp:posOffset>361950</wp:posOffset>
                </wp:positionV>
                <wp:extent cx="6086475" cy="1404620"/>
                <wp:effectExtent l="0" t="0" r="28575"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312C85" w:rsidRDefault="00520527" w:rsidP="00312C85">
                            <w:p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Bērnu ēdināšanā nedrīkst izmantot pārtikas produktus:</w:t>
                            </w:r>
                          </w:p>
                          <w:p w:rsidR="00520527" w:rsidRPr="00312C85" w:rsidRDefault="00520527" w:rsidP="0040683D">
                            <w:pPr>
                              <w:pStyle w:val="ListParagraph"/>
                              <w:numPr>
                                <w:ilvl w:val="0"/>
                                <w:numId w:val="55"/>
                              </w:num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 xml:space="preserve">kam nav marķējuma informācijas (obligātās </w:t>
                            </w:r>
                            <w:proofErr w:type="spellStart"/>
                            <w:r w:rsidRPr="00312C85">
                              <w:rPr>
                                <w:rFonts w:ascii="Times New Roman" w:hAnsi="Times New Roman" w:cs="Times New Roman"/>
                                <w:sz w:val="24"/>
                                <w:szCs w:val="24"/>
                              </w:rPr>
                              <w:t>ziņas)uz</w:t>
                            </w:r>
                            <w:proofErr w:type="spellEnd"/>
                            <w:r w:rsidRPr="00312C85">
                              <w:rPr>
                                <w:rFonts w:ascii="Times New Roman" w:hAnsi="Times New Roman" w:cs="Times New Roman"/>
                                <w:sz w:val="24"/>
                                <w:szCs w:val="24"/>
                              </w:rPr>
                              <w:t xml:space="preserve"> iepakojuma vai pievienotas etiķetes vai pavaddokumentos;</w:t>
                            </w:r>
                          </w:p>
                          <w:p w:rsidR="00520527" w:rsidRPr="00312C85" w:rsidRDefault="00520527" w:rsidP="0040683D">
                            <w:pPr>
                              <w:pStyle w:val="ListParagraph"/>
                              <w:numPr>
                                <w:ilvl w:val="0"/>
                                <w:numId w:val="55"/>
                              </w:num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 xml:space="preserve">fasētas pārtikas marķējuma informācijai nepieciešams pilnīgs un </w:t>
                            </w:r>
                            <w:proofErr w:type="gramStart"/>
                            <w:r w:rsidRPr="00312C85">
                              <w:rPr>
                                <w:rFonts w:ascii="Times New Roman" w:hAnsi="Times New Roman" w:cs="Times New Roman"/>
                                <w:sz w:val="24"/>
                                <w:szCs w:val="24"/>
                              </w:rPr>
                              <w:t>precīzs tulkojuma valsts valodā</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2" type="#_x0000_t202" style="position:absolute;left:0;text-align:left;margin-left:0;margin-top:28.5pt;width:479.25pt;height:110.6pt;z-index:251721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">
                <v:textbox style="mso-fit-shape-to-text:t">
                  <w:txbxContent>
                    <w:p w:rsidR="00520527" w:rsidRPr="00312C85" w:rsidRDefault="00520527" w:rsidP="00312C85">
                      <w:p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Bērnu ēdināšanā nedrīkst izmantot pārtikas produktus:</w:t>
                      </w:r>
                    </w:p>
                    <w:p w:rsidR="00520527" w:rsidRPr="00312C85" w:rsidRDefault="00520527" w:rsidP="0040683D">
                      <w:pPr>
                        <w:pStyle w:val="ListParagraph"/>
                        <w:numPr>
                          <w:ilvl w:val="0"/>
                          <w:numId w:val="55"/>
                        </w:num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kam nav marķējuma informācijas (obligātās ziņas)uz iepakojuma vai pievienotas etiķetes vai pavaddokumentos;</w:t>
                      </w:r>
                    </w:p>
                    <w:p w:rsidR="00520527" w:rsidRPr="00312C85" w:rsidRDefault="00520527" w:rsidP="0040683D">
                      <w:pPr>
                        <w:pStyle w:val="ListParagraph"/>
                        <w:numPr>
                          <w:ilvl w:val="0"/>
                          <w:numId w:val="55"/>
                        </w:numPr>
                        <w:spacing w:after="0" w:line="240" w:lineRule="auto"/>
                        <w:rPr>
                          <w:rFonts w:ascii="Times New Roman" w:hAnsi="Times New Roman" w:cs="Times New Roman"/>
                          <w:sz w:val="24"/>
                          <w:szCs w:val="24"/>
                        </w:rPr>
                      </w:pPr>
                      <w:r w:rsidRPr="00312C85">
                        <w:rPr>
                          <w:rFonts w:ascii="Times New Roman" w:hAnsi="Times New Roman" w:cs="Times New Roman"/>
                          <w:sz w:val="24"/>
                          <w:szCs w:val="24"/>
                        </w:rPr>
                        <w:t>fasētas pārtikas marķējuma informācijai nepieciešams pilnīgs un precīzs tulkojuma valsts valodā</w:t>
                      </w:r>
                    </w:p>
                  </w:txbxContent>
                </v:textbox>
                <w10:wrap type="square" anchorx="margin"/>
              </v:shape>
            </w:pict>
          </mc:Fallback>
        </mc:AlternateContent>
      </w:r>
    </w:p>
    <w:p w:rsidR="00312C85" w:rsidRPr="005E0756" w:rsidRDefault="00312C85" w:rsidP="00312C85">
      <w:pPr>
        <w:pStyle w:val="norm"/>
        <w:spacing w:before="0" w:beforeAutospacing="0" w:after="0" w:afterAutospacing="0"/>
        <w:jc w:val="both"/>
      </w:pPr>
    </w:p>
    <w:p w:rsidR="00F044E5" w:rsidRPr="002B0DE9" w:rsidRDefault="00F044E5" w:rsidP="007B11DC">
      <w:pPr>
        <w:pStyle w:val="norm"/>
        <w:spacing w:before="0" w:beforeAutospacing="0" w:after="0" w:afterAutospacing="0"/>
        <w:rPr>
          <w:sz w:val="22"/>
          <w:szCs w:val="22"/>
        </w:rPr>
      </w:pPr>
    </w:p>
    <w:p w:rsidR="007B11DC" w:rsidRPr="002B0DE9" w:rsidRDefault="007B11DC" w:rsidP="00035551">
      <w:pPr>
        <w:pStyle w:val="Heading2"/>
        <w:rPr>
          <w:rFonts w:ascii="Times New Roman" w:hAnsi="Times New Roman" w:cs="Times New Roman"/>
        </w:rPr>
      </w:pPr>
      <w:bookmarkStart w:id="20" w:name="_Toc498317782"/>
      <w:r w:rsidRPr="002B0DE9">
        <w:rPr>
          <w:rFonts w:ascii="Times New Roman" w:hAnsi="Times New Roman" w:cs="Times New Roman"/>
        </w:rPr>
        <w:t>Pārtikas derīguma termiņš</w:t>
      </w:r>
      <w:bookmarkEnd w:id="20"/>
    </w:p>
    <w:p w:rsidR="00752534" w:rsidRPr="005E0756" w:rsidRDefault="00752534" w:rsidP="0028338B">
      <w:pPr>
        <w:pStyle w:val="norm"/>
        <w:spacing w:before="0" w:beforeAutospacing="0" w:after="0" w:afterAutospacing="0"/>
        <w:ind w:firstLine="720"/>
        <w:rPr>
          <w:b/>
        </w:rPr>
      </w:pPr>
    </w:p>
    <w:p w:rsidR="007B11DC" w:rsidRPr="005E0756" w:rsidRDefault="007B11DC" w:rsidP="0028338B">
      <w:pPr>
        <w:pStyle w:val="norm"/>
        <w:spacing w:before="0" w:beforeAutospacing="0" w:after="0" w:afterAutospacing="0"/>
        <w:ind w:firstLine="720"/>
        <w:rPr>
          <w:b/>
        </w:rPr>
      </w:pPr>
      <w:r w:rsidRPr="005E0756">
        <w:rPr>
          <w:b/>
        </w:rPr>
        <w:t>Minimālais derīguma termiņš</w:t>
      </w:r>
      <w:r w:rsidR="00CA7BCE" w:rsidRPr="005E0756">
        <w:rPr>
          <w:b/>
        </w:rPr>
        <w:t xml:space="preserve"> </w:t>
      </w:r>
      <w:r w:rsidRPr="005E0756">
        <w:rPr>
          <w:b/>
        </w:rPr>
        <w:t>-</w:t>
      </w:r>
      <w:r w:rsidR="00CA7BCE" w:rsidRPr="005E0756">
        <w:rPr>
          <w:b/>
        </w:rPr>
        <w:t xml:space="preserve"> </w:t>
      </w:r>
      <w:r w:rsidRPr="005E0756">
        <w:rPr>
          <w:b/>
        </w:rPr>
        <w:t>datums, līdz kuram produkts saglabā tam raksturīgās īpašības, ja tiek pienācīgi uzglabāts:</w:t>
      </w:r>
    </w:p>
    <w:p w:rsidR="00FF6591" w:rsidRPr="005E0756" w:rsidRDefault="007B11DC" w:rsidP="0040683D">
      <w:pPr>
        <w:pStyle w:val="norm"/>
        <w:numPr>
          <w:ilvl w:val="0"/>
          <w:numId w:val="11"/>
        </w:numPr>
        <w:spacing w:before="0" w:beforeAutospacing="0" w:after="0" w:afterAutospacing="0"/>
      </w:pPr>
      <w:r w:rsidRPr="005E0756">
        <w:t xml:space="preserve">norādi sāk ar vārdiem “Ieteicams līdz…”, ja norādīts datums, vai “Ieteicams līdz …beigām” pārējos </w:t>
      </w:r>
      <w:r w:rsidR="00CA7BCE" w:rsidRPr="005E0756">
        <w:t>g</w:t>
      </w:r>
      <w:r w:rsidRPr="005E0756">
        <w:t>adījumos un norāda datumu vai atsauci</w:t>
      </w:r>
      <w:proofErr w:type="gramStart"/>
      <w:r w:rsidRPr="005E0756">
        <w:t xml:space="preserve">  </w:t>
      </w:r>
      <w:proofErr w:type="gramEnd"/>
      <w:r w:rsidRPr="005E0756">
        <w:t>uz vietu</w:t>
      </w:r>
      <w:r w:rsidR="00CA7BCE" w:rsidRPr="005E0756">
        <w:t xml:space="preserve"> marķējumā</w:t>
      </w:r>
      <w:r w:rsidRPr="005E0756">
        <w:t>, kur norādīts datums;</w:t>
      </w:r>
    </w:p>
    <w:p w:rsidR="00CA7BCE" w:rsidRPr="005E0756" w:rsidRDefault="00CA7BCE" w:rsidP="0040683D">
      <w:pPr>
        <w:pStyle w:val="norm"/>
        <w:numPr>
          <w:ilvl w:val="0"/>
          <w:numId w:val="11"/>
        </w:numPr>
        <w:spacing w:before="0" w:beforeAutospacing="0" w:after="0" w:afterAutospacing="0"/>
      </w:pPr>
      <w:r w:rsidRPr="005E0756">
        <w:t xml:space="preserve">vajadzības gadījumā – marķējumā norāda uzglabāšanas režīmu, kas jāievēro, </w:t>
      </w:r>
      <w:r w:rsidR="00E95783" w:rsidRPr="005E0756">
        <w:t>ja p</w:t>
      </w:r>
      <w:r w:rsidRPr="005E0756">
        <w:t xml:space="preserve">rodukts uzglabājams šajā noteiktajā laikposmā. </w:t>
      </w:r>
    </w:p>
    <w:p w:rsidR="00CA7BCE" w:rsidRPr="005E0756" w:rsidRDefault="00CA7BCE" w:rsidP="0028338B">
      <w:pPr>
        <w:pStyle w:val="norm"/>
        <w:spacing w:before="0" w:beforeAutospacing="0" w:after="0" w:afterAutospacing="0"/>
        <w:ind w:firstLine="720"/>
        <w:rPr>
          <w:b/>
        </w:rPr>
      </w:pPr>
      <w:r w:rsidRPr="005E0756">
        <w:rPr>
          <w:b/>
        </w:rPr>
        <w:t>Galīgais derīguma termiņš – pārtikai, kas ātri bojājas un tādēļ jau īsā laikā var radīt tiešas briesmas cilvēka veselībai:</w:t>
      </w:r>
    </w:p>
    <w:p w:rsidR="00CA7BCE" w:rsidRPr="005E0756" w:rsidRDefault="00CA7BCE" w:rsidP="0040683D">
      <w:pPr>
        <w:pStyle w:val="norm"/>
        <w:numPr>
          <w:ilvl w:val="0"/>
          <w:numId w:val="12"/>
        </w:numPr>
        <w:spacing w:before="0" w:beforeAutospacing="0" w:after="0" w:afterAutospacing="0"/>
      </w:pPr>
      <w:r w:rsidRPr="005E0756">
        <w:t>norādi sāk ar vārdiem: “Izlietot līdz…” un norāda datumu vai atsauci uz vietu, kur datums ir norādīts</w:t>
      </w:r>
      <w:r w:rsidR="00E95783" w:rsidRPr="005E0756">
        <w:t>;</w:t>
      </w:r>
    </w:p>
    <w:p w:rsidR="00E95783" w:rsidRPr="005E0756" w:rsidRDefault="00E95783" w:rsidP="0040683D">
      <w:pPr>
        <w:pStyle w:val="norm"/>
        <w:numPr>
          <w:ilvl w:val="0"/>
          <w:numId w:val="12"/>
        </w:numPr>
        <w:spacing w:before="0" w:beforeAutospacing="0" w:after="0" w:afterAutospacing="0"/>
      </w:pPr>
      <w:r w:rsidRPr="005E0756">
        <w:t>uzglabāšanas režīms, kas jāievēro.</w:t>
      </w:r>
    </w:p>
    <w:p w:rsidR="00E95783" w:rsidRPr="005E0756" w:rsidRDefault="00E95783" w:rsidP="007B11DC">
      <w:pPr>
        <w:pStyle w:val="norm"/>
        <w:spacing w:before="0" w:beforeAutospacing="0" w:after="0" w:afterAutospacing="0"/>
      </w:pPr>
    </w:p>
    <w:p w:rsidR="007B11DC" w:rsidRPr="005E0756" w:rsidRDefault="00E95783" w:rsidP="0028338B">
      <w:pPr>
        <w:pStyle w:val="norm"/>
        <w:spacing w:before="0" w:beforeAutospacing="0" w:after="0" w:afterAutospacing="0"/>
        <w:ind w:firstLine="720"/>
      </w:pPr>
      <w:r w:rsidRPr="005E0756">
        <w:t>Derīguma termiņu norāda hronoloģiskā secībā (diena, mēnesis un, iespējams, gads) un nešifrētā veidā.</w:t>
      </w:r>
    </w:p>
    <w:p w:rsidR="00F1611B" w:rsidRPr="002B0DE9" w:rsidRDefault="00F1611B" w:rsidP="00FF6591">
      <w:pPr>
        <w:pStyle w:val="tvhtml"/>
        <w:spacing w:before="0" w:beforeAutospacing="0" w:after="0" w:afterAutospacing="0"/>
        <w:jc w:val="both"/>
        <w:rPr>
          <w:sz w:val="22"/>
          <w:szCs w:val="22"/>
        </w:rPr>
      </w:pPr>
    </w:p>
    <w:p w:rsidR="00DB18C0" w:rsidRPr="002B0DE9" w:rsidRDefault="00DB18C0" w:rsidP="00DB18C0">
      <w:pPr>
        <w:pStyle w:val="Heading2"/>
        <w:rPr>
          <w:rFonts w:ascii="Times New Roman" w:hAnsi="Times New Roman" w:cs="Times New Roman"/>
        </w:rPr>
      </w:pPr>
      <w:bookmarkStart w:id="21" w:name="_Toc498317783"/>
      <w:r w:rsidRPr="002B0DE9">
        <w:rPr>
          <w:rFonts w:ascii="Times New Roman" w:hAnsi="Times New Roman" w:cs="Times New Roman"/>
        </w:rPr>
        <w:t>Pārtikas produktu iegāde</w:t>
      </w:r>
      <w:bookmarkEnd w:id="21"/>
    </w:p>
    <w:p w:rsidR="00DB18C0" w:rsidRPr="002B0DE9" w:rsidRDefault="00DB18C0" w:rsidP="00DB18C0">
      <w:pPr>
        <w:pStyle w:val="tvhtml"/>
        <w:spacing w:before="0" w:beforeAutospacing="0" w:after="0" w:afterAutospacing="0"/>
        <w:jc w:val="both"/>
        <w:rPr>
          <w:sz w:val="22"/>
          <w:szCs w:val="22"/>
        </w:rPr>
      </w:pPr>
    </w:p>
    <w:p w:rsidR="00CA11F1" w:rsidRDefault="00CA11F1" w:rsidP="00DB18C0">
      <w:pPr>
        <w:pStyle w:val="tvhtml"/>
        <w:spacing w:before="0" w:beforeAutospacing="0" w:after="0" w:afterAutospacing="0"/>
        <w:ind w:firstLine="720"/>
        <w:jc w:val="both"/>
      </w:pPr>
      <w:r>
        <w:t>Pārtikas produktus var iegādāties tikai no PVD reģistrētiem uzņēmumiem (</w:t>
      </w:r>
      <w:proofErr w:type="gramStart"/>
      <w:r>
        <w:t>izņēmums –</w:t>
      </w:r>
      <w:r w:rsidRPr="005E0756">
        <w:t>f</w:t>
      </w:r>
      <w:proofErr w:type="gramEnd"/>
      <w:r w:rsidRPr="005E0756">
        <w:t>iziskas personas, kurai atbilstoši nodokļu jomu reglamentējošiem normatīvajiem aktiem nav jāreģistrē saimnieciskā darbība un kura ir pašu ražotu kultivēto produktu ražotājs vai savvaļas ogu, augļu, riekstu, sēņu un augu vācējs un bērzu un kļavu sulas ieguvējs</w:t>
      </w:r>
      <w:r>
        <w:t xml:space="preserve"> un piegādātājs nelielos daudzumos)</w:t>
      </w:r>
    </w:p>
    <w:p w:rsidR="00DB18C0" w:rsidRPr="005E0756" w:rsidRDefault="00DB18C0" w:rsidP="00DB18C0">
      <w:pPr>
        <w:pStyle w:val="tvhtml"/>
        <w:spacing w:before="0" w:beforeAutospacing="0" w:after="0" w:afterAutospacing="0"/>
        <w:ind w:firstLine="720"/>
        <w:jc w:val="both"/>
      </w:pPr>
      <w:r w:rsidRPr="005E0756">
        <w:t>Bērnu ēdināšanā, tostarp ēdienu gatavošan</w:t>
      </w:r>
      <w:r w:rsidR="00CA11F1">
        <w:t>ā</w:t>
      </w:r>
      <w:r w:rsidRPr="005E0756">
        <w:t xml:space="preserve"> nedrīkst izmantot pārtik</w:t>
      </w:r>
      <w:r w:rsidR="00CA11F1">
        <w:t>u</w:t>
      </w:r>
      <w:r w:rsidRPr="005E0756">
        <w:t>, ja:</w:t>
      </w:r>
    </w:p>
    <w:p w:rsidR="00DB18C0" w:rsidRPr="005E0756" w:rsidRDefault="00DB18C0" w:rsidP="0040683D">
      <w:pPr>
        <w:pStyle w:val="tv213"/>
        <w:numPr>
          <w:ilvl w:val="0"/>
          <w:numId w:val="20"/>
        </w:numPr>
        <w:spacing w:before="0" w:beforeAutospacing="0" w:after="0" w:afterAutospacing="0"/>
        <w:ind w:left="284" w:firstLine="0"/>
      </w:pPr>
      <w:r w:rsidRPr="005E0756">
        <w:t>tā neatbilst obligātajām nekaitīguma prasībām;</w:t>
      </w:r>
    </w:p>
    <w:p w:rsidR="00DB18C0" w:rsidRPr="005E0756" w:rsidRDefault="00DB18C0" w:rsidP="0040683D">
      <w:pPr>
        <w:pStyle w:val="tv213"/>
        <w:numPr>
          <w:ilvl w:val="0"/>
          <w:numId w:val="20"/>
        </w:numPr>
        <w:spacing w:before="0" w:beforeAutospacing="0" w:after="0" w:afterAutospacing="0"/>
        <w:ind w:left="284" w:firstLine="0"/>
      </w:pPr>
      <w:r w:rsidRPr="005E0756">
        <w:t>tai ir beidzies derīguma termiņš;</w:t>
      </w:r>
    </w:p>
    <w:p w:rsidR="00DB18C0" w:rsidRPr="005E0756" w:rsidRDefault="00DB18C0" w:rsidP="0040683D">
      <w:pPr>
        <w:pStyle w:val="tv213"/>
        <w:numPr>
          <w:ilvl w:val="0"/>
          <w:numId w:val="20"/>
        </w:numPr>
        <w:spacing w:before="0" w:beforeAutospacing="0" w:after="0" w:afterAutospacing="0"/>
        <w:ind w:left="284" w:firstLine="0"/>
      </w:pPr>
      <w:r w:rsidRPr="005E0756">
        <w:t>tā nav marķēta atbilstoši normatīvo aktu prasībām;</w:t>
      </w:r>
    </w:p>
    <w:p w:rsidR="00DB18C0" w:rsidRPr="005E0756" w:rsidRDefault="00DB18C0" w:rsidP="0040683D">
      <w:pPr>
        <w:pStyle w:val="tv213"/>
        <w:numPr>
          <w:ilvl w:val="0"/>
          <w:numId w:val="20"/>
        </w:numPr>
        <w:spacing w:before="0" w:beforeAutospacing="0" w:after="0" w:afterAutospacing="0"/>
        <w:ind w:left="284" w:firstLine="0"/>
      </w:pPr>
      <w:r w:rsidRPr="005E0756">
        <w:t xml:space="preserve">pārbaudē, pamatojoties uz pierādījumiem, ir konstatēta tās bojāšanās, kā arī </w:t>
      </w:r>
      <w:proofErr w:type="spellStart"/>
      <w:r w:rsidRPr="005E0756">
        <w:t>organoleptisko</w:t>
      </w:r>
      <w:proofErr w:type="spellEnd"/>
      <w:r w:rsidRPr="005E0756">
        <w:t>, ar cilvēka maņu orgāniem uztveramo pārtikas īpašību pasliktināšanās;</w:t>
      </w:r>
    </w:p>
    <w:p w:rsidR="00DB18C0" w:rsidRPr="005E0756" w:rsidRDefault="00DB18C0" w:rsidP="0040683D">
      <w:pPr>
        <w:pStyle w:val="tv213"/>
        <w:numPr>
          <w:ilvl w:val="0"/>
          <w:numId w:val="20"/>
        </w:numPr>
        <w:spacing w:before="0" w:beforeAutospacing="0" w:after="0" w:afterAutospacing="0"/>
        <w:ind w:left="284" w:firstLine="0"/>
      </w:pPr>
      <w:r w:rsidRPr="005E0756">
        <w:t>tā ir falsificēta un tiek maldināts patērētājs;</w:t>
      </w:r>
    </w:p>
    <w:p w:rsidR="00DB18C0" w:rsidRPr="005E0756" w:rsidRDefault="00DB18C0" w:rsidP="0040683D">
      <w:pPr>
        <w:pStyle w:val="tv213"/>
        <w:numPr>
          <w:ilvl w:val="0"/>
          <w:numId w:val="20"/>
        </w:numPr>
        <w:spacing w:before="0" w:beforeAutospacing="0" w:after="0" w:afterAutospacing="0"/>
        <w:ind w:left="284" w:firstLine="0"/>
      </w:pPr>
      <w:r w:rsidRPr="005E0756">
        <w:t>tai nav normatīvajos aktos noteikto pavaddokumentu;</w:t>
      </w:r>
    </w:p>
    <w:p w:rsidR="00DB18C0" w:rsidRPr="005E0756" w:rsidRDefault="00DB18C0" w:rsidP="0040683D">
      <w:pPr>
        <w:pStyle w:val="tv213"/>
        <w:numPr>
          <w:ilvl w:val="0"/>
          <w:numId w:val="20"/>
        </w:numPr>
        <w:spacing w:before="0" w:beforeAutospacing="0" w:after="0" w:afterAutospacing="0"/>
        <w:ind w:left="284" w:firstLine="0"/>
      </w:pPr>
      <w:r w:rsidRPr="005E0756">
        <w:t>to paredz citi normatīvie akti.</w:t>
      </w:r>
    </w:p>
    <w:p w:rsidR="00DB18C0" w:rsidRPr="005E0756" w:rsidRDefault="00DB18C0" w:rsidP="00DB18C0">
      <w:pPr>
        <w:pStyle w:val="tvhtml"/>
        <w:spacing w:before="0" w:beforeAutospacing="0" w:after="0" w:afterAutospacing="0"/>
        <w:jc w:val="both"/>
      </w:pPr>
    </w:p>
    <w:p w:rsidR="00DB18C0" w:rsidRPr="005E0756" w:rsidRDefault="00DB18C0" w:rsidP="00DB18C0">
      <w:pPr>
        <w:pStyle w:val="tvhtml"/>
        <w:spacing w:before="0" w:beforeAutospacing="0" w:after="0" w:afterAutospacing="0"/>
        <w:ind w:firstLine="720"/>
        <w:jc w:val="both"/>
      </w:pPr>
      <w:r w:rsidRPr="005E0756">
        <w:t>Nedrīkst iegādāties un ēdienu gatavošanā izmantot:</w:t>
      </w:r>
    </w:p>
    <w:p w:rsidR="00DB18C0" w:rsidRPr="005E0756" w:rsidRDefault="00DB18C0" w:rsidP="0040683D">
      <w:pPr>
        <w:pStyle w:val="tvhtml"/>
        <w:numPr>
          <w:ilvl w:val="0"/>
          <w:numId w:val="34"/>
        </w:numPr>
        <w:spacing w:before="0" w:beforeAutospacing="0" w:after="0" w:afterAutospacing="0"/>
        <w:jc w:val="both"/>
      </w:pPr>
      <w:r w:rsidRPr="005E0756">
        <w:t>nezināmas izcelsmes pārtikas produktus, kam nav marķējuma informācijas vai iegādi apliecinoša dokumenta (pavadzīme, čeks);</w:t>
      </w:r>
    </w:p>
    <w:p w:rsidR="00DB18C0" w:rsidRPr="005E0756" w:rsidRDefault="00DB18C0" w:rsidP="0040683D">
      <w:pPr>
        <w:pStyle w:val="tvhtml"/>
        <w:numPr>
          <w:ilvl w:val="0"/>
          <w:numId w:val="34"/>
        </w:numPr>
        <w:spacing w:before="0" w:beforeAutospacing="0" w:after="0" w:afterAutospacing="0"/>
        <w:jc w:val="both"/>
      </w:pPr>
      <w:r w:rsidRPr="005E0756">
        <w:t>izejvielas, ja ir zināms (aizdomas), ka tie varētu būt piesārņoti ar kaitēkļiem, patogēniem mikroorganismiem vai toksiskām vielām vai piemaisījumiem.</w:t>
      </w:r>
    </w:p>
    <w:p w:rsidR="00DB18C0" w:rsidRPr="002B0DE9" w:rsidRDefault="00DB18C0" w:rsidP="00DB18C0">
      <w:pPr>
        <w:pStyle w:val="tvhtml"/>
        <w:spacing w:before="0" w:beforeAutospacing="0" w:after="0" w:afterAutospacing="0"/>
        <w:ind w:firstLine="720"/>
        <w:jc w:val="both"/>
        <w:rPr>
          <w:sz w:val="22"/>
          <w:szCs w:val="22"/>
        </w:rPr>
      </w:pPr>
      <w:r w:rsidRPr="002B0DE9">
        <w:rPr>
          <w:noProof/>
          <w:sz w:val="22"/>
          <w:szCs w:val="22"/>
          <w:lang w:val="ru-RU" w:eastAsia="ru-RU"/>
        </w:rPr>
        <mc:AlternateContent>
          <mc:Choice Requires="wps">
            <w:drawing>
              <wp:anchor distT="45720" distB="45720" distL="114300" distR="114300" simplePos="0" relativeHeight="251715584" behindDoc="0" locked="0" layoutInCell="1" allowOverlap="1" wp14:anchorId="7D03AE7B" wp14:editId="114996A7">
                <wp:simplePos x="0" y="0"/>
                <wp:positionH relativeFrom="margin">
                  <wp:align>right</wp:align>
                </wp:positionH>
                <wp:positionV relativeFrom="paragraph">
                  <wp:posOffset>216535</wp:posOffset>
                </wp:positionV>
                <wp:extent cx="609600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520527" w:rsidRPr="005E0756" w:rsidRDefault="00520527" w:rsidP="0040683D">
                            <w:pPr>
                              <w:pStyle w:val="tvhtml"/>
                              <w:numPr>
                                <w:ilvl w:val="0"/>
                                <w:numId w:val="45"/>
                              </w:numPr>
                              <w:spacing w:before="0" w:beforeAutospacing="0" w:after="0" w:afterAutospacing="0"/>
                              <w:ind w:left="360"/>
                              <w:jc w:val="both"/>
                            </w:pPr>
                            <w:r w:rsidRPr="005E0756">
                              <w:t xml:space="preserve">Iegādājoties pārtiku, vizuāli novērtē pārtikas produktu (iepakojumu) ārējo izskatu. </w:t>
                            </w:r>
                          </w:p>
                          <w:p w:rsidR="00520527" w:rsidRPr="005E0756" w:rsidRDefault="00520527" w:rsidP="0040683D">
                            <w:pPr>
                              <w:pStyle w:val="tvhtml"/>
                              <w:numPr>
                                <w:ilvl w:val="0"/>
                                <w:numId w:val="45"/>
                              </w:numPr>
                              <w:spacing w:before="0" w:beforeAutospacing="0" w:after="0" w:afterAutospacing="0"/>
                              <w:ind w:left="360"/>
                              <w:jc w:val="both"/>
                            </w:pPr>
                            <w:r w:rsidRPr="005E0756">
                              <w:t>Nedrīkst iegādāties produktus, kas atrodas bojātos iepakojumos, kam beidzies derīguma termiņš, vai kas uzglabāti vai pārvadāti neatbilstošā temperatūrā.</w:t>
                            </w:r>
                          </w:p>
                          <w:p w:rsidR="00520527" w:rsidRPr="005E0756" w:rsidRDefault="00520527" w:rsidP="0040683D">
                            <w:pPr>
                              <w:pStyle w:val="tvhtml"/>
                              <w:numPr>
                                <w:ilvl w:val="0"/>
                                <w:numId w:val="45"/>
                              </w:numPr>
                              <w:spacing w:before="0" w:beforeAutospacing="0" w:after="0" w:afterAutospacing="0"/>
                              <w:ind w:left="360"/>
                              <w:jc w:val="both"/>
                            </w:pPr>
                            <w:r w:rsidRPr="005E0756">
                              <w:t>Ražotāju norādīto produktu uzglabāšanas temperatūru skatīt produkta marķējumā.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03AE7B" id="_x0000_s1043" type="#_x0000_t202" style="position:absolute;left:0;text-align:left;margin-left:428.8pt;margin-top:17.05pt;width:480pt;height:110.6pt;z-index:251715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">
                <v:textbox style="mso-fit-shape-to-text:t">
                  <w:txbxContent>
                    <w:p w:rsidR="00520527" w:rsidRPr="005E0756" w:rsidRDefault="00520527" w:rsidP="0040683D">
                      <w:pPr>
                        <w:pStyle w:val="tvhtml"/>
                        <w:numPr>
                          <w:ilvl w:val="0"/>
                          <w:numId w:val="45"/>
                        </w:numPr>
                        <w:spacing w:before="0" w:beforeAutospacing="0" w:after="0" w:afterAutospacing="0"/>
                        <w:ind w:left="360"/>
                        <w:jc w:val="both"/>
                      </w:pPr>
                      <w:r w:rsidRPr="005E0756">
                        <w:t xml:space="preserve">Iegādājoties pārtiku, vizuāli novērtē pārtikas produktu (iepakojumu) ārējo izskatu. </w:t>
                      </w:r>
                    </w:p>
                    <w:p w:rsidR="00520527" w:rsidRPr="005E0756" w:rsidRDefault="00520527" w:rsidP="0040683D">
                      <w:pPr>
                        <w:pStyle w:val="tvhtml"/>
                        <w:numPr>
                          <w:ilvl w:val="0"/>
                          <w:numId w:val="45"/>
                        </w:numPr>
                        <w:spacing w:before="0" w:beforeAutospacing="0" w:after="0" w:afterAutospacing="0"/>
                        <w:ind w:left="360"/>
                        <w:jc w:val="both"/>
                      </w:pPr>
                      <w:r w:rsidRPr="005E0756">
                        <w:t>Nedrīkst iegādāties produktus, kas atrodas bojātos iepakojumos, kam beidzies derīguma termiņš, vai kas uzglabāti vai pārvadāti neatbilstošā temperatūrā.</w:t>
                      </w:r>
                    </w:p>
                    <w:p w:rsidR="00520527" w:rsidRPr="005E0756" w:rsidRDefault="00520527" w:rsidP="0040683D">
                      <w:pPr>
                        <w:pStyle w:val="tvhtml"/>
                        <w:numPr>
                          <w:ilvl w:val="0"/>
                          <w:numId w:val="45"/>
                        </w:numPr>
                        <w:spacing w:before="0" w:beforeAutospacing="0" w:after="0" w:afterAutospacing="0"/>
                        <w:ind w:left="360"/>
                        <w:jc w:val="both"/>
                      </w:pPr>
                      <w:r w:rsidRPr="005E0756">
                        <w:t>Ražotāju norādīto produktu uzglabāšanas temperatūru skatīt produkta marķējumā.</w:t>
                      </w:r>
                    </w:p>
                  </w:txbxContent>
                </v:textbox>
                <w10:wrap type="square" anchorx="margin"/>
              </v:shape>
            </w:pict>
          </mc:Fallback>
        </mc:AlternateContent>
      </w:r>
    </w:p>
    <w:p w:rsidR="00DB18C0" w:rsidRPr="002B0DE9" w:rsidRDefault="00DB18C0" w:rsidP="00DB18C0">
      <w:pPr>
        <w:pStyle w:val="tvhtml"/>
        <w:spacing w:before="0" w:beforeAutospacing="0" w:after="0" w:afterAutospacing="0"/>
        <w:ind w:firstLine="720"/>
        <w:jc w:val="both"/>
        <w:rPr>
          <w:sz w:val="22"/>
          <w:szCs w:val="22"/>
        </w:rPr>
      </w:pPr>
    </w:p>
    <w:p w:rsidR="00DB18C0" w:rsidRPr="002B0DE9" w:rsidRDefault="00DB18C0" w:rsidP="00FF6591">
      <w:pPr>
        <w:pStyle w:val="tvhtml"/>
        <w:spacing w:before="0" w:beforeAutospacing="0" w:after="0" w:afterAutospacing="0"/>
        <w:jc w:val="both"/>
        <w:rPr>
          <w:sz w:val="22"/>
          <w:szCs w:val="22"/>
        </w:rPr>
      </w:pPr>
    </w:p>
    <w:p w:rsidR="00EF0942" w:rsidRPr="002B0DE9" w:rsidRDefault="00EF0942" w:rsidP="00035551">
      <w:pPr>
        <w:pStyle w:val="Heading2"/>
        <w:rPr>
          <w:rFonts w:ascii="Times New Roman" w:hAnsi="Times New Roman" w:cs="Times New Roman"/>
        </w:rPr>
      </w:pPr>
      <w:bookmarkStart w:id="22" w:name="_Toc498317784"/>
      <w:r w:rsidRPr="002B0DE9">
        <w:rPr>
          <w:rFonts w:ascii="Times New Roman" w:hAnsi="Times New Roman" w:cs="Times New Roman"/>
        </w:rPr>
        <w:lastRenderedPageBreak/>
        <w:t>Primāro produktu iegāde nelielos daudzumos</w:t>
      </w:r>
      <w:bookmarkEnd w:id="22"/>
    </w:p>
    <w:p w:rsidR="00307037" w:rsidRDefault="00307037" w:rsidP="0028338B">
      <w:pPr>
        <w:pStyle w:val="tvhtml"/>
        <w:spacing w:before="0" w:beforeAutospacing="0" w:after="0" w:afterAutospacing="0"/>
        <w:ind w:firstLine="720"/>
        <w:jc w:val="both"/>
      </w:pPr>
    </w:p>
    <w:p w:rsidR="00EF0942" w:rsidRPr="005E0756" w:rsidRDefault="00EF0942" w:rsidP="0028338B">
      <w:pPr>
        <w:pStyle w:val="tvhtml"/>
        <w:spacing w:before="0" w:beforeAutospacing="0" w:after="0" w:afterAutospacing="0"/>
        <w:ind w:firstLine="720"/>
        <w:jc w:val="both"/>
      </w:pPr>
      <w:r w:rsidRPr="005E0756">
        <w:t>Nometne var iegādāties atsevišķus pamatproduktus tieši no vietējiem ražotājiem</w:t>
      </w:r>
      <w:r w:rsidR="00752534" w:rsidRPr="005E0756">
        <w:t>.</w:t>
      </w:r>
    </w:p>
    <w:p w:rsidR="0036476E" w:rsidRDefault="0036476E" w:rsidP="0028338B">
      <w:pPr>
        <w:pStyle w:val="tvhtml"/>
        <w:spacing w:before="0" w:beforeAutospacing="0" w:after="0" w:afterAutospacing="0"/>
        <w:ind w:firstLine="720"/>
        <w:jc w:val="both"/>
        <w:rPr>
          <w:b/>
        </w:rPr>
      </w:pPr>
    </w:p>
    <w:p w:rsidR="003846DF" w:rsidRPr="005E0756" w:rsidRDefault="00CC2CFE" w:rsidP="0028338B">
      <w:pPr>
        <w:pStyle w:val="tvhtml"/>
        <w:spacing w:before="0" w:beforeAutospacing="0" w:after="0" w:afterAutospacing="0"/>
        <w:ind w:firstLine="720"/>
        <w:jc w:val="both"/>
      </w:pPr>
      <w:r w:rsidRPr="005E0756">
        <w:rPr>
          <w:b/>
        </w:rPr>
        <w:t>Augļus, dārzeņus</w:t>
      </w:r>
      <w:r w:rsidRPr="005E0756">
        <w:t xml:space="preserve"> no f</w:t>
      </w:r>
      <w:r w:rsidR="003846DF" w:rsidRPr="005E0756">
        <w:t>iziskas personas, kurai atbilstoši nodokļu jomu reglamentējošiem normatīvajiem aktiem nav jāreģistrē saimnieciskā darbība un kura ir pašu ražotu kultivēto produktu ražotājs vai savvaļas ogu, augļu, riekstu, sēņu un augu vācējs un bērzu un kļavu sulas ieguvējs.</w:t>
      </w:r>
    </w:p>
    <w:p w:rsidR="0007041C" w:rsidRPr="005E0756" w:rsidRDefault="00ED6A3E" w:rsidP="0028338B">
      <w:pPr>
        <w:pStyle w:val="tvhtml"/>
        <w:spacing w:before="0" w:beforeAutospacing="0" w:after="0" w:afterAutospacing="0"/>
        <w:ind w:firstLine="720"/>
        <w:jc w:val="both"/>
      </w:pPr>
      <w:r w:rsidRPr="005E0756">
        <w:t>Fiziskai personai n</w:t>
      </w:r>
      <w:r w:rsidR="003846DF" w:rsidRPr="005E0756">
        <w:t>av jābūt reģistrētai PVD. Augu izcelsmes produktu apjoms, ko fiziskā persona kalendāra gadā drīkst piegādāt tieši kalendārā gadā, noteikts noteikumu pielikumā, piemēram, kartupeļi 1000kg, augļi 1000kg, sakņu un kātu dārzeņi 1000kg, pākšaugi 300kg, lapu dārzeņi 500kg, ogas 500kg, ķirbji 1000kg, gurķi 300kg u.c.</w:t>
      </w:r>
    </w:p>
    <w:p w:rsidR="0036476E" w:rsidRDefault="00ED6A3E" w:rsidP="0028338B">
      <w:pPr>
        <w:pStyle w:val="tvhtml"/>
        <w:spacing w:before="0" w:beforeAutospacing="0" w:after="0" w:afterAutospacing="0"/>
        <w:ind w:firstLine="720"/>
        <w:jc w:val="both"/>
      </w:pPr>
      <w:r w:rsidRPr="005E0756">
        <w:t xml:space="preserve">Iepērkot produktus, jāreģistrē </w:t>
      </w:r>
      <w:r w:rsidR="0036476E">
        <w:t xml:space="preserve">sekojoša </w:t>
      </w:r>
      <w:r w:rsidRPr="005E0756">
        <w:t>informācija</w:t>
      </w:r>
      <w:r w:rsidR="0036476E">
        <w:t>:</w:t>
      </w:r>
    </w:p>
    <w:p w:rsidR="0036476E" w:rsidRDefault="00ED6A3E" w:rsidP="0036476E">
      <w:pPr>
        <w:pStyle w:val="tvhtml"/>
        <w:numPr>
          <w:ilvl w:val="0"/>
          <w:numId w:val="61"/>
        </w:numPr>
        <w:spacing w:before="0" w:beforeAutospacing="0" w:after="0" w:afterAutospacing="0"/>
        <w:jc w:val="both"/>
      </w:pPr>
      <w:r w:rsidRPr="005E0756">
        <w:t>produkt</w:t>
      </w:r>
      <w:r w:rsidR="0036476E">
        <w:t>a</w:t>
      </w:r>
      <w:r w:rsidRPr="005E0756">
        <w:t xml:space="preserve"> nosaukum</w:t>
      </w:r>
      <w:r w:rsidR="0036476E">
        <w:t>s;</w:t>
      </w:r>
    </w:p>
    <w:p w:rsidR="0036476E" w:rsidRDefault="00ED6A3E" w:rsidP="0036476E">
      <w:pPr>
        <w:pStyle w:val="tvhtml"/>
        <w:numPr>
          <w:ilvl w:val="0"/>
          <w:numId w:val="61"/>
        </w:numPr>
        <w:spacing w:before="0" w:beforeAutospacing="0" w:after="0" w:afterAutospacing="0"/>
        <w:jc w:val="both"/>
      </w:pPr>
      <w:r w:rsidRPr="005E0756">
        <w:t>piegādāt</w:t>
      </w:r>
      <w:r w:rsidR="0036476E">
        <w:t>ais</w:t>
      </w:r>
      <w:r w:rsidRPr="005E0756">
        <w:t xml:space="preserve"> apjom</w:t>
      </w:r>
      <w:r w:rsidR="0036476E">
        <w:t>s;</w:t>
      </w:r>
    </w:p>
    <w:p w:rsidR="0036476E" w:rsidRDefault="00ED6A3E" w:rsidP="0036476E">
      <w:pPr>
        <w:pStyle w:val="tvhtml"/>
        <w:numPr>
          <w:ilvl w:val="0"/>
          <w:numId w:val="61"/>
        </w:numPr>
        <w:spacing w:before="0" w:beforeAutospacing="0" w:after="0" w:afterAutospacing="0"/>
        <w:jc w:val="both"/>
      </w:pPr>
      <w:r w:rsidRPr="005E0756">
        <w:t>ieguves viet</w:t>
      </w:r>
      <w:r w:rsidR="0036476E">
        <w:t>a;</w:t>
      </w:r>
    </w:p>
    <w:p w:rsidR="0036476E" w:rsidRDefault="00ED6A3E" w:rsidP="0036476E">
      <w:pPr>
        <w:pStyle w:val="tvhtml"/>
        <w:numPr>
          <w:ilvl w:val="0"/>
          <w:numId w:val="61"/>
        </w:numPr>
        <w:spacing w:before="0" w:beforeAutospacing="0" w:after="0" w:afterAutospacing="0"/>
        <w:jc w:val="both"/>
      </w:pPr>
      <w:r w:rsidRPr="005E0756">
        <w:t>piegādes datum</w:t>
      </w:r>
      <w:r w:rsidR="0036476E">
        <w:t>s;</w:t>
      </w:r>
    </w:p>
    <w:p w:rsidR="00ED6A3E" w:rsidRPr="005E0756" w:rsidRDefault="00ED6A3E" w:rsidP="0036476E">
      <w:pPr>
        <w:pStyle w:val="tvhtml"/>
        <w:numPr>
          <w:ilvl w:val="0"/>
          <w:numId w:val="61"/>
        </w:numPr>
        <w:spacing w:before="0" w:beforeAutospacing="0" w:after="0" w:afterAutospacing="0"/>
        <w:jc w:val="both"/>
      </w:pPr>
      <w:r w:rsidRPr="005E0756">
        <w:t>fiziskās personas vārd</w:t>
      </w:r>
      <w:r w:rsidR="0036476E">
        <w:t>s</w:t>
      </w:r>
      <w:r w:rsidRPr="005E0756">
        <w:t>, uzvārd</w:t>
      </w:r>
      <w:r w:rsidR="0036476E">
        <w:t>s</w:t>
      </w:r>
      <w:r w:rsidRPr="005E0756">
        <w:t>, personas kod</w:t>
      </w:r>
      <w:r w:rsidR="0036476E">
        <w:t>s</w:t>
      </w:r>
      <w:r w:rsidRPr="005E0756">
        <w:t xml:space="preserve"> un adres</w:t>
      </w:r>
      <w:r w:rsidR="0036476E">
        <w:t>e</w:t>
      </w:r>
      <w:r w:rsidRPr="005E0756">
        <w:t>.</w:t>
      </w:r>
    </w:p>
    <w:p w:rsidR="00F3526A" w:rsidRPr="005E0756" w:rsidRDefault="005C7A23" w:rsidP="00752534">
      <w:pPr>
        <w:pStyle w:val="tvhtml"/>
        <w:spacing w:before="0" w:beforeAutospacing="0" w:after="0" w:afterAutospacing="0"/>
        <w:jc w:val="both"/>
        <w:rPr>
          <w:b/>
        </w:rPr>
      </w:pPr>
      <w:r>
        <w:rPr>
          <w:b/>
        </w:rPr>
        <w:tab/>
        <w:t>Savvaļas produkti – sēnes, ogas, augi – var saturēt indīgas vielas, tāpēc ēdienu sastāvā dr</w:t>
      </w:r>
      <w:r w:rsidR="00E87220">
        <w:rPr>
          <w:b/>
        </w:rPr>
        <w:t>īkst izmantot tikai labi pazīstamus un drošus produktus. Savvaļas produktus nedrīkst iegūt teritorijās, kas atrodas tiešā piesārņojuma avota (autoceļi, dzelzceļš, mežos pilsētu administratīvajā teritorijā u.c.) tuvumā</w:t>
      </w:r>
    </w:p>
    <w:p w:rsidR="00847B65" w:rsidRDefault="00E87220" w:rsidP="0028338B">
      <w:pPr>
        <w:pStyle w:val="tvhtml"/>
        <w:spacing w:before="0" w:beforeAutospacing="0" w:after="0" w:afterAutospacing="0"/>
        <w:jc w:val="both"/>
      </w:pPr>
      <w:r w:rsidRPr="005E0756">
        <w:rPr>
          <w:b/>
          <w:noProof/>
          <w:lang w:val="ru-RU" w:eastAsia="ru-RU"/>
        </w:rPr>
        <mc:AlternateContent>
          <mc:Choice Requires="wps">
            <w:drawing>
              <wp:anchor distT="45720" distB="45720" distL="114300" distR="114300" simplePos="0" relativeHeight="251707392" behindDoc="0" locked="0" layoutInCell="1" allowOverlap="1">
                <wp:simplePos x="0" y="0"/>
                <wp:positionH relativeFrom="margin">
                  <wp:align>right</wp:align>
                </wp:positionH>
                <wp:positionV relativeFrom="paragraph">
                  <wp:posOffset>224155</wp:posOffset>
                </wp:positionV>
                <wp:extent cx="6086475" cy="1404620"/>
                <wp:effectExtent l="0" t="0" r="2857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5E0756" w:rsidRDefault="00520527">
                            <w:pPr>
                              <w:rPr>
                                <w:rFonts w:ascii="Times New Roman" w:hAnsi="Times New Roman" w:cs="Times New Roman"/>
                                <w:sz w:val="24"/>
                                <w:szCs w:val="24"/>
                              </w:rPr>
                            </w:pPr>
                            <w:proofErr w:type="gramStart"/>
                            <w:r w:rsidRPr="005E0756">
                              <w:rPr>
                                <w:rFonts w:ascii="Times New Roman" w:hAnsi="Times New Roman" w:cs="Times New Roman"/>
                                <w:sz w:val="24"/>
                                <w:szCs w:val="24"/>
                              </w:rPr>
                              <w:t>2010.gada</w:t>
                            </w:r>
                            <w:proofErr w:type="gramEnd"/>
                            <w:r w:rsidRPr="005E0756">
                              <w:rPr>
                                <w:rFonts w:ascii="Times New Roman" w:hAnsi="Times New Roman" w:cs="Times New Roman"/>
                                <w:sz w:val="24"/>
                                <w:szCs w:val="24"/>
                              </w:rPr>
                              <w:t xml:space="preserve"> 1.jūnija Ministru kabineta noteikumi Nr.499 „Higiēnas prasības augu izcelsmes produktu primārajai ražošanai un tiešajai piegādei galapatērētājam nelielā apjomā”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4" type="#_x0000_t202" style="position:absolute;left:0;text-align:left;margin-left:428.05pt;margin-top:17.65pt;width:479.2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">
                <v:textbox style="mso-fit-shape-to-text:t">
                  <w:txbxContent>
                    <w:p w:rsidR="00520527" w:rsidRPr="005E0756" w:rsidRDefault="00520527">
                      <w:pPr>
                        <w:rPr>
                          <w:rFonts w:ascii="Times New Roman" w:hAnsi="Times New Roman" w:cs="Times New Roman"/>
                          <w:sz w:val="24"/>
                          <w:szCs w:val="24"/>
                        </w:rPr>
                      </w:pPr>
                      <w:r w:rsidRPr="005E0756">
                        <w:rPr>
                          <w:rFonts w:ascii="Times New Roman" w:hAnsi="Times New Roman" w:cs="Times New Roman"/>
                          <w:sz w:val="24"/>
                          <w:szCs w:val="24"/>
                        </w:rPr>
                        <w:t>2010.gada 1.jūnija Ministru kabineta noteikumi Nr.499 „Higiēnas prasības augu izcelsmes produktu primārajai ražošanai un tiešajai piegādei galapatērētājam nelielā apjomā”</w:t>
                      </w:r>
                    </w:p>
                  </w:txbxContent>
                </v:textbox>
                <w10:wrap type="square" anchorx="margin"/>
              </v:shape>
            </w:pict>
          </mc:Fallback>
        </mc:AlternateContent>
      </w:r>
    </w:p>
    <w:p w:rsidR="00D0293D" w:rsidRPr="005E0756" w:rsidRDefault="00D0293D" w:rsidP="00847B65">
      <w:pPr>
        <w:pStyle w:val="tvhtml"/>
        <w:spacing w:before="0" w:beforeAutospacing="0" w:after="0" w:afterAutospacing="0"/>
        <w:ind w:firstLine="720"/>
        <w:jc w:val="both"/>
      </w:pPr>
      <w:r w:rsidRPr="005E0756">
        <w:rPr>
          <w:b/>
        </w:rPr>
        <w:t xml:space="preserve">Govs </w:t>
      </w:r>
      <w:proofErr w:type="spellStart"/>
      <w:r w:rsidRPr="005E0756">
        <w:rPr>
          <w:b/>
        </w:rPr>
        <w:t>svaigpien</w:t>
      </w:r>
      <w:r w:rsidR="00487BD5" w:rsidRPr="005E0756">
        <w:rPr>
          <w:b/>
        </w:rPr>
        <w:t>u</w:t>
      </w:r>
      <w:proofErr w:type="spellEnd"/>
      <w:r w:rsidR="00DB2AC3" w:rsidRPr="005E0756">
        <w:rPr>
          <w:b/>
        </w:rPr>
        <w:t xml:space="preserve"> </w:t>
      </w:r>
      <w:r w:rsidRPr="005E0756">
        <w:t xml:space="preserve">– no ražotāja, kas saņēmis PVD piena realizācijas </w:t>
      </w:r>
      <w:r w:rsidR="00DB2AC3" w:rsidRPr="005E0756">
        <w:t xml:space="preserve">nelielā apjomā </w:t>
      </w:r>
      <w:r w:rsidRPr="005E0756">
        <w:t>atļauju.</w:t>
      </w:r>
    </w:p>
    <w:p w:rsidR="00D0293D" w:rsidRPr="005E0756" w:rsidRDefault="006C7D29" w:rsidP="00847B65">
      <w:pPr>
        <w:pStyle w:val="tvhtml"/>
        <w:spacing w:before="0" w:beforeAutospacing="0" w:after="0" w:afterAutospacing="0"/>
        <w:ind w:firstLine="720"/>
        <w:jc w:val="both"/>
      </w:pPr>
      <w:r w:rsidRPr="005E0756">
        <w:t>Uz fasēta piena iepakojuma etiķetes norādīts tirdzniecības nosaukums "</w:t>
      </w:r>
      <w:proofErr w:type="spellStart"/>
      <w:r w:rsidRPr="005E0756">
        <w:t>Svaigpiens</w:t>
      </w:r>
      <w:proofErr w:type="spellEnd"/>
      <w:r w:rsidRPr="005E0756">
        <w:t>", tilpums, derīguma termiņš "Izlietot līdz" (derīguma termiņš nav ilgāks par 48 stundām no piena izslaukšanas brīža), uzglabāšanas apstākļi, norāde "Pirms lietošanas uzvārīt", piena ražotāja nosaukums un adrese.</w:t>
      </w:r>
    </w:p>
    <w:p w:rsidR="006C7D29" w:rsidRPr="005E0756" w:rsidRDefault="006C7D29" w:rsidP="00847B65">
      <w:pPr>
        <w:pStyle w:val="tvhtml"/>
        <w:spacing w:before="0" w:beforeAutospacing="0" w:after="0" w:afterAutospacing="0"/>
        <w:ind w:firstLine="720"/>
        <w:jc w:val="both"/>
      </w:pPr>
      <w:r w:rsidRPr="005E0756">
        <w:t>Piegādes pavaddokumentā norāda:</w:t>
      </w:r>
    </w:p>
    <w:p w:rsidR="006C7D29" w:rsidRPr="005E0756" w:rsidRDefault="00847B65" w:rsidP="0040683D">
      <w:pPr>
        <w:pStyle w:val="tvhtml"/>
        <w:numPr>
          <w:ilvl w:val="0"/>
          <w:numId w:val="18"/>
        </w:numPr>
        <w:spacing w:before="0" w:beforeAutospacing="0" w:after="0" w:afterAutospacing="0"/>
        <w:jc w:val="both"/>
      </w:pPr>
      <w:r w:rsidRPr="005E0756">
        <w:t>p</w:t>
      </w:r>
      <w:r w:rsidR="006C7D29" w:rsidRPr="005E0756">
        <w:t>iena ražotājs;</w:t>
      </w:r>
    </w:p>
    <w:p w:rsidR="006C7D29" w:rsidRPr="005E0756" w:rsidRDefault="00847B65" w:rsidP="0040683D">
      <w:pPr>
        <w:pStyle w:val="tvhtml"/>
        <w:numPr>
          <w:ilvl w:val="0"/>
          <w:numId w:val="18"/>
        </w:numPr>
        <w:spacing w:before="0" w:beforeAutospacing="0" w:after="0" w:afterAutospacing="0"/>
        <w:jc w:val="both"/>
      </w:pPr>
      <w:r w:rsidRPr="005E0756">
        <w:t>d</w:t>
      </w:r>
      <w:r w:rsidR="006C7D29" w:rsidRPr="005E0756">
        <w:t>zīvnieku novietne;</w:t>
      </w:r>
    </w:p>
    <w:p w:rsidR="006C7D29" w:rsidRPr="005E0756" w:rsidRDefault="00847B65" w:rsidP="0040683D">
      <w:pPr>
        <w:pStyle w:val="tvhtml"/>
        <w:numPr>
          <w:ilvl w:val="0"/>
          <w:numId w:val="18"/>
        </w:numPr>
        <w:spacing w:before="0" w:beforeAutospacing="0" w:after="0" w:afterAutospacing="0"/>
        <w:jc w:val="both"/>
      </w:pPr>
      <w:r w:rsidRPr="005E0756">
        <w:t>p</w:t>
      </w:r>
      <w:r w:rsidR="006C7D29" w:rsidRPr="005E0756">
        <w:t>iena realizācijas atļaujas Nr.</w:t>
      </w:r>
    </w:p>
    <w:p w:rsidR="006C7D29" w:rsidRPr="005E0756" w:rsidRDefault="00847B65" w:rsidP="0040683D">
      <w:pPr>
        <w:pStyle w:val="tvhtml"/>
        <w:numPr>
          <w:ilvl w:val="0"/>
          <w:numId w:val="18"/>
        </w:numPr>
        <w:spacing w:before="0" w:beforeAutospacing="0" w:after="0" w:afterAutospacing="0"/>
        <w:jc w:val="both"/>
      </w:pPr>
      <w:r w:rsidRPr="005E0756">
        <w:t>p</w:t>
      </w:r>
      <w:r w:rsidR="006C7D29" w:rsidRPr="005E0756">
        <w:t>iena ieguves datums un laiks;</w:t>
      </w:r>
    </w:p>
    <w:p w:rsidR="006C7D29" w:rsidRPr="005E0756" w:rsidRDefault="00847B65" w:rsidP="0040683D">
      <w:pPr>
        <w:pStyle w:val="tvhtml"/>
        <w:numPr>
          <w:ilvl w:val="0"/>
          <w:numId w:val="18"/>
        </w:numPr>
        <w:spacing w:before="0" w:beforeAutospacing="0" w:after="0" w:afterAutospacing="0"/>
        <w:jc w:val="both"/>
      </w:pPr>
      <w:r w:rsidRPr="005E0756">
        <w:t>i</w:t>
      </w:r>
      <w:r w:rsidR="006C7D29" w:rsidRPr="005E0756">
        <w:t>zlietot līdz…;</w:t>
      </w:r>
    </w:p>
    <w:p w:rsidR="006C7D29" w:rsidRPr="005E0756" w:rsidRDefault="00847B65" w:rsidP="0040683D">
      <w:pPr>
        <w:pStyle w:val="tvhtml"/>
        <w:numPr>
          <w:ilvl w:val="0"/>
          <w:numId w:val="18"/>
        </w:numPr>
        <w:spacing w:before="0" w:beforeAutospacing="0" w:after="0" w:afterAutospacing="0"/>
        <w:jc w:val="both"/>
      </w:pPr>
      <w:r w:rsidRPr="005E0756">
        <w:t>p</w:t>
      </w:r>
      <w:r w:rsidR="006C7D29" w:rsidRPr="005E0756">
        <w:t>iena saņēmējs;</w:t>
      </w:r>
    </w:p>
    <w:p w:rsidR="006C7D29" w:rsidRPr="005E0756" w:rsidRDefault="00847B65" w:rsidP="0040683D">
      <w:pPr>
        <w:pStyle w:val="tvhtml"/>
        <w:numPr>
          <w:ilvl w:val="0"/>
          <w:numId w:val="18"/>
        </w:numPr>
        <w:spacing w:before="0" w:beforeAutospacing="0" w:after="0" w:afterAutospacing="0"/>
        <w:jc w:val="both"/>
      </w:pPr>
      <w:r w:rsidRPr="005E0756">
        <w:t>p</w:t>
      </w:r>
      <w:r w:rsidR="006C7D29" w:rsidRPr="005E0756">
        <w:t>iegādātā piena daudzums.</w:t>
      </w:r>
    </w:p>
    <w:p w:rsidR="009F6870" w:rsidRPr="005E0756" w:rsidRDefault="00C54245" w:rsidP="00C54245">
      <w:pPr>
        <w:pStyle w:val="tvhtml"/>
        <w:spacing w:before="0" w:beforeAutospacing="0" w:after="0" w:afterAutospacing="0"/>
        <w:ind w:firstLine="720"/>
        <w:jc w:val="both"/>
        <w:rPr>
          <w:b/>
        </w:rPr>
      </w:pPr>
      <w:r w:rsidRPr="005E0756">
        <w:rPr>
          <w:b/>
        </w:rPr>
        <w:t>Ēdināšanas uzņēmumā pienu tūlīt termiski apstrādā, karsējot vismaz 72 °C temperatūrā ne mazāk kā 15 sekundes, vai izmanto citu temperatūras un laika kombināciju, lai iegūtu līdzvērtīgu efektu, ja piens nav paredzēts termiski apstrādātu pārtikas produktu gatavošanai. Pēc karsēšanas pienu divu stundu laikā atdzesē un uzglabā temperatūrā no 2 °C līdz 6 °C ne ilgāk kā 36 stundas.</w:t>
      </w:r>
    </w:p>
    <w:p w:rsidR="006C7D29" w:rsidRPr="005E0756" w:rsidRDefault="00C54245" w:rsidP="006C7D29">
      <w:pPr>
        <w:pStyle w:val="tvhtml"/>
        <w:spacing w:before="0" w:beforeAutospacing="0" w:after="0" w:afterAutospacing="0"/>
        <w:ind w:left="360"/>
        <w:jc w:val="both"/>
      </w:pPr>
      <w:r w:rsidRPr="005E0756">
        <w:rPr>
          <w:b/>
          <w:noProof/>
          <w:lang w:val="ru-RU" w:eastAsia="ru-RU"/>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247650</wp:posOffset>
                </wp:positionV>
                <wp:extent cx="6096000" cy="1404620"/>
                <wp:effectExtent l="0" t="0" r="1905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520527" w:rsidRPr="005E0756" w:rsidRDefault="00520527" w:rsidP="00847B65">
                            <w:pPr>
                              <w:pStyle w:val="tvhtml"/>
                              <w:spacing w:before="0" w:beforeAutospacing="0" w:after="0" w:afterAutospacing="0"/>
                              <w:jc w:val="both"/>
                            </w:pPr>
                            <w:proofErr w:type="gramStart"/>
                            <w:r w:rsidRPr="005E0756">
                              <w:t>2010.gada</w:t>
                            </w:r>
                            <w:proofErr w:type="gramEnd"/>
                            <w:r w:rsidRPr="005E0756">
                              <w:t xml:space="preserve"> 13.aprīļa </w:t>
                            </w:r>
                            <w:r w:rsidRPr="005E0756">
                              <w:rPr>
                                <w:bCs/>
                              </w:rPr>
                              <w:t xml:space="preserve">Ministru kabineta noteikumi Nr.345 </w:t>
                            </w:r>
                            <w:r w:rsidRPr="005E0756">
                              <w:rPr>
                                <w:color w:val="333333"/>
                              </w:rPr>
                              <w:t>„</w:t>
                            </w:r>
                            <w:r w:rsidRPr="005E0756">
                              <w:rPr>
                                <w:bCs/>
                              </w:rPr>
                              <w:t xml:space="preserve">Higiēnas un obligātās nekaitīguma prasības govs </w:t>
                            </w:r>
                            <w:proofErr w:type="spellStart"/>
                            <w:r w:rsidRPr="005E0756">
                              <w:rPr>
                                <w:bCs/>
                              </w:rPr>
                              <w:t>svaigpiena</w:t>
                            </w:r>
                            <w:proofErr w:type="spellEnd"/>
                            <w:r w:rsidRPr="005E0756">
                              <w:rPr>
                                <w:bCs/>
                              </w:rPr>
                              <w:t xml:space="preserve"> apritei nelielā apjomā</w:t>
                            </w:r>
                            <w:r w:rsidRPr="005E0756">
                              <w:rPr>
                                <w:color w:val="3333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5" type="#_x0000_t202" style="position:absolute;left:0;text-align:left;margin-left:428.8pt;margin-top:19.5pt;width:480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">
                <v:textbox style="mso-fit-shape-to-text:t">
                  <w:txbxContent>
                    <w:p w:rsidR="00520527" w:rsidRPr="005E0756" w:rsidRDefault="00520527" w:rsidP="00847B65">
                      <w:pPr>
                        <w:pStyle w:val="tvhtml"/>
                        <w:spacing w:before="0" w:beforeAutospacing="0" w:after="0" w:afterAutospacing="0"/>
                        <w:jc w:val="both"/>
                      </w:pPr>
                      <w:r w:rsidRPr="005E0756">
                        <w:t xml:space="preserve">2010.gada 13.aprīļa </w:t>
                      </w:r>
                      <w:r w:rsidRPr="005E0756">
                        <w:rPr>
                          <w:bCs/>
                        </w:rPr>
                        <w:t xml:space="preserve">Ministru kabineta noteikumi Nr.345 </w:t>
                      </w:r>
                      <w:r w:rsidRPr="005E0756">
                        <w:rPr>
                          <w:color w:val="333333"/>
                        </w:rPr>
                        <w:t>„</w:t>
                      </w:r>
                      <w:r w:rsidRPr="005E0756">
                        <w:rPr>
                          <w:bCs/>
                        </w:rPr>
                        <w:t xml:space="preserve">Higiēnas un obligātās nekaitīguma prasības govs </w:t>
                      </w:r>
                      <w:proofErr w:type="spellStart"/>
                      <w:r w:rsidRPr="005E0756">
                        <w:rPr>
                          <w:bCs/>
                        </w:rPr>
                        <w:t>svaigpiena</w:t>
                      </w:r>
                      <w:proofErr w:type="spellEnd"/>
                      <w:r w:rsidRPr="005E0756">
                        <w:rPr>
                          <w:bCs/>
                        </w:rPr>
                        <w:t xml:space="preserve"> apritei nelielā apjomā</w:t>
                      </w:r>
                      <w:r w:rsidRPr="005E0756">
                        <w:rPr>
                          <w:color w:val="333333"/>
                        </w:rPr>
                        <w:t>”</w:t>
                      </w:r>
                    </w:p>
                  </w:txbxContent>
                </v:textbox>
                <w10:wrap type="square" anchorx="margin"/>
              </v:shape>
            </w:pict>
          </mc:Fallback>
        </mc:AlternateContent>
      </w:r>
    </w:p>
    <w:p w:rsidR="00307037" w:rsidRDefault="00307037" w:rsidP="00847B65">
      <w:pPr>
        <w:pStyle w:val="tvhtml"/>
        <w:spacing w:before="0" w:beforeAutospacing="0" w:after="0" w:afterAutospacing="0"/>
        <w:ind w:firstLine="720"/>
        <w:jc w:val="both"/>
        <w:rPr>
          <w:b/>
        </w:rPr>
      </w:pPr>
    </w:p>
    <w:p w:rsidR="00DF2512" w:rsidRPr="005E0756" w:rsidRDefault="006C7D29" w:rsidP="00847B65">
      <w:pPr>
        <w:pStyle w:val="tvhtml"/>
        <w:spacing w:before="0" w:beforeAutospacing="0" w:after="0" w:afterAutospacing="0"/>
        <w:ind w:firstLine="720"/>
        <w:jc w:val="both"/>
      </w:pPr>
      <w:r w:rsidRPr="005E0756">
        <w:rPr>
          <w:b/>
        </w:rPr>
        <w:lastRenderedPageBreak/>
        <w:t>Ol</w:t>
      </w:r>
      <w:r w:rsidR="00DB2AC3" w:rsidRPr="005E0756">
        <w:rPr>
          <w:b/>
        </w:rPr>
        <w:t>as</w:t>
      </w:r>
      <w:r w:rsidR="00847B65" w:rsidRPr="005E0756">
        <w:rPr>
          <w:b/>
        </w:rPr>
        <w:t xml:space="preserve"> - </w:t>
      </w:r>
      <w:r w:rsidR="00847B65" w:rsidRPr="005E0756">
        <w:t>o</w:t>
      </w:r>
      <w:r w:rsidR="00DF2512" w:rsidRPr="005E0756">
        <w:t xml:space="preserve">lu ražotājam jābūt reģistrētam Lauksaimniecības datu centra (turpmāk – LDC) datubāzē izveidotajā dzīvnieku izcelsmes pārtikas produktu primārās ražošanas </w:t>
      </w:r>
      <w:proofErr w:type="gramStart"/>
      <w:r w:rsidR="00DF2512" w:rsidRPr="005E0756">
        <w:t>uzņēmumu reģistrā</w:t>
      </w:r>
      <w:proofErr w:type="gramEnd"/>
      <w:r w:rsidR="00DF2512" w:rsidRPr="005E0756">
        <w:t xml:space="preserve"> un PVD izsniegta atļauja </w:t>
      </w:r>
    </w:p>
    <w:p w:rsidR="006C7D29" w:rsidRPr="005E0756" w:rsidRDefault="000F7FCA" w:rsidP="00847B65">
      <w:pPr>
        <w:pStyle w:val="tvhtml"/>
        <w:spacing w:before="0" w:beforeAutospacing="0" w:after="0" w:afterAutospacing="0"/>
        <w:ind w:firstLine="720"/>
        <w:jc w:val="both"/>
      </w:pPr>
      <w:r w:rsidRPr="005E0756">
        <w:t>Olu derīguma termiņš ir 28 dienas pēc izdēšanas.</w:t>
      </w:r>
    </w:p>
    <w:p w:rsidR="000F7FCA" w:rsidRPr="005E0756" w:rsidRDefault="000F7FCA" w:rsidP="00847B65">
      <w:pPr>
        <w:pStyle w:val="tvhtml"/>
        <w:spacing w:before="0" w:beforeAutospacing="0" w:after="0" w:afterAutospacing="0"/>
        <w:ind w:firstLine="720"/>
        <w:jc w:val="both"/>
      </w:pPr>
      <w:r w:rsidRPr="005E0756">
        <w:t>Piegādes pavaddokumentā norāda:</w:t>
      </w:r>
    </w:p>
    <w:p w:rsidR="000F7FCA" w:rsidRPr="005E0756" w:rsidRDefault="00847B65" w:rsidP="0040683D">
      <w:pPr>
        <w:pStyle w:val="tvhtml"/>
        <w:numPr>
          <w:ilvl w:val="0"/>
          <w:numId w:val="19"/>
        </w:numPr>
        <w:spacing w:before="0" w:beforeAutospacing="0" w:after="0" w:afterAutospacing="0"/>
        <w:jc w:val="both"/>
      </w:pPr>
      <w:r w:rsidRPr="005E0756">
        <w:t>o</w:t>
      </w:r>
      <w:r w:rsidR="000F7FCA" w:rsidRPr="005E0756">
        <w:t>lu ražotājs;</w:t>
      </w:r>
    </w:p>
    <w:p w:rsidR="000F7FCA" w:rsidRPr="005E0756" w:rsidRDefault="00847B65" w:rsidP="0040683D">
      <w:pPr>
        <w:pStyle w:val="tvhtml"/>
        <w:numPr>
          <w:ilvl w:val="0"/>
          <w:numId w:val="19"/>
        </w:numPr>
        <w:spacing w:before="0" w:beforeAutospacing="0" w:after="0" w:afterAutospacing="0"/>
        <w:jc w:val="both"/>
      </w:pPr>
      <w:r w:rsidRPr="005E0756">
        <w:t>n</w:t>
      </w:r>
      <w:r w:rsidR="000F7FCA" w:rsidRPr="005E0756">
        <w:t>ovietnes adrese, LDC piešķirtais reģistrācijas Nr.;</w:t>
      </w:r>
    </w:p>
    <w:p w:rsidR="000F7FCA" w:rsidRPr="005E0756" w:rsidRDefault="00847B65" w:rsidP="0040683D">
      <w:pPr>
        <w:pStyle w:val="tvhtml"/>
        <w:numPr>
          <w:ilvl w:val="0"/>
          <w:numId w:val="19"/>
        </w:numPr>
        <w:spacing w:before="0" w:beforeAutospacing="0" w:after="0" w:afterAutospacing="0"/>
        <w:jc w:val="both"/>
      </w:pPr>
      <w:r w:rsidRPr="005E0756">
        <w:t>o</w:t>
      </w:r>
      <w:r w:rsidR="000F7FCA" w:rsidRPr="005E0756">
        <w:t>lu realizācijas atļaujas Nr.</w:t>
      </w:r>
    </w:p>
    <w:p w:rsidR="000F7FCA" w:rsidRPr="005E0756" w:rsidRDefault="00847B65" w:rsidP="0040683D">
      <w:pPr>
        <w:pStyle w:val="tvhtml"/>
        <w:numPr>
          <w:ilvl w:val="0"/>
          <w:numId w:val="19"/>
        </w:numPr>
        <w:spacing w:before="0" w:beforeAutospacing="0" w:after="0" w:afterAutospacing="0"/>
        <w:jc w:val="both"/>
      </w:pPr>
      <w:r w:rsidRPr="005E0756">
        <w:t>o</w:t>
      </w:r>
      <w:r w:rsidR="00DF2512" w:rsidRPr="005E0756">
        <w:t>las iegūtas no …( putnu suga);</w:t>
      </w:r>
    </w:p>
    <w:p w:rsidR="000F7FCA" w:rsidRPr="005E0756" w:rsidRDefault="00847B65" w:rsidP="0040683D">
      <w:pPr>
        <w:pStyle w:val="tvhtml"/>
        <w:numPr>
          <w:ilvl w:val="0"/>
          <w:numId w:val="19"/>
        </w:numPr>
        <w:spacing w:before="0" w:beforeAutospacing="0" w:after="0" w:afterAutospacing="0"/>
        <w:jc w:val="both"/>
      </w:pPr>
      <w:r w:rsidRPr="005E0756">
        <w:t>i</w:t>
      </w:r>
      <w:r w:rsidR="000F7FCA" w:rsidRPr="005E0756">
        <w:t>zdēšanas datums;</w:t>
      </w:r>
    </w:p>
    <w:p w:rsidR="000F7FCA" w:rsidRPr="005E0756" w:rsidRDefault="00847B65" w:rsidP="0040683D">
      <w:pPr>
        <w:pStyle w:val="tvhtml"/>
        <w:numPr>
          <w:ilvl w:val="0"/>
          <w:numId w:val="19"/>
        </w:numPr>
        <w:spacing w:before="0" w:beforeAutospacing="0" w:after="0" w:afterAutospacing="0"/>
        <w:jc w:val="both"/>
      </w:pPr>
      <w:r w:rsidRPr="005E0756">
        <w:t>d</w:t>
      </w:r>
      <w:r w:rsidR="000F7FCA" w:rsidRPr="005E0756">
        <w:t>erīguma termiņš</w:t>
      </w:r>
      <w:r w:rsidR="00DF2512" w:rsidRPr="005E0756">
        <w:t>;</w:t>
      </w:r>
    </w:p>
    <w:p w:rsidR="000F7FCA" w:rsidRPr="005E0756" w:rsidRDefault="00847B65" w:rsidP="0040683D">
      <w:pPr>
        <w:pStyle w:val="tvhtml"/>
        <w:numPr>
          <w:ilvl w:val="0"/>
          <w:numId w:val="19"/>
        </w:numPr>
        <w:spacing w:before="0" w:beforeAutospacing="0" w:after="0" w:afterAutospacing="0"/>
        <w:jc w:val="both"/>
      </w:pPr>
      <w:r w:rsidRPr="005E0756">
        <w:t>m</w:t>
      </w:r>
      <w:r w:rsidR="000F7FCA" w:rsidRPr="005E0756">
        <w:t>ājputnu turēšanas metode;</w:t>
      </w:r>
    </w:p>
    <w:p w:rsidR="000F7FCA" w:rsidRPr="005E0756" w:rsidRDefault="00847B65" w:rsidP="0040683D">
      <w:pPr>
        <w:pStyle w:val="tvhtml"/>
        <w:numPr>
          <w:ilvl w:val="0"/>
          <w:numId w:val="19"/>
        </w:numPr>
        <w:spacing w:before="0" w:beforeAutospacing="0" w:after="0" w:afterAutospacing="0"/>
        <w:jc w:val="both"/>
      </w:pPr>
      <w:r w:rsidRPr="005E0756">
        <w:t>p</w:t>
      </w:r>
      <w:r w:rsidR="000F7FCA" w:rsidRPr="005E0756">
        <w:t>iegādāto olu skaits (</w:t>
      </w:r>
      <w:proofErr w:type="spellStart"/>
      <w:r w:rsidR="000F7FCA" w:rsidRPr="005E0756">
        <w:t>gab</w:t>
      </w:r>
      <w:proofErr w:type="spellEnd"/>
      <w:r w:rsidR="000F7FCA" w:rsidRPr="005E0756">
        <w:t>).;</w:t>
      </w:r>
    </w:p>
    <w:p w:rsidR="00DF2512" w:rsidRPr="005E0756" w:rsidRDefault="00847B65" w:rsidP="0040683D">
      <w:pPr>
        <w:pStyle w:val="tvhtml"/>
        <w:numPr>
          <w:ilvl w:val="0"/>
          <w:numId w:val="19"/>
        </w:numPr>
        <w:spacing w:before="0" w:beforeAutospacing="0" w:after="0" w:afterAutospacing="0"/>
        <w:jc w:val="both"/>
      </w:pPr>
      <w:r w:rsidRPr="005E0756">
        <w:t>o</w:t>
      </w:r>
      <w:r w:rsidR="00DF2512" w:rsidRPr="005E0756">
        <w:t xml:space="preserve">lu ražotāja apliecinājums ar parakstu, ka olas iegūtas atbilstoši normatīvajiem aktiem par olu apriti nelielā apjomā; </w:t>
      </w:r>
    </w:p>
    <w:p w:rsidR="00DF2512" w:rsidRPr="005E0756" w:rsidRDefault="00C54245" w:rsidP="0040683D">
      <w:pPr>
        <w:pStyle w:val="tvhtml"/>
        <w:numPr>
          <w:ilvl w:val="0"/>
          <w:numId w:val="19"/>
        </w:numPr>
        <w:spacing w:before="0" w:beforeAutospacing="0" w:after="0" w:afterAutospacing="0"/>
        <w:jc w:val="both"/>
      </w:pPr>
      <w:r w:rsidRPr="005E0756">
        <w:rPr>
          <w:noProof/>
          <w:lang w:val="ru-RU" w:eastAsia="ru-RU"/>
        </w:rPr>
        <mc:AlternateContent>
          <mc:Choice Requires="wps">
            <w:drawing>
              <wp:anchor distT="45720" distB="45720" distL="114300" distR="114300" simplePos="0" relativeHeight="251713536" behindDoc="0" locked="0" layoutInCell="1" allowOverlap="1">
                <wp:simplePos x="0" y="0"/>
                <wp:positionH relativeFrom="margin">
                  <wp:align>right</wp:align>
                </wp:positionH>
                <wp:positionV relativeFrom="paragraph">
                  <wp:posOffset>380365</wp:posOffset>
                </wp:positionV>
                <wp:extent cx="6086475" cy="1404620"/>
                <wp:effectExtent l="0" t="0" r="28575" b="247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5E0756" w:rsidRDefault="00520527" w:rsidP="00C54245">
                            <w:pPr>
                              <w:pStyle w:val="tvhtml"/>
                              <w:spacing w:before="0" w:beforeAutospacing="0" w:after="0" w:afterAutospacing="0"/>
                              <w:jc w:val="both"/>
                            </w:pPr>
                            <w:proofErr w:type="gramStart"/>
                            <w:r w:rsidRPr="005E0756">
                              <w:t>2017.gada</w:t>
                            </w:r>
                            <w:proofErr w:type="gramEnd"/>
                            <w:r w:rsidRPr="005E0756">
                              <w:t xml:space="preserve"> 3.maija </w:t>
                            </w:r>
                            <w:r w:rsidRPr="005E0756">
                              <w:rPr>
                                <w:bCs/>
                              </w:rPr>
                              <w:t>Ministru kabineta noteikumi Nr. 235</w:t>
                            </w:r>
                            <w:r w:rsidRPr="005E0756">
                              <w:t xml:space="preserve"> </w:t>
                            </w:r>
                            <w:r w:rsidRPr="005E0756">
                              <w:rPr>
                                <w:color w:val="333333"/>
                              </w:rPr>
                              <w:t>„</w:t>
                            </w:r>
                            <w:r w:rsidRPr="005E0756">
                              <w:rPr>
                                <w:bCs/>
                              </w:rPr>
                              <w:t>Prasības olu apritei nelielā apjomā</w:t>
                            </w:r>
                            <w:r w:rsidRPr="005E0756">
                              <w:rPr>
                                <w:color w:val="3333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6" type="#_x0000_t202" style="position:absolute;left:0;text-align:left;margin-left:428.05pt;margin-top:29.95pt;width:479.25pt;height:110.6pt;z-index:251713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EP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">
                <v:textbox style="mso-fit-shape-to-text:t">
                  <w:txbxContent>
                    <w:p w:rsidR="00520527" w:rsidRPr="005E0756" w:rsidRDefault="00520527" w:rsidP="00C54245">
                      <w:pPr>
                        <w:pStyle w:val="tvhtml"/>
                        <w:spacing w:before="0" w:beforeAutospacing="0" w:after="0" w:afterAutospacing="0"/>
                        <w:jc w:val="both"/>
                      </w:pPr>
                      <w:r w:rsidRPr="005E0756">
                        <w:t xml:space="preserve">2017.gada 3.maija </w:t>
                      </w:r>
                      <w:r w:rsidRPr="005E0756">
                        <w:rPr>
                          <w:bCs/>
                        </w:rPr>
                        <w:t>Ministru kabineta noteikumi Nr. 235</w:t>
                      </w:r>
                      <w:r w:rsidRPr="005E0756">
                        <w:t xml:space="preserve"> </w:t>
                      </w:r>
                      <w:r w:rsidRPr="005E0756">
                        <w:rPr>
                          <w:color w:val="333333"/>
                        </w:rPr>
                        <w:t>„</w:t>
                      </w:r>
                      <w:r w:rsidRPr="005E0756">
                        <w:rPr>
                          <w:bCs/>
                        </w:rPr>
                        <w:t>Prasības olu apritei nelielā apjomā</w:t>
                      </w:r>
                      <w:r w:rsidRPr="005E0756">
                        <w:rPr>
                          <w:color w:val="333333"/>
                        </w:rPr>
                        <w:t>”</w:t>
                      </w:r>
                    </w:p>
                  </w:txbxContent>
                </v:textbox>
                <w10:wrap type="square" anchorx="margin"/>
              </v:shape>
            </w:pict>
          </mc:Fallback>
        </mc:AlternateContent>
      </w:r>
      <w:r w:rsidR="00847B65" w:rsidRPr="005E0756">
        <w:t>i</w:t>
      </w:r>
      <w:r w:rsidR="00DF2512" w:rsidRPr="005E0756">
        <w:t>nformācijas par olu saņēmēju.</w:t>
      </w:r>
    </w:p>
    <w:p w:rsidR="00372339" w:rsidRDefault="00372339" w:rsidP="00307037">
      <w:pPr>
        <w:pStyle w:val="tvhtml"/>
        <w:spacing w:before="0" w:beforeAutospacing="0" w:after="0" w:afterAutospacing="0"/>
        <w:jc w:val="both"/>
      </w:pPr>
    </w:p>
    <w:p w:rsidR="0036476E" w:rsidRPr="005E0756" w:rsidRDefault="0036476E" w:rsidP="0036476E">
      <w:pPr>
        <w:pStyle w:val="tvhtml"/>
        <w:spacing w:before="0" w:beforeAutospacing="0" w:after="0" w:afterAutospacing="0"/>
        <w:ind w:firstLine="720"/>
        <w:jc w:val="both"/>
        <w:rPr>
          <w:color w:val="000000" w:themeColor="text1"/>
        </w:rPr>
      </w:pPr>
      <w:r w:rsidRPr="005E0756">
        <w:rPr>
          <w:b/>
          <w:color w:val="000000" w:themeColor="text1"/>
        </w:rPr>
        <w:t xml:space="preserve">Mājputnu un </w:t>
      </w:r>
      <w:proofErr w:type="spellStart"/>
      <w:r w:rsidRPr="005E0756">
        <w:rPr>
          <w:b/>
          <w:color w:val="000000" w:themeColor="text1"/>
        </w:rPr>
        <w:t>zaķveidīgo</w:t>
      </w:r>
      <w:proofErr w:type="spellEnd"/>
      <w:r w:rsidRPr="005E0756">
        <w:rPr>
          <w:b/>
          <w:color w:val="000000" w:themeColor="text1"/>
        </w:rPr>
        <w:t xml:space="preserve"> gaļu</w:t>
      </w:r>
      <w:r w:rsidRPr="005E0756">
        <w:rPr>
          <w:color w:val="000000" w:themeColor="text1"/>
        </w:rPr>
        <w:t xml:space="preserve"> var piegādāt saimniecības, kuru tieši piegādātās gaļas apjoms nepārsniedz 10000 mājputnu vai </w:t>
      </w:r>
      <w:proofErr w:type="spellStart"/>
      <w:r w:rsidRPr="005E0756">
        <w:rPr>
          <w:color w:val="000000" w:themeColor="text1"/>
        </w:rPr>
        <w:t>zaķveidīgo</w:t>
      </w:r>
      <w:proofErr w:type="spellEnd"/>
      <w:r w:rsidRPr="005E0756">
        <w:rPr>
          <w:color w:val="000000" w:themeColor="text1"/>
        </w:rPr>
        <w:t xml:space="preserve"> gadā, ja tie izaudzēti tās pašas saimniecības dzīvnieku novietnē un nokauti PVD atzītā saimniecībai piederošā kaušanai paredzētā telpā. </w:t>
      </w:r>
    </w:p>
    <w:p w:rsidR="0036476E" w:rsidRPr="005E0756" w:rsidRDefault="0036476E" w:rsidP="0036476E">
      <w:pPr>
        <w:pStyle w:val="tvhtml"/>
        <w:spacing w:before="0" w:beforeAutospacing="0" w:after="0" w:afterAutospacing="0"/>
        <w:ind w:left="720"/>
        <w:jc w:val="both"/>
        <w:rPr>
          <w:color w:val="000000" w:themeColor="text1"/>
        </w:rPr>
      </w:pPr>
      <w:r w:rsidRPr="005E0756">
        <w:rPr>
          <w:color w:val="000000" w:themeColor="text1"/>
        </w:rPr>
        <w:t xml:space="preserve">Iesaiņojot mājputnu vai </w:t>
      </w:r>
      <w:proofErr w:type="spellStart"/>
      <w:r w:rsidRPr="005E0756">
        <w:rPr>
          <w:color w:val="000000" w:themeColor="text1"/>
        </w:rPr>
        <w:t>zaķveidīgo</w:t>
      </w:r>
      <w:proofErr w:type="spellEnd"/>
      <w:r w:rsidRPr="005E0756">
        <w:rPr>
          <w:color w:val="000000" w:themeColor="text1"/>
        </w:rPr>
        <w:t xml:space="preserve"> liemeņus vai </w:t>
      </w:r>
      <w:proofErr w:type="spellStart"/>
      <w:r w:rsidRPr="005E0756">
        <w:rPr>
          <w:color w:val="000000" w:themeColor="text1"/>
        </w:rPr>
        <w:t>pusliemeņus</w:t>
      </w:r>
      <w:proofErr w:type="spellEnd"/>
      <w:r w:rsidRPr="005E0756">
        <w:rPr>
          <w:color w:val="000000" w:themeColor="text1"/>
        </w:rPr>
        <w:t>, uz iesaiņojuma norāda:</w:t>
      </w:r>
    </w:p>
    <w:p w:rsidR="0036476E" w:rsidRPr="005E0756" w:rsidRDefault="0036476E" w:rsidP="0036476E">
      <w:pPr>
        <w:pStyle w:val="tvhtml"/>
        <w:numPr>
          <w:ilvl w:val="0"/>
          <w:numId w:val="13"/>
        </w:numPr>
        <w:spacing w:before="0" w:beforeAutospacing="0" w:after="0" w:afterAutospacing="0"/>
        <w:jc w:val="both"/>
      </w:pPr>
      <w:r w:rsidRPr="005E0756">
        <w:t xml:space="preserve">produkta nosaukums (dzīvnieku suga, liemenis vai </w:t>
      </w:r>
      <w:proofErr w:type="spellStart"/>
      <w:r w:rsidRPr="005E0756">
        <w:t>pusliemenis</w:t>
      </w:r>
      <w:proofErr w:type="spellEnd"/>
      <w:r w:rsidRPr="005E0756">
        <w:t>);</w:t>
      </w:r>
    </w:p>
    <w:p w:rsidR="0036476E" w:rsidRPr="005E0756" w:rsidRDefault="0036476E" w:rsidP="0036476E">
      <w:pPr>
        <w:pStyle w:val="tvhtml"/>
        <w:numPr>
          <w:ilvl w:val="0"/>
          <w:numId w:val="13"/>
        </w:numPr>
        <w:spacing w:before="0" w:beforeAutospacing="0" w:after="0" w:afterAutospacing="0"/>
        <w:jc w:val="both"/>
      </w:pPr>
      <w:r w:rsidRPr="005E0756">
        <w:t>neto masa;</w:t>
      </w:r>
    </w:p>
    <w:p w:rsidR="0036476E" w:rsidRPr="005E0756" w:rsidRDefault="0036476E" w:rsidP="0036476E">
      <w:pPr>
        <w:pStyle w:val="tvhtml"/>
        <w:numPr>
          <w:ilvl w:val="0"/>
          <w:numId w:val="13"/>
        </w:numPr>
        <w:spacing w:before="0" w:beforeAutospacing="0" w:after="0" w:afterAutospacing="0"/>
        <w:jc w:val="both"/>
      </w:pPr>
      <w:r w:rsidRPr="005E0756">
        <w:t>derīguma termiņš;</w:t>
      </w:r>
    </w:p>
    <w:p w:rsidR="0036476E" w:rsidRPr="005E0756" w:rsidRDefault="0036476E" w:rsidP="0036476E">
      <w:pPr>
        <w:pStyle w:val="tvhtml"/>
        <w:numPr>
          <w:ilvl w:val="0"/>
          <w:numId w:val="13"/>
        </w:numPr>
        <w:spacing w:before="0" w:beforeAutospacing="0" w:after="0" w:afterAutospacing="0"/>
        <w:jc w:val="both"/>
      </w:pPr>
      <w:r w:rsidRPr="005E0756">
        <w:t>uzglabāšanas nosacījumi (temperatūra, kas nav augstāka par 4 °C);</w:t>
      </w:r>
    </w:p>
    <w:p w:rsidR="0036476E" w:rsidRPr="005E0756" w:rsidRDefault="0036476E" w:rsidP="0036476E">
      <w:pPr>
        <w:pStyle w:val="tvhtml"/>
        <w:numPr>
          <w:ilvl w:val="0"/>
          <w:numId w:val="13"/>
        </w:numPr>
        <w:spacing w:before="0" w:beforeAutospacing="0" w:after="0" w:afterAutospacing="0"/>
        <w:jc w:val="both"/>
      </w:pPr>
      <w:r w:rsidRPr="005E0756">
        <w:t>saimniecības nosaukums vai īpašnieka (vadītāja) vārds, uzvārds un adrese.</w:t>
      </w:r>
    </w:p>
    <w:p w:rsidR="0036476E" w:rsidRPr="005E0756" w:rsidRDefault="0036476E" w:rsidP="0036476E">
      <w:pPr>
        <w:pStyle w:val="tvhtml"/>
        <w:spacing w:before="0" w:beforeAutospacing="0" w:after="0" w:afterAutospacing="0"/>
        <w:ind w:firstLine="720"/>
        <w:jc w:val="both"/>
      </w:pPr>
      <w:r w:rsidRPr="005E0756">
        <w:t>Gaļai pievienota piegādes pavadzīme vai cits normatīvajos aktos par darījumu apliecinošiem dokumentiem noteikts dokuments, kurā norādīts:</w:t>
      </w:r>
    </w:p>
    <w:p w:rsidR="0036476E" w:rsidRPr="005E0756" w:rsidRDefault="0036476E" w:rsidP="0036476E">
      <w:pPr>
        <w:pStyle w:val="tvhtml"/>
        <w:numPr>
          <w:ilvl w:val="0"/>
          <w:numId w:val="14"/>
        </w:numPr>
        <w:spacing w:before="0" w:beforeAutospacing="0" w:after="0" w:afterAutospacing="0"/>
        <w:jc w:val="both"/>
      </w:pPr>
      <w:r w:rsidRPr="005E0756">
        <w:t>saimniecības nosaukums vai īpašnieka (valdītāja) vārds, uzvārds un adrese;</w:t>
      </w:r>
    </w:p>
    <w:p w:rsidR="0036476E" w:rsidRPr="005E0756" w:rsidRDefault="0036476E" w:rsidP="0036476E">
      <w:pPr>
        <w:pStyle w:val="tvhtml"/>
        <w:numPr>
          <w:ilvl w:val="0"/>
          <w:numId w:val="14"/>
        </w:numPr>
        <w:spacing w:before="0" w:beforeAutospacing="0" w:after="0" w:afterAutospacing="0"/>
        <w:jc w:val="both"/>
      </w:pPr>
      <w:r w:rsidRPr="005E0756">
        <w:t xml:space="preserve">liemeņu vai </w:t>
      </w:r>
      <w:proofErr w:type="spellStart"/>
      <w:r w:rsidRPr="005E0756">
        <w:t>pusliemeņu</w:t>
      </w:r>
      <w:proofErr w:type="spellEnd"/>
      <w:r w:rsidRPr="005E0756">
        <w:t xml:space="preserve"> skaits;</w:t>
      </w:r>
    </w:p>
    <w:p w:rsidR="0036476E" w:rsidRPr="005E0756" w:rsidRDefault="0036476E" w:rsidP="0036476E">
      <w:pPr>
        <w:pStyle w:val="tvhtml"/>
        <w:numPr>
          <w:ilvl w:val="0"/>
          <w:numId w:val="14"/>
        </w:numPr>
        <w:spacing w:before="0" w:beforeAutospacing="0" w:after="0" w:afterAutospacing="0"/>
        <w:jc w:val="both"/>
      </w:pPr>
      <w:r w:rsidRPr="005E0756">
        <w:t xml:space="preserve">mājputnu vai </w:t>
      </w:r>
      <w:proofErr w:type="spellStart"/>
      <w:r w:rsidRPr="005E0756">
        <w:t>zaķveidīgo</w:t>
      </w:r>
      <w:proofErr w:type="spellEnd"/>
      <w:r w:rsidRPr="005E0756">
        <w:t xml:space="preserve"> kaušanas datums;</w:t>
      </w:r>
    </w:p>
    <w:p w:rsidR="0036476E" w:rsidRPr="005E0756" w:rsidRDefault="0036476E" w:rsidP="0036476E">
      <w:pPr>
        <w:pStyle w:val="tvhtml"/>
        <w:numPr>
          <w:ilvl w:val="0"/>
          <w:numId w:val="14"/>
        </w:numPr>
        <w:spacing w:before="0" w:beforeAutospacing="0" w:after="0" w:afterAutospacing="0"/>
        <w:jc w:val="both"/>
      </w:pPr>
      <w:r w:rsidRPr="005E0756">
        <w:t>gaļas piegādes datums;</w:t>
      </w:r>
    </w:p>
    <w:p w:rsidR="0036476E" w:rsidRPr="005E0756" w:rsidRDefault="0036476E" w:rsidP="0036476E">
      <w:pPr>
        <w:pStyle w:val="tvhtml"/>
        <w:numPr>
          <w:ilvl w:val="0"/>
          <w:numId w:val="14"/>
        </w:numPr>
        <w:spacing w:before="0" w:beforeAutospacing="0" w:after="0" w:afterAutospacing="0"/>
        <w:jc w:val="both"/>
      </w:pPr>
      <w:r w:rsidRPr="005E0756">
        <w:rPr>
          <w:noProof/>
          <w:lang w:val="ru-RU" w:eastAsia="ru-RU"/>
        </w:rPr>
        <mc:AlternateContent>
          <mc:Choice Requires="wps">
            <w:drawing>
              <wp:anchor distT="45720" distB="45720" distL="114300" distR="114300" simplePos="0" relativeHeight="251729920" behindDoc="0" locked="0" layoutInCell="1" allowOverlap="1" wp14:anchorId="261A4E8E" wp14:editId="5A44746D">
                <wp:simplePos x="0" y="0"/>
                <wp:positionH relativeFrom="margin">
                  <wp:align>right</wp:align>
                </wp:positionH>
                <wp:positionV relativeFrom="paragraph">
                  <wp:posOffset>354965</wp:posOffset>
                </wp:positionV>
                <wp:extent cx="6086475" cy="4857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85775"/>
                        </a:xfrm>
                        <a:prstGeom prst="rect">
                          <a:avLst/>
                        </a:prstGeom>
                        <a:solidFill>
                          <a:srgbClr val="FFFFFF"/>
                        </a:solidFill>
                        <a:ln w="9525">
                          <a:solidFill>
                            <a:srgbClr val="000000"/>
                          </a:solidFill>
                          <a:miter lim="800000"/>
                          <a:headEnd/>
                          <a:tailEnd/>
                        </a:ln>
                      </wps:spPr>
                      <wps:txbx>
                        <w:txbxContent>
                          <w:p w:rsidR="0036476E" w:rsidRPr="005E0756" w:rsidRDefault="0036476E" w:rsidP="0036476E">
                            <w:pPr>
                              <w:jc w:val="both"/>
                              <w:rPr>
                                <w:rFonts w:ascii="Times New Roman" w:hAnsi="Times New Roman" w:cs="Times New Roman"/>
                                <w:sz w:val="24"/>
                                <w:szCs w:val="24"/>
                              </w:rPr>
                            </w:pPr>
                            <w:proofErr w:type="gramStart"/>
                            <w:r w:rsidRPr="005E0756">
                              <w:rPr>
                                <w:rFonts w:ascii="Times New Roman" w:hAnsi="Times New Roman" w:cs="Times New Roman"/>
                                <w:sz w:val="24"/>
                                <w:szCs w:val="24"/>
                              </w:rPr>
                              <w:t>2009.gada</w:t>
                            </w:r>
                            <w:proofErr w:type="gramEnd"/>
                            <w:r w:rsidRPr="005E0756">
                              <w:rPr>
                                <w:rFonts w:ascii="Times New Roman" w:hAnsi="Times New Roman" w:cs="Times New Roman"/>
                                <w:sz w:val="24"/>
                                <w:szCs w:val="24"/>
                              </w:rPr>
                              <w:t xml:space="preserve"> 8.decembra Ministru kabineta noteikumi Nr.1393 „Veterinārās prasības mājputnu un </w:t>
                            </w:r>
                            <w:proofErr w:type="spellStart"/>
                            <w:r w:rsidRPr="005E0756">
                              <w:rPr>
                                <w:rFonts w:ascii="Times New Roman" w:hAnsi="Times New Roman" w:cs="Times New Roman"/>
                                <w:sz w:val="24"/>
                                <w:szCs w:val="24"/>
                              </w:rPr>
                              <w:t>zaķveidīgo</w:t>
                            </w:r>
                            <w:proofErr w:type="spellEnd"/>
                            <w:r w:rsidRPr="005E0756">
                              <w:rPr>
                                <w:rFonts w:ascii="Times New Roman" w:hAnsi="Times New Roman" w:cs="Times New Roman"/>
                                <w:sz w:val="24"/>
                                <w:szCs w:val="24"/>
                              </w:rPr>
                              <w:t xml:space="preserve"> gaļas apritei nelielā daudzumā”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1A4E8E" id="_x0000_s1047" type="#_x0000_t202" style="position:absolute;left:0;text-align:left;margin-left:428.05pt;margin-top:27.95pt;width:479.25pt;height:38.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IUJQ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">
                <v:textbox>
                  <w:txbxContent>
                    <w:p w:rsidR="0036476E" w:rsidRPr="005E0756" w:rsidRDefault="0036476E" w:rsidP="0036476E">
                      <w:pPr>
                        <w:jc w:val="both"/>
                        <w:rPr>
                          <w:rFonts w:ascii="Times New Roman" w:hAnsi="Times New Roman" w:cs="Times New Roman"/>
                          <w:sz w:val="24"/>
                          <w:szCs w:val="24"/>
                        </w:rPr>
                      </w:pPr>
                      <w:r w:rsidRPr="005E0756">
                        <w:rPr>
                          <w:rFonts w:ascii="Times New Roman" w:hAnsi="Times New Roman" w:cs="Times New Roman"/>
                          <w:sz w:val="24"/>
                          <w:szCs w:val="24"/>
                        </w:rPr>
                        <w:t xml:space="preserve">2009.gada 8.decembra Ministru kabineta noteikumi Nr.1393 „Veterinārās prasības mājputnu un </w:t>
                      </w:r>
                      <w:proofErr w:type="spellStart"/>
                      <w:r w:rsidRPr="005E0756">
                        <w:rPr>
                          <w:rFonts w:ascii="Times New Roman" w:hAnsi="Times New Roman" w:cs="Times New Roman"/>
                          <w:sz w:val="24"/>
                          <w:szCs w:val="24"/>
                        </w:rPr>
                        <w:t>zaķveidīgo</w:t>
                      </w:r>
                      <w:proofErr w:type="spellEnd"/>
                      <w:r w:rsidRPr="005E0756">
                        <w:rPr>
                          <w:rFonts w:ascii="Times New Roman" w:hAnsi="Times New Roman" w:cs="Times New Roman"/>
                          <w:sz w:val="24"/>
                          <w:szCs w:val="24"/>
                        </w:rPr>
                        <w:t xml:space="preserve"> gaļas apritei nelielā daudzumā”</w:t>
                      </w:r>
                    </w:p>
                  </w:txbxContent>
                </v:textbox>
                <w10:wrap type="square" anchorx="margin"/>
              </v:shape>
            </w:pict>
          </mc:Fallback>
        </mc:AlternateContent>
      </w:r>
      <w:r w:rsidRPr="005E0756">
        <w:t>gaļas saņēmēja nosaukums (fiziskai personai – vārds, uzvārds) un adrese.</w:t>
      </w:r>
    </w:p>
    <w:p w:rsidR="0036476E" w:rsidRDefault="0036476E" w:rsidP="00307037">
      <w:pPr>
        <w:pStyle w:val="tvhtml"/>
        <w:spacing w:before="0" w:beforeAutospacing="0" w:after="0" w:afterAutospacing="0"/>
        <w:jc w:val="both"/>
      </w:pPr>
    </w:p>
    <w:p w:rsidR="0036476E" w:rsidRPr="005E0756" w:rsidRDefault="0036476E" w:rsidP="0036476E">
      <w:pPr>
        <w:pStyle w:val="tvhtml"/>
        <w:spacing w:before="0" w:beforeAutospacing="0" w:after="0" w:afterAutospacing="0"/>
        <w:jc w:val="both"/>
      </w:pPr>
      <w:r w:rsidRPr="005E0756">
        <w:rPr>
          <w:b/>
        </w:rPr>
        <w:t>Svaigus zvejas produktus</w:t>
      </w:r>
      <w:r w:rsidRPr="005E0756">
        <w:t xml:space="preserve"> var piegādāt:</w:t>
      </w:r>
    </w:p>
    <w:p w:rsidR="0036476E" w:rsidRPr="005E0756" w:rsidRDefault="0036476E" w:rsidP="0036476E">
      <w:pPr>
        <w:pStyle w:val="tvhtml"/>
        <w:numPr>
          <w:ilvl w:val="0"/>
          <w:numId w:val="15"/>
        </w:numPr>
        <w:spacing w:before="0" w:beforeAutospacing="0" w:after="0" w:afterAutospacing="0"/>
        <w:jc w:val="both"/>
      </w:pPr>
      <w:r w:rsidRPr="005E0756">
        <w:t>zvejnieks, kas reģistrēts PVD, kuram ir zvejas atļauja (licence) un speciālā atļauja (licence) komercdarbībai zvejniecībā</w:t>
      </w:r>
      <w:proofErr w:type="gramStart"/>
      <w:r w:rsidRPr="005E0756">
        <w:t xml:space="preserve">  </w:t>
      </w:r>
      <w:proofErr w:type="gramEnd"/>
      <w:r w:rsidRPr="005E0756">
        <w:t>zvejai un zvejas produktu apjoms nepārsniedz 36000kg/gadā;</w:t>
      </w:r>
    </w:p>
    <w:p w:rsidR="0036476E" w:rsidRPr="005E0756" w:rsidRDefault="0036476E" w:rsidP="0036476E">
      <w:pPr>
        <w:pStyle w:val="tvhtml"/>
        <w:numPr>
          <w:ilvl w:val="0"/>
          <w:numId w:val="15"/>
        </w:numPr>
        <w:spacing w:before="0" w:beforeAutospacing="0" w:after="0" w:afterAutospacing="0"/>
        <w:jc w:val="both"/>
      </w:pPr>
      <w:r w:rsidRPr="005E0756">
        <w:t>audzētājs no PVD reģistrētas vai atzītas audzētavas un zvejas produktu apjoms nepārsniedz 36000kg/gadā.</w:t>
      </w:r>
    </w:p>
    <w:p w:rsidR="0036476E" w:rsidRPr="005E0756" w:rsidRDefault="0036476E" w:rsidP="0036476E">
      <w:pPr>
        <w:pStyle w:val="tvhtml"/>
        <w:spacing w:before="0" w:beforeAutospacing="0" w:after="0" w:afterAutospacing="0"/>
        <w:ind w:firstLine="720"/>
        <w:jc w:val="both"/>
        <w:rPr>
          <w:color w:val="000000" w:themeColor="text1"/>
        </w:rPr>
      </w:pPr>
      <w:r w:rsidRPr="005E0756">
        <w:rPr>
          <w:color w:val="000000" w:themeColor="text1"/>
        </w:rPr>
        <w:t>Piegādājot zvejas produktus</w:t>
      </w:r>
      <w:r w:rsidRPr="005E0756">
        <w:rPr>
          <w:b/>
          <w:color w:val="000000" w:themeColor="text1"/>
        </w:rPr>
        <w:t xml:space="preserve"> </w:t>
      </w:r>
      <w:r w:rsidRPr="005E0756">
        <w:rPr>
          <w:color w:val="000000" w:themeColor="text1"/>
        </w:rPr>
        <w:t>piegādes pavadzīmē vai cits normatīvajos aktos par darījumu apliecinošiem dokumentiem noteiktā dokumentā norāda:</w:t>
      </w:r>
    </w:p>
    <w:p w:rsidR="0036476E" w:rsidRPr="005E0756" w:rsidRDefault="0036476E" w:rsidP="0036476E">
      <w:pPr>
        <w:pStyle w:val="tvhtml"/>
        <w:numPr>
          <w:ilvl w:val="0"/>
          <w:numId w:val="16"/>
        </w:numPr>
        <w:spacing w:before="0" w:beforeAutospacing="0" w:after="0" w:afterAutospacing="0"/>
        <w:jc w:val="both"/>
        <w:rPr>
          <w:color w:val="000000" w:themeColor="text1"/>
        </w:rPr>
      </w:pPr>
      <w:r w:rsidRPr="005E0756">
        <w:rPr>
          <w:color w:val="000000" w:themeColor="text1"/>
        </w:rPr>
        <w:lastRenderedPageBreak/>
        <w:t>zvejnieka vārds un uzvārds (juridiskai personai – nosaukums) vai audzētavas nosaukums;</w:t>
      </w:r>
    </w:p>
    <w:p w:rsidR="0036476E" w:rsidRPr="005E0756" w:rsidRDefault="0036476E" w:rsidP="0036476E">
      <w:pPr>
        <w:pStyle w:val="tvhtml"/>
        <w:numPr>
          <w:ilvl w:val="0"/>
          <w:numId w:val="16"/>
        </w:numPr>
        <w:spacing w:before="0" w:beforeAutospacing="0" w:after="0" w:afterAutospacing="0"/>
        <w:jc w:val="both"/>
        <w:rPr>
          <w:color w:val="000000" w:themeColor="text1"/>
        </w:rPr>
      </w:pPr>
      <w:r w:rsidRPr="005E0756">
        <w:rPr>
          <w:color w:val="000000" w:themeColor="text1"/>
        </w:rPr>
        <w:t>dienesta piešķirtais reģistrācijas numurs;</w:t>
      </w:r>
    </w:p>
    <w:p w:rsidR="0036476E" w:rsidRPr="005E0756" w:rsidRDefault="0036476E" w:rsidP="0036476E">
      <w:pPr>
        <w:pStyle w:val="tvhtml"/>
        <w:numPr>
          <w:ilvl w:val="0"/>
          <w:numId w:val="16"/>
        </w:numPr>
        <w:spacing w:before="0" w:beforeAutospacing="0" w:after="0" w:afterAutospacing="0"/>
        <w:jc w:val="both"/>
        <w:rPr>
          <w:color w:val="000000" w:themeColor="text1"/>
        </w:rPr>
      </w:pPr>
      <w:r w:rsidRPr="005E0756">
        <w:rPr>
          <w:color w:val="000000" w:themeColor="text1"/>
        </w:rPr>
        <w:t>speciālās atļaujas (licences) komercdarbībai zvejniecībā numurs vai dienesta atzītas vai reģistrētas audzētavas numurs;</w:t>
      </w:r>
    </w:p>
    <w:p w:rsidR="0036476E" w:rsidRPr="005E0756" w:rsidRDefault="0036476E" w:rsidP="0036476E">
      <w:pPr>
        <w:pStyle w:val="tvhtml"/>
        <w:numPr>
          <w:ilvl w:val="0"/>
          <w:numId w:val="16"/>
        </w:numPr>
        <w:spacing w:before="0" w:beforeAutospacing="0" w:after="0" w:afterAutospacing="0"/>
        <w:jc w:val="both"/>
        <w:rPr>
          <w:b/>
          <w:color w:val="000000" w:themeColor="text1"/>
        </w:rPr>
      </w:pPr>
      <w:r w:rsidRPr="005E0756">
        <w:rPr>
          <w:color w:val="000000" w:themeColor="text1"/>
        </w:rPr>
        <w:t>zvejas produktu ieguves vieta un datums.</w:t>
      </w:r>
    </w:p>
    <w:p w:rsidR="0036476E" w:rsidRPr="005E0756" w:rsidRDefault="0036476E" w:rsidP="0036476E">
      <w:pPr>
        <w:pStyle w:val="tvhtml"/>
        <w:spacing w:before="0" w:beforeAutospacing="0" w:after="0" w:afterAutospacing="0"/>
        <w:jc w:val="both"/>
        <w:rPr>
          <w:b/>
          <w:color w:val="000000" w:themeColor="text1"/>
        </w:rPr>
      </w:pPr>
      <w:r w:rsidRPr="005E0756">
        <w:rPr>
          <w:b/>
          <w:noProof/>
          <w:color w:val="000000" w:themeColor="text1"/>
          <w:lang w:val="ru-RU" w:eastAsia="ru-RU"/>
        </w:rPr>
        <mc:AlternateContent>
          <mc:Choice Requires="wps">
            <w:drawing>
              <wp:anchor distT="45720" distB="45720" distL="114300" distR="114300" simplePos="0" relativeHeight="251727872" behindDoc="0" locked="0" layoutInCell="1" allowOverlap="1" wp14:anchorId="52DEDB11" wp14:editId="4A86F9A9">
                <wp:simplePos x="0" y="0"/>
                <wp:positionH relativeFrom="margin">
                  <wp:align>right</wp:align>
                </wp:positionH>
                <wp:positionV relativeFrom="paragraph">
                  <wp:posOffset>233045</wp:posOffset>
                </wp:positionV>
                <wp:extent cx="6086475" cy="1404620"/>
                <wp:effectExtent l="0" t="0" r="28575"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36476E" w:rsidRPr="005E0756" w:rsidRDefault="0036476E" w:rsidP="0036476E">
                            <w:pPr>
                              <w:rPr>
                                <w:rFonts w:ascii="Times New Roman" w:hAnsi="Times New Roman" w:cs="Times New Roman"/>
                                <w:sz w:val="24"/>
                                <w:szCs w:val="24"/>
                              </w:rPr>
                            </w:pPr>
                            <w:proofErr w:type="gramStart"/>
                            <w:r w:rsidRPr="005E0756">
                              <w:rPr>
                                <w:rFonts w:ascii="Times New Roman" w:hAnsi="Times New Roman" w:cs="Times New Roman"/>
                                <w:color w:val="000000" w:themeColor="text1"/>
                                <w:sz w:val="24"/>
                                <w:szCs w:val="24"/>
                              </w:rPr>
                              <w:t>2010.gada</w:t>
                            </w:r>
                            <w:proofErr w:type="gramEnd"/>
                            <w:r w:rsidRPr="005E0756">
                              <w:rPr>
                                <w:rFonts w:ascii="Times New Roman" w:hAnsi="Times New Roman" w:cs="Times New Roman"/>
                                <w:color w:val="000000" w:themeColor="text1"/>
                                <w:sz w:val="24"/>
                                <w:szCs w:val="24"/>
                              </w:rPr>
                              <w:t xml:space="preserve"> 12.maija Ministru kabineta noteikumi Nr.433 „Veterinārās un higiēnas prasības svaigu zvejas produktu apritei nelielā apjomā”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DEDB11" id="_x0000_s1048" type="#_x0000_t202" style="position:absolute;left:0;text-align:left;margin-left:428.05pt;margin-top:18.35pt;width:479.25pt;height:110.6pt;z-index:251727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mlJwIAAE4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">
                <v:textbox style="mso-fit-shape-to-text:t">
                  <w:txbxContent>
                    <w:p w:rsidR="0036476E" w:rsidRPr="005E0756" w:rsidRDefault="0036476E" w:rsidP="0036476E">
                      <w:pPr>
                        <w:rPr>
                          <w:rFonts w:ascii="Times New Roman" w:hAnsi="Times New Roman" w:cs="Times New Roman"/>
                          <w:sz w:val="24"/>
                          <w:szCs w:val="24"/>
                        </w:rPr>
                      </w:pPr>
                      <w:r w:rsidRPr="005E0756">
                        <w:rPr>
                          <w:rFonts w:ascii="Times New Roman" w:hAnsi="Times New Roman" w:cs="Times New Roman"/>
                          <w:color w:val="000000" w:themeColor="text1"/>
                          <w:sz w:val="24"/>
                          <w:szCs w:val="24"/>
                        </w:rPr>
                        <w:t>2010.gada 12.maija Ministru kabineta noteikumi Nr.433 „Veterinārās un higiēnas prasības svaigu zvejas produktu apritei nelielā apjomā”</w:t>
                      </w:r>
                    </w:p>
                  </w:txbxContent>
                </v:textbox>
                <w10:wrap type="square" anchorx="margin"/>
              </v:shape>
            </w:pict>
          </mc:Fallback>
        </mc:AlternateContent>
      </w:r>
    </w:p>
    <w:p w:rsidR="0036476E" w:rsidRDefault="0036476E" w:rsidP="00307037">
      <w:pPr>
        <w:pStyle w:val="tvhtml"/>
        <w:spacing w:before="0" w:beforeAutospacing="0" w:after="0" w:afterAutospacing="0"/>
        <w:jc w:val="both"/>
      </w:pPr>
    </w:p>
    <w:p w:rsidR="0036476E" w:rsidRPr="005E0756" w:rsidRDefault="0036476E" w:rsidP="0036476E">
      <w:pPr>
        <w:pStyle w:val="tvhtml"/>
        <w:spacing w:before="0" w:beforeAutospacing="0" w:after="0" w:afterAutospacing="0"/>
        <w:jc w:val="both"/>
        <w:rPr>
          <w:color w:val="000000" w:themeColor="text1"/>
        </w:rPr>
      </w:pPr>
      <w:r w:rsidRPr="005E0756">
        <w:rPr>
          <w:b/>
          <w:color w:val="000000" w:themeColor="text1"/>
        </w:rPr>
        <w:t>Medījamos dzīvniekus un to gaļu</w:t>
      </w:r>
      <w:r w:rsidRPr="005E0756">
        <w:rPr>
          <w:color w:val="000000" w:themeColor="text1"/>
        </w:rPr>
        <w:t xml:space="preserve"> ar nosacījumu, ja:</w:t>
      </w:r>
    </w:p>
    <w:p w:rsidR="0036476E" w:rsidRPr="005E0756" w:rsidRDefault="0036476E" w:rsidP="0036476E">
      <w:pPr>
        <w:pStyle w:val="tvhtml"/>
        <w:numPr>
          <w:ilvl w:val="0"/>
          <w:numId w:val="33"/>
        </w:numPr>
        <w:spacing w:before="0" w:beforeAutospacing="0" w:after="0" w:afterAutospacing="0"/>
        <w:jc w:val="both"/>
        <w:rPr>
          <w:color w:val="000000" w:themeColor="text1"/>
        </w:rPr>
      </w:pPr>
      <w:r w:rsidRPr="005E0756">
        <w:rPr>
          <w:color w:val="000000" w:themeColor="text1"/>
        </w:rPr>
        <w:t>nomedītā dzīvnieka liemenis un gaļa ir marķēta atbilstoši pārtikas aprites jomu reglamentējošo normatīvo aktu prasībām</w:t>
      </w:r>
    </w:p>
    <w:p w:rsidR="0036476E" w:rsidRPr="005E0756" w:rsidRDefault="0036476E" w:rsidP="0036476E">
      <w:pPr>
        <w:pStyle w:val="tvhtml"/>
        <w:spacing w:before="0" w:beforeAutospacing="0" w:after="0" w:afterAutospacing="0"/>
        <w:jc w:val="both"/>
      </w:pPr>
      <w:r w:rsidRPr="005E0756">
        <w:t>Piegādes pavaddokumentā norāda:</w:t>
      </w:r>
    </w:p>
    <w:p w:rsidR="0036476E" w:rsidRPr="005E0756" w:rsidRDefault="0036476E" w:rsidP="0036476E">
      <w:pPr>
        <w:pStyle w:val="tvhtml"/>
        <w:numPr>
          <w:ilvl w:val="0"/>
          <w:numId w:val="17"/>
        </w:numPr>
        <w:spacing w:before="0" w:beforeAutospacing="0" w:after="0" w:afterAutospacing="0"/>
        <w:jc w:val="both"/>
      </w:pPr>
      <w:r w:rsidRPr="005E0756">
        <w:t>mednieka vārds, uzvārds;</w:t>
      </w:r>
    </w:p>
    <w:p w:rsidR="0036476E" w:rsidRPr="005E0756" w:rsidRDefault="0036476E" w:rsidP="0036476E">
      <w:pPr>
        <w:pStyle w:val="tvhtml"/>
        <w:numPr>
          <w:ilvl w:val="0"/>
          <w:numId w:val="17"/>
        </w:numPr>
        <w:spacing w:before="0" w:beforeAutospacing="0" w:after="0" w:afterAutospacing="0"/>
        <w:jc w:val="both"/>
      </w:pPr>
      <w:r w:rsidRPr="005E0756">
        <w:t>mednieka reģistrācijas numurs vai novietnes numurs;</w:t>
      </w:r>
    </w:p>
    <w:p w:rsidR="0036476E" w:rsidRPr="005E0756" w:rsidRDefault="0036476E" w:rsidP="0036476E">
      <w:pPr>
        <w:pStyle w:val="tvhtml"/>
        <w:numPr>
          <w:ilvl w:val="0"/>
          <w:numId w:val="17"/>
        </w:numPr>
        <w:spacing w:before="0" w:beforeAutospacing="0" w:after="0" w:afterAutospacing="0"/>
        <w:jc w:val="both"/>
      </w:pPr>
      <w:r w:rsidRPr="005E0756">
        <w:t>medību atļaujas numurs;</w:t>
      </w:r>
    </w:p>
    <w:p w:rsidR="0036476E" w:rsidRPr="005E0756" w:rsidRDefault="0036476E" w:rsidP="0036476E">
      <w:pPr>
        <w:pStyle w:val="tvhtml"/>
        <w:numPr>
          <w:ilvl w:val="0"/>
          <w:numId w:val="17"/>
        </w:numPr>
        <w:spacing w:before="0" w:beforeAutospacing="0" w:after="0" w:afterAutospacing="0"/>
        <w:jc w:val="both"/>
      </w:pPr>
      <w:r w:rsidRPr="005E0756">
        <w:t xml:space="preserve">dzīvnieka </w:t>
      </w:r>
      <w:proofErr w:type="spellStart"/>
      <w:r w:rsidRPr="005E0756">
        <w:t>krotālijas</w:t>
      </w:r>
      <w:proofErr w:type="spellEnd"/>
      <w:r w:rsidRPr="005E0756">
        <w:t xml:space="preserve"> numurs vai limitēta medījamā dzīvnieka marķiera numurs;</w:t>
      </w:r>
    </w:p>
    <w:p w:rsidR="0036476E" w:rsidRPr="005E0756" w:rsidRDefault="0036476E" w:rsidP="0036476E">
      <w:pPr>
        <w:pStyle w:val="tvhtml"/>
        <w:numPr>
          <w:ilvl w:val="0"/>
          <w:numId w:val="17"/>
        </w:numPr>
        <w:spacing w:before="0" w:beforeAutospacing="0" w:after="0" w:afterAutospacing="0"/>
        <w:jc w:val="both"/>
      </w:pPr>
      <w:r w:rsidRPr="005E0756">
        <w:t>dzīvnieka nomedīšanas datums un laiks;</w:t>
      </w:r>
    </w:p>
    <w:p w:rsidR="0036476E" w:rsidRPr="005E0756" w:rsidRDefault="0036476E" w:rsidP="0036476E">
      <w:pPr>
        <w:pStyle w:val="tvhtml"/>
        <w:numPr>
          <w:ilvl w:val="0"/>
          <w:numId w:val="17"/>
        </w:numPr>
        <w:spacing w:before="0" w:beforeAutospacing="0" w:after="0" w:afterAutospacing="0"/>
        <w:jc w:val="both"/>
      </w:pPr>
      <w:r w:rsidRPr="005E0756">
        <w:t>dzīvnieka nomedīšanas vieta;</w:t>
      </w:r>
    </w:p>
    <w:p w:rsidR="0036476E" w:rsidRPr="005E0756" w:rsidRDefault="0036476E" w:rsidP="0036476E">
      <w:pPr>
        <w:pStyle w:val="tvhtml"/>
        <w:numPr>
          <w:ilvl w:val="0"/>
          <w:numId w:val="17"/>
        </w:numPr>
        <w:spacing w:before="0" w:beforeAutospacing="0" w:after="0" w:afterAutospacing="0"/>
        <w:jc w:val="both"/>
      </w:pPr>
      <w:r w:rsidRPr="005E0756">
        <w:t>dzīvnieka suga, svars kilogramos, skaits gabalos, derīguma termiņa norāde “Izlietot līdz…”, uzglabāšanas temperatūra;</w:t>
      </w:r>
    </w:p>
    <w:p w:rsidR="0036476E" w:rsidRPr="005E0756" w:rsidRDefault="0036476E" w:rsidP="0036476E">
      <w:pPr>
        <w:pStyle w:val="tvhtml"/>
        <w:numPr>
          <w:ilvl w:val="0"/>
          <w:numId w:val="17"/>
        </w:numPr>
        <w:spacing w:before="0" w:beforeAutospacing="0" w:after="0" w:afterAutospacing="0"/>
        <w:jc w:val="both"/>
      </w:pPr>
      <w:r w:rsidRPr="005E0756">
        <w:t>medījuma apstrādes vietas vai mednieka reģistrācijas numurs PVD reģistrā;</w:t>
      </w:r>
    </w:p>
    <w:p w:rsidR="0036476E" w:rsidRPr="005E0756" w:rsidRDefault="0036476E" w:rsidP="0036476E">
      <w:pPr>
        <w:pStyle w:val="tvhtml"/>
        <w:numPr>
          <w:ilvl w:val="0"/>
          <w:numId w:val="17"/>
        </w:numPr>
        <w:spacing w:before="0" w:beforeAutospacing="0" w:after="0" w:afterAutospacing="0"/>
        <w:jc w:val="both"/>
      </w:pPr>
      <w:r w:rsidRPr="005E0756">
        <w:t>sākotnējās apskates datums nomedīšanas vietā;</w:t>
      </w:r>
    </w:p>
    <w:p w:rsidR="0036476E" w:rsidRPr="005E0756" w:rsidRDefault="0036476E" w:rsidP="0036476E">
      <w:pPr>
        <w:pStyle w:val="tvhtml"/>
        <w:numPr>
          <w:ilvl w:val="0"/>
          <w:numId w:val="17"/>
        </w:numPr>
        <w:spacing w:before="0" w:beforeAutospacing="0" w:after="0" w:afterAutospacing="0"/>
        <w:jc w:val="both"/>
      </w:pPr>
      <w:r w:rsidRPr="005E0756">
        <w:rPr>
          <w:i/>
          <w:iCs/>
        </w:rPr>
        <w:t xml:space="preserve">Post </w:t>
      </w:r>
      <w:proofErr w:type="spellStart"/>
      <w:r w:rsidRPr="005E0756">
        <w:rPr>
          <w:i/>
          <w:iCs/>
        </w:rPr>
        <w:t>mortem</w:t>
      </w:r>
      <w:proofErr w:type="spellEnd"/>
      <w:r w:rsidRPr="005E0756">
        <w:t xml:space="preserve"> apskates vai veterinārās ekspertīzes datums medījuma apstrādes vietā;</w:t>
      </w:r>
    </w:p>
    <w:p w:rsidR="0036476E" w:rsidRPr="005E0756" w:rsidRDefault="0036476E" w:rsidP="0036476E">
      <w:pPr>
        <w:pStyle w:val="tvhtml"/>
        <w:numPr>
          <w:ilvl w:val="0"/>
          <w:numId w:val="17"/>
        </w:numPr>
        <w:spacing w:before="0" w:beforeAutospacing="0" w:after="0" w:afterAutospacing="0"/>
        <w:jc w:val="both"/>
      </w:pPr>
      <w:r w:rsidRPr="005E0756">
        <w:t>atzinums par to, ka medījamā dzīvnieka gaļa derīga cilvēka uzturam bez ierobežojuma;</w:t>
      </w:r>
    </w:p>
    <w:p w:rsidR="0036476E" w:rsidRPr="005E0756" w:rsidRDefault="0036476E" w:rsidP="0036476E">
      <w:pPr>
        <w:pStyle w:val="tvhtml"/>
        <w:numPr>
          <w:ilvl w:val="0"/>
          <w:numId w:val="17"/>
        </w:numPr>
        <w:spacing w:before="0" w:beforeAutospacing="0" w:after="0" w:afterAutospacing="0"/>
        <w:jc w:val="both"/>
      </w:pPr>
      <w:r w:rsidRPr="005E0756">
        <w:t>apmācītai personai par apmācību veselības un higiēnas prasību jomā izsniegtās apliecības numurs un mednieku organizācijas nosaukums;</w:t>
      </w:r>
    </w:p>
    <w:p w:rsidR="0036476E" w:rsidRPr="005E0756" w:rsidRDefault="0036476E" w:rsidP="0036476E">
      <w:pPr>
        <w:pStyle w:val="tvhtml"/>
        <w:numPr>
          <w:ilvl w:val="0"/>
          <w:numId w:val="17"/>
        </w:numPr>
        <w:spacing w:before="0" w:beforeAutospacing="0" w:after="0" w:afterAutospacing="0"/>
        <w:jc w:val="both"/>
      </w:pPr>
      <w:r w:rsidRPr="005E0756">
        <w:t>uzņēmuma nosaukums un adrese, uz kuru nosūta nomedītā dzīvnieka gaļu;</w:t>
      </w:r>
    </w:p>
    <w:p w:rsidR="0036476E" w:rsidRPr="005E0756" w:rsidRDefault="0036476E" w:rsidP="0036476E">
      <w:pPr>
        <w:pStyle w:val="tvhtml"/>
        <w:numPr>
          <w:ilvl w:val="0"/>
          <w:numId w:val="17"/>
        </w:numPr>
        <w:spacing w:before="0" w:beforeAutospacing="0" w:after="0" w:afterAutospacing="0"/>
        <w:jc w:val="both"/>
      </w:pPr>
      <w:r w:rsidRPr="005E0756">
        <w:t>datums, kurā nomedītā dzīvnieka gaļa nosūtīta uz uzņēmumu.</w:t>
      </w:r>
    </w:p>
    <w:p w:rsidR="0036476E" w:rsidRPr="005E0756" w:rsidRDefault="0036476E" w:rsidP="0036476E">
      <w:pPr>
        <w:pStyle w:val="tvhtml"/>
        <w:spacing w:before="0" w:beforeAutospacing="0" w:after="0" w:afterAutospacing="0"/>
        <w:jc w:val="both"/>
        <w:rPr>
          <w:b/>
        </w:rPr>
      </w:pPr>
      <w:r w:rsidRPr="005E0756">
        <w:rPr>
          <w:b/>
          <w:noProof/>
          <w:lang w:val="ru-RU" w:eastAsia="ru-RU"/>
        </w:rPr>
        <mc:AlternateContent>
          <mc:Choice Requires="wps">
            <w:drawing>
              <wp:anchor distT="45720" distB="45720" distL="114300" distR="114300" simplePos="0" relativeHeight="251725824" behindDoc="0" locked="0" layoutInCell="1" allowOverlap="1" wp14:anchorId="3AB11569" wp14:editId="368F2DEB">
                <wp:simplePos x="0" y="0"/>
                <wp:positionH relativeFrom="margin">
                  <wp:align>right</wp:align>
                </wp:positionH>
                <wp:positionV relativeFrom="paragraph">
                  <wp:posOffset>212090</wp:posOffset>
                </wp:positionV>
                <wp:extent cx="6086475" cy="1404620"/>
                <wp:effectExtent l="0" t="0" r="2857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36476E" w:rsidRPr="005E0756" w:rsidRDefault="0036476E" w:rsidP="0036476E">
                            <w:pPr>
                              <w:pStyle w:val="tvhtml"/>
                              <w:spacing w:before="0" w:beforeAutospacing="0" w:after="0" w:afterAutospacing="0"/>
                              <w:jc w:val="both"/>
                            </w:pPr>
                            <w:proofErr w:type="gramStart"/>
                            <w:r w:rsidRPr="005E0756">
                              <w:t>2017.gada</w:t>
                            </w:r>
                            <w:proofErr w:type="gramEnd"/>
                            <w:r w:rsidRPr="005E0756">
                              <w:t xml:space="preserve"> 17.oktobra </w:t>
                            </w:r>
                            <w:r w:rsidRPr="005E0756">
                              <w:rPr>
                                <w:bCs/>
                              </w:rPr>
                              <w:t xml:space="preserve">Ministru kabineta noteikumi Nr.624 </w:t>
                            </w:r>
                            <w:r w:rsidRPr="005E0756">
                              <w:rPr>
                                <w:color w:val="333333"/>
                              </w:rPr>
                              <w:t>„</w:t>
                            </w:r>
                            <w:r w:rsidRPr="005E0756">
                              <w:rPr>
                                <w:bCs/>
                              </w:rPr>
                              <w:t>Prasības medījamo dzīvnieku un to gaļas apritei un piegādei nelielā apjomā galapatērētājiem</w:t>
                            </w:r>
                            <w:r w:rsidRPr="005E0756">
                              <w:rPr>
                                <w:color w:val="3333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B11569" id="_x0000_s1049" type="#_x0000_t202" style="position:absolute;left:0;text-align:left;margin-left:428.05pt;margin-top:16.7pt;width:479.25pt;height:110.6pt;z-index:251725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KAIAAE4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">
                <v:textbox style="mso-fit-shape-to-text:t">
                  <w:txbxContent>
                    <w:p w:rsidR="0036476E" w:rsidRPr="005E0756" w:rsidRDefault="0036476E" w:rsidP="0036476E">
                      <w:pPr>
                        <w:pStyle w:val="tvhtml"/>
                        <w:spacing w:before="0" w:beforeAutospacing="0" w:after="0" w:afterAutospacing="0"/>
                        <w:jc w:val="both"/>
                      </w:pPr>
                      <w:r w:rsidRPr="005E0756">
                        <w:t xml:space="preserve">2017.gada 17.oktobra </w:t>
                      </w:r>
                      <w:r w:rsidRPr="005E0756">
                        <w:rPr>
                          <w:bCs/>
                        </w:rPr>
                        <w:t xml:space="preserve">Ministru kabineta noteikumi Nr.624 </w:t>
                      </w:r>
                      <w:r w:rsidRPr="005E0756">
                        <w:rPr>
                          <w:color w:val="333333"/>
                        </w:rPr>
                        <w:t>„</w:t>
                      </w:r>
                      <w:r w:rsidRPr="005E0756">
                        <w:rPr>
                          <w:bCs/>
                        </w:rPr>
                        <w:t>Prasības medījamo dzīvnieku un to gaļas apritei un piegādei nelielā apjomā galapatērētājiem</w:t>
                      </w:r>
                      <w:r w:rsidRPr="005E0756">
                        <w:rPr>
                          <w:color w:val="333333"/>
                        </w:rPr>
                        <w:t>”</w:t>
                      </w:r>
                    </w:p>
                  </w:txbxContent>
                </v:textbox>
                <w10:wrap type="square" anchorx="margin"/>
              </v:shape>
            </w:pict>
          </mc:Fallback>
        </mc:AlternateContent>
      </w:r>
    </w:p>
    <w:p w:rsidR="0036476E" w:rsidRPr="005E0756" w:rsidRDefault="0036476E" w:rsidP="00307037">
      <w:pPr>
        <w:pStyle w:val="tvhtml"/>
        <w:spacing w:before="0" w:beforeAutospacing="0" w:after="0" w:afterAutospacing="0"/>
        <w:jc w:val="both"/>
      </w:pPr>
    </w:p>
    <w:p w:rsidR="001B597D" w:rsidRPr="002B0DE9" w:rsidRDefault="006E3D96" w:rsidP="00035551">
      <w:pPr>
        <w:pStyle w:val="Heading2"/>
        <w:rPr>
          <w:rFonts w:ascii="Times New Roman" w:hAnsi="Times New Roman" w:cs="Times New Roman"/>
        </w:rPr>
      </w:pPr>
      <w:bookmarkStart w:id="23" w:name="_Toc498317785"/>
      <w:r w:rsidRPr="002B0DE9">
        <w:rPr>
          <w:rFonts w:ascii="Times New Roman" w:hAnsi="Times New Roman" w:cs="Times New Roman"/>
        </w:rPr>
        <w:t>Pārtikas (ēdienu) uzglabāšana</w:t>
      </w:r>
      <w:bookmarkEnd w:id="23"/>
    </w:p>
    <w:p w:rsidR="006E3D96" w:rsidRPr="005E0756" w:rsidRDefault="006E3D96" w:rsidP="00EE5B55">
      <w:pPr>
        <w:pStyle w:val="tvhtml"/>
        <w:spacing w:before="0" w:beforeAutospacing="0" w:after="0" w:afterAutospacing="0"/>
        <w:ind w:firstLine="720"/>
        <w:jc w:val="both"/>
      </w:pPr>
      <w:r w:rsidRPr="005E0756">
        <w:t>Izejvielas un sastāvdaļas, ko izmanto ēdienu gatavošanai, uzglabā apstākļos, kas novērš bojāšanos un aizsargā no piesārņojuma, ņemot vērā produkta marķējumā norādīto informāciju.</w:t>
      </w:r>
    </w:p>
    <w:p w:rsidR="006E3D96" w:rsidRPr="005E0756" w:rsidRDefault="006E3D96" w:rsidP="00EE5B55">
      <w:pPr>
        <w:pStyle w:val="tvhtml"/>
        <w:spacing w:before="0" w:beforeAutospacing="0" w:after="0" w:afterAutospacing="0"/>
        <w:ind w:firstLine="720"/>
        <w:jc w:val="both"/>
        <w:rPr>
          <w:b/>
        </w:rPr>
      </w:pPr>
      <w:r w:rsidRPr="005E0756">
        <w:rPr>
          <w:b/>
        </w:rPr>
        <w:t>Nedrīkst pārtraukt aukstuma ķēdi.</w:t>
      </w:r>
      <w:r w:rsidR="00B115BE" w:rsidRPr="005E0756">
        <w:rPr>
          <w:b/>
        </w:rPr>
        <w:t xml:space="preserve"> Pārtikas produktus uzglabā ražotāja norādītajā temperatūrā.</w:t>
      </w:r>
    </w:p>
    <w:p w:rsidR="00B115BE" w:rsidRPr="005E0756" w:rsidRDefault="00B115BE" w:rsidP="00EE5B55">
      <w:pPr>
        <w:pStyle w:val="tvhtml"/>
        <w:spacing w:before="0" w:beforeAutospacing="0" w:after="0" w:afterAutospacing="0"/>
        <w:ind w:firstLine="720"/>
        <w:jc w:val="both"/>
      </w:pPr>
      <w:r w:rsidRPr="005E0756">
        <w:t>Mikroorganismu attīstībai īpaši labvēlīga vide ir augsta riska pārtikas produkti, piemēram, svaiga gaļa un gaļas produkti, svaigi un pārstrādāti zvejas produkti, piens un piena produkti, olas un olu produkti, kā arī no šiem produktiem sagatavoti ēdieni.</w:t>
      </w:r>
    </w:p>
    <w:p w:rsidR="00B115BE" w:rsidRPr="005E0756" w:rsidRDefault="00B115BE" w:rsidP="00EE5B55">
      <w:pPr>
        <w:pStyle w:val="tvhtml"/>
        <w:spacing w:before="0" w:beforeAutospacing="0" w:after="0" w:afterAutospacing="0"/>
        <w:ind w:firstLine="720"/>
        <w:jc w:val="both"/>
      </w:pPr>
      <w:r w:rsidRPr="005E0756">
        <w:t>“Bīstama temperatūras zona” – temperatūras intervāls no +4</w:t>
      </w:r>
      <w:r w:rsidRPr="005E0756">
        <w:rPr>
          <w:vertAlign w:val="superscript"/>
        </w:rPr>
        <w:t>o</w:t>
      </w:r>
      <w:r w:rsidRPr="005E0756">
        <w:t>C līdz +60</w:t>
      </w:r>
      <w:r w:rsidRPr="005E0756">
        <w:rPr>
          <w:vertAlign w:val="superscript"/>
        </w:rPr>
        <w:t>o</w:t>
      </w:r>
      <w:r w:rsidRPr="005E0756">
        <w:t>C.</w:t>
      </w:r>
    </w:p>
    <w:p w:rsidR="00B115BE" w:rsidRPr="005E0756" w:rsidRDefault="00B115BE" w:rsidP="00EE5B55">
      <w:pPr>
        <w:pStyle w:val="tvhtml"/>
        <w:spacing w:before="0" w:beforeAutospacing="0" w:after="0" w:afterAutospacing="0"/>
        <w:ind w:firstLine="720"/>
        <w:jc w:val="both"/>
      </w:pPr>
      <w:r w:rsidRPr="005E0756">
        <w:lastRenderedPageBreak/>
        <w:t xml:space="preserve">Tikai īslaicīgi (ne ilgāk kā divas stundas) pārtikas produktus atļauts uzglabāt ārpus temperatūras kontroles, lai veiktu nepieciešamo apstrādi ēdienu gatavošanas laikā, pārvadātu ēdienu tuvā distancē, </w:t>
      </w:r>
      <w:r w:rsidR="008F18BD" w:rsidRPr="005E0756">
        <w:t>pasniegtu ēdienu, ja tas nerada draudus veselībai.</w:t>
      </w:r>
    </w:p>
    <w:p w:rsidR="008F18BD" w:rsidRPr="005E0756" w:rsidRDefault="008F18BD" w:rsidP="00EE5B55">
      <w:pPr>
        <w:pStyle w:val="tvhtml"/>
        <w:spacing w:before="0" w:beforeAutospacing="0" w:after="0" w:afterAutospacing="0"/>
        <w:ind w:firstLine="720"/>
        <w:jc w:val="both"/>
      </w:pPr>
      <w:r w:rsidRPr="005E0756">
        <w:t>Nedrīkst pieļaut kaitēkļu un mājdzīvnieku piekļūšanu pārtikas uzglabāšanas, sagatavošanas, apstrādes vietām.</w:t>
      </w:r>
    </w:p>
    <w:p w:rsidR="008F18BD" w:rsidRPr="005E0756" w:rsidRDefault="008F18BD" w:rsidP="00EE5B55">
      <w:pPr>
        <w:pStyle w:val="tvhtml"/>
        <w:spacing w:before="0" w:beforeAutospacing="0" w:after="0" w:afterAutospacing="0"/>
        <w:ind w:firstLine="720"/>
        <w:jc w:val="both"/>
      </w:pPr>
      <w:r w:rsidRPr="005E0756">
        <w:t>Pārtikas produktus nedrīkst uzglabāt kopā ar bīstamām un neēdamām vielām, piemēram, mazgāšanas un dezinfekcijas līdzekļiem, sadzīves ķīmijas produktiem, kaitēkļu apkarošanas līdzekļiem, kā arī dzīvnieku barību.</w:t>
      </w:r>
    </w:p>
    <w:p w:rsidR="008F18BD" w:rsidRPr="00084D3C" w:rsidRDefault="008F18BD" w:rsidP="00EE5B55">
      <w:pPr>
        <w:pStyle w:val="tvhtml"/>
        <w:spacing w:before="0" w:beforeAutospacing="0" w:after="0" w:afterAutospacing="0"/>
        <w:ind w:firstLine="720"/>
        <w:jc w:val="both"/>
        <w:rPr>
          <w:b/>
        </w:rPr>
      </w:pPr>
      <w:r w:rsidRPr="00084D3C">
        <w:rPr>
          <w:b/>
        </w:rPr>
        <w:t>Uzglabāšanas laikā nodrošina pārtikas oriģinālā marķējuma vai etiķetes saglabāšanu.</w:t>
      </w:r>
    </w:p>
    <w:p w:rsidR="008F18BD" w:rsidRPr="002B0DE9" w:rsidRDefault="008F18BD" w:rsidP="0028338B">
      <w:pPr>
        <w:pStyle w:val="tvhtml"/>
        <w:spacing w:before="0" w:beforeAutospacing="0" w:after="0" w:afterAutospacing="0"/>
        <w:jc w:val="both"/>
        <w:rPr>
          <w:sz w:val="22"/>
          <w:szCs w:val="22"/>
        </w:rPr>
      </w:pPr>
    </w:p>
    <w:p w:rsidR="008F18BD" w:rsidRPr="002B0DE9" w:rsidRDefault="008F18BD" w:rsidP="00EE5B55">
      <w:pPr>
        <w:pStyle w:val="Heading2"/>
        <w:rPr>
          <w:rFonts w:ascii="Times New Roman" w:hAnsi="Times New Roman" w:cs="Times New Roman"/>
        </w:rPr>
      </w:pPr>
      <w:bookmarkStart w:id="24" w:name="_Toc498317786"/>
      <w:r w:rsidRPr="002B0DE9">
        <w:rPr>
          <w:rFonts w:ascii="Times New Roman" w:hAnsi="Times New Roman" w:cs="Times New Roman"/>
        </w:rPr>
        <w:t>Saldētu produktu atkausēšana (atlaidināšana)</w:t>
      </w:r>
      <w:bookmarkEnd w:id="24"/>
    </w:p>
    <w:p w:rsidR="00D7135A" w:rsidRPr="005E0756" w:rsidRDefault="008F18BD" w:rsidP="00EE5B55">
      <w:pPr>
        <w:pStyle w:val="tvhtml"/>
        <w:spacing w:before="0" w:beforeAutospacing="0" w:after="0" w:afterAutospacing="0"/>
        <w:ind w:firstLine="720"/>
        <w:jc w:val="both"/>
      </w:pPr>
      <w:r w:rsidRPr="005E0756">
        <w:t>Atkausēšana jāveic tā, lai samazinātu patogēno mikroorganismu augšanas vai toksīnu veidošanās risku pārtikā.</w:t>
      </w:r>
    </w:p>
    <w:p w:rsidR="00D7135A" w:rsidRPr="005E0756" w:rsidRDefault="008F18BD" w:rsidP="00EE5B55">
      <w:pPr>
        <w:pStyle w:val="tvhtml"/>
        <w:spacing w:before="0" w:beforeAutospacing="0" w:after="0" w:afterAutospacing="0"/>
        <w:ind w:firstLine="720"/>
        <w:jc w:val="both"/>
      </w:pPr>
      <w:r w:rsidRPr="005E0756">
        <w:t>Atkausēšanas laikā pārtikai jāatrodas tādā temperatūrā, kas nerada draudus veselībai atkausēšanas temperatūrai nevajadzētu būt augstākai par +4</w:t>
      </w:r>
      <w:r w:rsidRPr="005E0756">
        <w:rPr>
          <w:vertAlign w:val="superscript"/>
        </w:rPr>
        <w:t>o</w:t>
      </w:r>
      <w:r w:rsidRPr="005E0756">
        <w:t>C, tādēļ atkausēšanu nepieciešams veikt ledusskapī. Atkausēšanai var izmantot mikroviļņu krāsni. Fasētu pārtiku var atkausēt</w:t>
      </w:r>
      <w:r w:rsidR="00D7135A" w:rsidRPr="005E0756">
        <w:t xml:space="preserve"> tekošā dzeramā</w:t>
      </w:r>
      <w:r w:rsidRPr="005E0756">
        <w:t xml:space="preserve"> ūdenī, kura temperatūra nav augstāka par +2</w:t>
      </w:r>
      <w:r w:rsidR="00953587" w:rsidRPr="005E0756">
        <w:t>1</w:t>
      </w:r>
      <w:r w:rsidRPr="005E0756">
        <w:rPr>
          <w:vertAlign w:val="superscript"/>
        </w:rPr>
        <w:t>o</w:t>
      </w:r>
      <w:r w:rsidRPr="005E0756">
        <w:t>C</w:t>
      </w:r>
      <w:r w:rsidR="00D7135A" w:rsidRPr="005E0756">
        <w:t xml:space="preserve"> ne ilgāk kā 4 stundas</w:t>
      </w:r>
      <w:r w:rsidRPr="005E0756">
        <w:t>.</w:t>
      </w:r>
    </w:p>
    <w:p w:rsidR="00D7135A" w:rsidRPr="005E0756" w:rsidRDefault="008F18BD" w:rsidP="00EE5B55">
      <w:pPr>
        <w:pStyle w:val="tvhtml"/>
        <w:spacing w:before="0" w:beforeAutospacing="0" w:after="0" w:afterAutospacing="0"/>
        <w:ind w:firstLine="720"/>
        <w:jc w:val="both"/>
      </w:pPr>
      <w:r w:rsidRPr="005E0756">
        <w:t>Atkausēšana apkārtējās vides (telpas</w:t>
      </w:r>
      <w:proofErr w:type="gramStart"/>
      <w:r w:rsidRPr="005E0756">
        <w:t xml:space="preserve"> )</w:t>
      </w:r>
      <w:proofErr w:type="gramEnd"/>
      <w:r w:rsidRPr="005E0756">
        <w:t xml:space="preserve"> temperatūrā sekmē mikroorganismu </w:t>
      </w:r>
      <w:r w:rsidR="00D7135A" w:rsidRPr="005E0756">
        <w:t>vairošanos uz pārtikas produktu virsmas.</w:t>
      </w:r>
    </w:p>
    <w:p w:rsidR="00D7135A" w:rsidRPr="005E0756" w:rsidRDefault="00D7135A" w:rsidP="00EE5B55">
      <w:pPr>
        <w:pStyle w:val="tvhtml"/>
        <w:spacing w:before="0" w:beforeAutospacing="0" w:after="0" w:afterAutospacing="0"/>
        <w:ind w:firstLine="720"/>
        <w:jc w:val="both"/>
      </w:pPr>
      <w:proofErr w:type="spellStart"/>
      <w:r w:rsidRPr="005E0756">
        <w:t>Notekšķidrums</w:t>
      </w:r>
      <w:proofErr w:type="spellEnd"/>
      <w:r w:rsidRPr="005E0756">
        <w:t xml:space="preserve"> atkausēšanas procesā var radīt </w:t>
      </w:r>
      <w:proofErr w:type="spellStart"/>
      <w:r w:rsidRPr="005E0756">
        <w:t>šķērspiesārņojumu</w:t>
      </w:r>
      <w:proofErr w:type="spellEnd"/>
      <w:r w:rsidRPr="005E0756">
        <w:t xml:space="preserve">, ja tas notek (nopil, nolīst) uz lietošanai uzturā gataviem produktiem (ēdieniem). Pārtikas produktus, kas jāatkausē, novieto ledusskapja zemākajā plauktā. </w:t>
      </w:r>
    </w:p>
    <w:p w:rsidR="00D7135A" w:rsidRPr="005E0756" w:rsidRDefault="00D7135A" w:rsidP="00EE5B55">
      <w:pPr>
        <w:pStyle w:val="tvhtml"/>
        <w:spacing w:before="0" w:beforeAutospacing="0" w:after="0" w:afterAutospacing="0"/>
        <w:ind w:firstLine="720"/>
        <w:jc w:val="both"/>
      </w:pPr>
      <w:r w:rsidRPr="005E0756">
        <w:t>Pēc atkausēšanas pārtika nekavējoties termiski jāapstrādā, lai samazinātu patogēnu mikroorganismu augšanas vai toksīnu veidošanās risku.</w:t>
      </w:r>
    </w:p>
    <w:p w:rsidR="00D7135A" w:rsidRPr="005E0756" w:rsidRDefault="00D928D2" w:rsidP="00EE5B55">
      <w:pPr>
        <w:pStyle w:val="tvhtml"/>
        <w:spacing w:before="0" w:beforeAutospacing="0" w:after="0" w:afterAutospacing="0"/>
        <w:ind w:firstLine="720"/>
        <w:jc w:val="both"/>
      </w:pPr>
      <w:r w:rsidRPr="005E0756">
        <w:t>Atkausētus produktus nedrīkst atkārtoti sasaldēt.</w:t>
      </w:r>
    </w:p>
    <w:p w:rsidR="00D928D2" w:rsidRPr="005E0756" w:rsidRDefault="00D928D2" w:rsidP="00372339">
      <w:pPr>
        <w:pStyle w:val="tvhtml"/>
        <w:spacing w:before="0" w:beforeAutospacing="0" w:after="0" w:afterAutospacing="0"/>
        <w:ind w:left="360"/>
        <w:jc w:val="both"/>
      </w:pPr>
    </w:p>
    <w:p w:rsidR="00465822" w:rsidRPr="002B0DE9" w:rsidRDefault="00465822" w:rsidP="00035551">
      <w:pPr>
        <w:pStyle w:val="Heading2"/>
        <w:rPr>
          <w:rFonts w:ascii="Times New Roman" w:hAnsi="Times New Roman" w:cs="Times New Roman"/>
        </w:rPr>
      </w:pPr>
      <w:bookmarkStart w:id="25" w:name="_Toc498317787"/>
      <w:r w:rsidRPr="002B0DE9">
        <w:rPr>
          <w:rFonts w:ascii="Times New Roman" w:hAnsi="Times New Roman" w:cs="Times New Roman"/>
        </w:rPr>
        <w:t>Termiskā apstrāde</w:t>
      </w:r>
      <w:bookmarkEnd w:id="25"/>
    </w:p>
    <w:p w:rsidR="00465822" w:rsidRPr="002B0DE9" w:rsidRDefault="00465822" w:rsidP="00372339">
      <w:pPr>
        <w:pStyle w:val="tvhtml"/>
        <w:spacing w:before="0" w:beforeAutospacing="0" w:after="0" w:afterAutospacing="0"/>
        <w:ind w:left="360"/>
        <w:jc w:val="both"/>
        <w:rPr>
          <w:sz w:val="22"/>
          <w:szCs w:val="22"/>
        </w:rPr>
      </w:pPr>
    </w:p>
    <w:p w:rsidR="00465822" w:rsidRPr="006126C0" w:rsidRDefault="00465822" w:rsidP="00EE5B55">
      <w:pPr>
        <w:pStyle w:val="tvhtml"/>
        <w:spacing w:before="0" w:beforeAutospacing="0" w:after="0" w:afterAutospacing="0"/>
        <w:ind w:firstLine="720"/>
        <w:jc w:val="both"/>
      </w:pPr>
      <w:r w:rsidRPr="006126C0">
        <w:t>Ēdienu termi</w:t>
      </w:r>
      <w:r w:rsidR="00D928D2" w:rsidRPr="006126C0">
        <w:t>sk</w:t>
      </w:r>
      <w:r w:rsidRPr="006126C0">
        <w:t xml:space="preserve">ās apstrādes </w:t>
      </w:r>
      <w:r w:rsidR="00CE7450" w:rsidRPr="006126C0">
        <w:t xml:space="preserve">režīmu – apstrādes </w:t>
      </w:r>
      <w:r w:rsidRPr="006126C0">
        <w:t xml:space="preserve">temperatūru un laiku </w:t>
      </w:r>
      <w:r w:rsidR="00CE7450" w:rsidRPr="006126C0">
        <w:t xml:space="preserve">- </w:t>
      </w:r>
      <w:r w:rsidRPr="006126C0">
        <w:t>nosaka ēdienu receptēs (tehnoloģiskajā dokumentācijā)</w:t>
      </w:r>
      <w:r w:rsidR="00CE7450" w:rsidRPr="006126C0">
        <w:t>.</w:t>
      </w:r>
    </w:p>
    <w:p w:rsidR="00CE7450" w:rsidRPr="006126C0" w:rsidRDefault="00CE7450" w:rsidP="00EE5B55">
      <w:pPr>
        <w:pStyle w:val="tvhtml"/>
        <w:spacing w:before="0" w:beforeAutospacing="0" w:after="0" w:afterAutospacing="0"/>
        <w:ind w:firstLine="720"/>
        <w:jc w:val="both"/>
      </w:pPr>
      <w:r w:rsidRPr="006126C0">
        <w:t>Precīzu tehnoloģiskā režīma ievērošanu nodrošina profesionālās iekārtas. Gatavojot vienkāršos apstākļos, ēdienu gatavības pakāpi nosaka vizuāli, novērtējot ēdiena krāsu, konsistenci. Ēdienu temperatūras kontrolei jāizmanto termometrs.</w:t>
      </w:r>
    </w:p>
    <w:p w:rsidR="00CE7450" w:rsidRPr="006126C0" w:rsidRDefault="00CE7450" w:rsidP="00EE5B55">
      <w:pPr>
        <w:pStyle w:val="tvhtml"/>
        <w:spacing w:before="0" w:beforeAutospacing="0" w:after="0" w:afterAutospacing="0"/>
        <w:ind w:firstLine="720"/>
        <w:jc w:val="both"/>
      </w:pPr>
      <w:r w:rsidRPr="006126C0">
        <w:t>Droša ēdiena iekšējā temperatūra – vismaz +75</w:t>
      </w:r>
      <w:r w:rsidRPr="006126C0">
        <w:rPr>
          <w:vertAlign w:val="superscript"/>
        </w:rPr>
        <w:t>o</w:t>
      </w:r>
      <w:r w:rsidRPr="006126C0">
        <w:t>C –</w:t>
      </w:r>
      <w:r w:rsidR="00A00832" w:rsidRPr="006126C0">
        <w:t xml:space="preserve"> </w:t>
      </w:r>
      <w:r w:rsidRPr="006126C0">
        <w:t>palīdzēs novērst pārtikas izraisītu saslimšanu uzliesmojumus.</w:t>
      </w:r>
    </w:p>
    <w:p w:rsidR="00CE7450" w:rsidRPr="006126C0" w:rsidRDefault="00CE7450" w:rsidP="00EE5B55">
      <w:pPr>
        <w:pStyle w:val="tvhtml"/>
        <w:spacing w:before="0" w:beforeAutospacing="0" w:after="0" w:afterAutospacing="0"/>
        <w:ind w:firstLine="720"/>
        <w:jc w:val="both"/>
      </w:pPr>
      <w:r w:rsidRPr="006126C0">
        <w:t>Ēdienu iekšējo temperatūru ieteicams mērīt, gatavojot ceptus ēdienus, jo cepšanas laiks ir īss.</w:t>
      </w:r>
    </w:p>
    <w:p w:rsidR="00CE7450" w:rsidRPr="006126C0" w:rsidRDefault="00CE7450" w:rsidP="00EE5B55">
      <w:pPr>
        <w:pStyle w:val="tvhtml"/>
        <w:spacing w:before="0" w:beforeAutospacing="0" w:after="0" w:afterAutospacing="0"/>
        <w:ind w:firstLine="720"/>
        <w:jc w:val="both"/>
      </w:pPr>
      <w:r w:rsidRPr="006126C0">
        <w:t>Ja cepšanai seko sautēšana vai sacepšana, apstrādes režīms parasti nodrošina drošu ēdienu iekšējo temperatūru.</w:t>
      </w:r>
    </w:p>
    <w:p w:rsidR="00CE7450" w:rsidRPr="006126C0" w:rsidRDefault="00CE7450" w:rsidP="00EE5B55">
      <w:pPr>
        <w:pStyle w:val="tvhtml"/>
        <w:spacing w:before="0" w:beforeAutospacing="0" w:after="0" w:afterAutospacing="0"/>
        <w:ind w:firstLine="720"/>
        <w:jc w:val="both"/>
      </w:pPr>
      <w:r w:rsidRPr="006126C0">
        <w:t>Gatavojot vārītus un sautētus ēdienus, apstrādes laiks ir pietiekami garš, un ēdienu iekšējā temperatūra parasti ir augstāka par +90</w:t>
      </w:r>
      <w:r w:rsidRPr="006126C0">
        <w:rPr>
          <w:vertAlign w:val="superscript"/>
        </w:rPr>
        <w:t>o</w:t>
      </w:r>
      <w:r w:rsidRPr="006126C0">
        <w:t xml:space="preserve">C. </w:t>
      </w:r>
    </w:p>
    <w:p w:rsidR="0080362D" w:rsidRPr="006126C0" w:rsidRDefault="00CE7450" w:rsidP="00EE5B55">
      <w:pPr>
        <w:pStyle w:val="tvhtml"/>
        <w:spacing w:before="0" w:beforeAutospacing="0" w:after="0" w:afterAutospacing="0"/>
        <w:ind w:firstLine="720"/>
        <w:jc w:val="both"/>
      </w:pPr>
      <w:r w:rsidRPr="006126C0">
        <w:t>Bērnu ēdināšanā drīkst izmantot tikai rūpnieciski ražotus pārtikas produktu konservus,</w:t>
      </w:r>
      <w:r w:rsidR="0080362D" w:rsidRPr="006126C0">
        <w:t xml:space="preserve"> kas ražoti saskaņā ar starptau</w:t>
      </w:r>
      <w:r w:rsidRPr="006126C0">
        <w:t>tiski atzītiem standartiem</w:t>
      </w:r>
      <w:r w:rsidR="0080362D" w:rsidRPr="006126C0">
        <w:t xml:space="preserve"> (piemēram, pasterizēšana, sevišķi augsta temperatūra vai sterilizācija)</w:t>
      </w:r>
      <w:r w:rsidRPr="006126C0">
        <w:t xml:space="preserve">. </w:t>
      </w:r>
      <w:r w:rsidR="0080362D" w:rsidRPr="006126C0">
        <w:t>No pārtikas drošuma viedokļa, tikai sterilizācija augstā temperatūrā var iznīcināt patogēnos mikroorganismus, un to var sasniegt, karsēšanu veicot paaugstinātā spiedienā.</w:t>
      </w:r>
    </w:p>
    <w:p w:rsidR="00EE5B55" w:rsidRPr="002B0DE9" w:rsidRDefault="006126C0" w:rsidP="00EE5B55">
      <w:pPr>
        <w:pStyle w:val="tvhtml"/>
        <w:spacing w:before="0" w:beforeAutospacing="0" w:after="0" w:afterAutospacing="0"/>
        <w:ind w:firstLine="720"/>
        <w:jc w:val="both"/>
        <w:rPr>
          <w:sz w:val="22"/>
          <w:szCs w:val="22"/>
        </w:rPr>
      </w:pPr>
      <w:r w:rsidRPr="006126C0">
        <w:rPr>
          <w:noProof/>
          <w:lang w:val="ru-RU" w:eastAsia="ru-RU"/>
        </w:rPr>
        <mc:AlternateContent>
          <mc:Choice Requires="wps">
            <w:drawing>
              <wp:anchor distT="45720" distB="45720" distL="114300" distR="114300" simplePos="0" relativeHeight="251695104" behindDoc="0" locked="0" layoutInCell="1" allowOverlap="1">
                <wp:simplePos x="0" y="0"/>
                <wp:positionH relativeFrom="margin">
                  <wp:align>right</wp:align>
                </wp:positionH>
                <wp:positionV relativeFrom="paragraph">
                  <wp:posOffset>260350</wp:posOffset>
                </wp:positionV>
                <wp:extent cx="6086475" cy="1404620"/>
                <wp:effectExtent l="0" t="0" r="2857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rsidR="00520527" w:rsidRPr="006126C0" w:rsidRDefault="00520527" w:rsidP="0040683D">
                            <w:pPr>
                              <w:pStyle w:val="tvhtml"/>
                              <w:numPr>
                                <w:ilvl w:val="0"/>
                                <w:numId w:val="46"/>
                              </w:numPr>
                              <w:spacing w:before="0" w:beforeAutospacing="0" w:after="0" w:afterAutospacing="0"/>
                              <w:jc w:val="both"/>
                            </w:pPr>
                            <w:r w:rsidRPr="006126C0">
                              <w:t>Mājas apstākļos vai ēdināšanas uzņēmumā gatavoti hermētiski dārzeņu, sēņu, gaļas un citi konservi nav droši, jo ar vienkāršu konservu karsēšanu ūdens vārīšanas temperatūrā nevar iznīcināt sporu veidojošos patog</w:t>
                            </w:r>
                            <w:r>
                              <w:t xml:space="preserve">ēnos mikroorganismus, piemēram, </w:t>
                            </w:r>
                            <w:proofErr w:type="spellStart"/>
                            <w:r w:rsidRPr="006126C0">
                              <w:rPr>
                                <w:rStyle w:val="Emphasis"/>
                              </w:rPr>
                              <w:t>Clostridium</w:t>
                            </w:r>
                            <w:proofErr w:type="spellEnd"/>
                            <w:r w:rsidRPr="006126C0">
                              <w:rPr>
                                <w:rStyle w:val="Emphasis"/>
                              </w:rPr>
                              <w:t xml:space="preserve"> </w:t>
                            </w:r>
                            <w:proofErr w:type="spellStart"/>
                            <w:r w:rsidRPr="006126C0">
                              <w:rPr>
                                <w:rStyle w:val="Emphasis"/>
                              </w:rPr>
                              <w:t>botulinum</w:t>
                            </w:r>
                            <w:proofErr w:type="spellEnd"/>
                            <w:r w:rsidRPr="006126C0">
                              <w:t>, kas izraisa smagu pārtikas saindēšanos ar botulisma toksīnu, it īpaši pārtikā ar zemu skābuma līmeni.</w:t>
                            </w:r>
                          </w:p>
                          <w:p w:rsidR="00520527" w:rsidRPr="006126C0" w:rsidRDefault="00520527" w:rsidP="0040683D">
                            <w:pPr>
                              <w:pStyle w:val="tvhtml"/>
                              <w:numPr>
                                <w:ilvl w:val="0"/>
                                <w:numId w:val="46"/>
                              </w:numPr>
                              <w:spacing w:before="0" w:beforeAutospacing="0" w:after="0" w:afterAutospacing="0"/>
                              <w:jc w:val="both"/>
                            </w:pPr>
                            <w:r w:rsidRPr="006126C0">
                              <w:t>Botulisms ir ļoti bīstama saslimšana, kas var beigties letāli!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50" type="#_x0000_t202" style="position:absolute;left:0;text-align:left;margin-left:428.05pt;margin-top:20.5pt;width:479.2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yxKAIAAE4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">
                <v:textbox style="mso-fit-shape-to-text:t">
                  <w:txbxContent>
                    <w:p w:rsidR="00520527" w:rsidRPr="006126C0" w:rsidRDefault="00520527" w:rsidP="0040683D">
                      <w:pPr>
                        <w:pStyle w:val="tvhtml"/>
                        <w:numPr>
                          <w:ilvl w:val="0"/>
                          <w:numId w:val="46"/>
                        </w:numPr>
                        <w:spacing w:before="0" w:beforeAutospacing="0" w:after="0" w:afterAutospacing="0"/>
                        <w:jc w:val="both"/>
                      </w:pPr>
                      <w:r w:rsidRPr="006126C0">
                        <w:t>Mājas apstākļos vai ēdināšanas uzņēmumā gatavoti hermētiski dārzeņu, sēņu, gaļas un citi konservi nav droši, jo ar vienkāršu konservu karsēšanu ūdens vārīšanas temperatūrā nevar iznīcināt sporu veidojošos patog</w:t>
                      </w:r>
                      <w:r>
                        <w:t xml:space="preserve">ēnos mikroorganismus, piemēram, </w:t>
                      </w:r>
                      <w:proofErr w:type="spellStart"/>
                      <w:r w:rsidRPr="006126C0">
                        <w:rPr>
                          <w:rStyle w:val="Emphasis"/>
                        </w:rPr>
                        <w:t>Clostridium</w:t>
                      </w:r>
                      <w:proofErr w:type="spellEnd"/>
                      <w:r w:rsidRPr="006126C0">
                        <w:rPr>
                          <w:rStyle w:val="Emphasis"/>
                        </w:rPr>
                        <w:t xml:space="preserve"> </w:t>
                      </w:r>
                      <w:proofErr w:type="spellStart"/>
                      <w:r w:rsidRPr="006126C0">
                        <w:rPr>
                          <w:rStyle w:val="Emphasis"/>
                        </w:rPr>
                        <w:t>botulinum</w:t>
                      </w:r>
                      <w:proofErr w:type="spellEnd"/>
                      <w:r w:rsidRPr="006126C0">
                        <w:t>, kas izraisa smagu pārtikas saindēšanos ar botulisma toksīnu, it īpaši pārtikā ar zemu skābuma līmeni.</w:t>
                      </w:r>
                    </w:p>
                    <w:p w:rsidR="00520527" w:rsidRPr="006126C0" w:rsidRDefault="00520527" w:rsidP="0040683D">
                      <w:pPr>
                        <w:pStyle w:val="tvhtml"/>
                        <w:numPr>
                          <w:ilvl w:val="0"/>
                          <w:numId w:val="46"/>
                        </w:numPr>
                        <w:spacing w:before="0" w:beforeAutospacing="0" w:after="0" w:afterAutospacing="0"/>
                        <w:jc w:val="both"/>
                      </w:pPr>
                      <w:r w:rsidRPr="006126C0">
                        <w:t>Botulisms ir ļoti bīstama saslimšana, kas var beigties letāli!</w:t>
                      </w:r>
                    </w:p>
                  </w:txbxContent>
                </v:textbox>
                <w10:wrap type="square" anchorx="margin"/>
              </v:shape>
            </w:pict>
          </mc:Fallback>
        </mc:AlternateContent>
      </w:r>
    </w:p>
    <w:p w:rsidR="005235D5" w:rsidRDefault="005235D5" w:rsidP="00372339">
      <w:pPr>
        <w:pStyle w:val="tvhtml"/>
        <w:spacing w:before="0" w:beforeAutospacing="0" w:after="0" w:afterAutospacing="0"/>
        <w:ind w:left="360"/>
        <w:jc w:val="both"/>
        <w:rPr>
          <w:sz w:val="22"/>
          <w:szCs w:val="22"/>
        </w:rPr>
      </w:pPr>
    </w:p>
    <w:p w:rsidR="005235D5" w:rsidRPr="002B0DE9" w:rsidRDefault="005235D5" w:rsidP="00035551">
      <w:pPr>
        <w:pStyle w:val="Heading2"/>
        <w:rPr>
          <w:rFonts w:ascii="Times New Roman" w:hAnsi="Times New Roman" w:cs="Times New Roman"/>
        </w:rPr>
      </w:pPr>
      <w:bookmarkStart w:id="26" w:name="_Toc498317788"/>
      <w:r w:rsidRPr="002B0DE9">
        <w:rPr>
          <w:rFonts w:ascii="Times New Roman" w:hAnsi="Times New Roman" w:cs="Times New Roman"/>
        </w:rPr>
        <w:t>Atdzesēšana pēc siltumapstrādes</w:t>
      </w:r>
      <w:bookmarkEnd w:id="26"/>
    </w:p>
    <w:p w:rsidR="005235D5" w:rsidRPr="002B0DE9" w:rsidRDefault="005235D5" w:rsidP="00372339">
      <w:pPr>
        <w:pStyle w:val="tvhtml"/>
        <w:spacing w:before="0" w:beforeAutospacing="0" w:after="0" w:afterAutospacing="0"/>
        <w:ind w:left="360"/>
        <w:jc w:val="both"/>
        <w:rPr>
          <w:sz w:val="22"/>
          <w:szCs w:val="22"/>
        </w:rPr>
      </w:pPr>
    </w:p>
    <w:p w:rsidR="00055151" w:rsidRPr="006126C0" w:rsidRDefault="005235D5" w:rsidP="00EE5B55">
      <w:pPr>
        <w:pStyle w:val="tvhtml"/>
        <w:spacing w:before="0" w:beforeAutospacing="0" w:after="0" w:afterAutospacing="0"/>
        <w:ind w:firstLine="720"/>
        <w:jc w:val="both"/>
      </w:pPr>
      <w:r w:rsidRPr="006126C0">
        <w:t>Ēdienus</w:t>
      </w:r>
      <w:r w:rsidR="00374FC8" w:rsidRPr="006126C0">
        <w:t>, ko pasniedz atdzesētā veidā, un</w:t>
      </w:r>
      <w:proofErr w:type="gramStart"/>
      <w:r w:rsidR="00374FC8" w:rsidRPr="006126C0">
        <w:t xml:space="preserve"> </w:t>
      </w:r>
      <w:r w:rsidRPr="006126C0">
        <w:t xml:space="preserve"> </w:t>
      </w:r>
      <w:proofErr w:type="gramEnd"/>
      <w:r w:rsidR="00374FC8" w:rsidRPr="006126C0">
        <w:t>termiski apstrādātus produktus, piemēram, vārītu gaļu, olas, dārzeņus, ko izmantos ēdienu gatavošanai,</w:t>
      </w:r>
      <w:r w:rsidRPr="006126C0">
        <w:t xml:space="preserve"> pēc termiskās apstr</w:t>
      </w:r>
      <w:r w:rsidR="00055151" w:rsidRPr="006126C0">
        <w:t>ādes</w:t>
      </w:r>
      <w:r w:rsidRPr="006126C0">
        <w:t xml:space="preserve"> </w:t>
      </w:r>
      <w:r w:rsidR="00055151" w:rsidRPr="006126C0">
        <w:t xml:space="preserve">ātri, bet ne ilgāk kā divus stundu laikā, </w:t>
      </w:r>
      <w:r w:rsidRPr="006126C0">
        <w:t>atdzesē</w:t>
      </w:r>
      <w:r w:rsidR="00055151" w:rsidRPr="006126C0">
        <w:t xml:space="preserve"> </w:t>
      </w:r>
      <w:r w:rsidRPr="006126C0">
        <w:t>līdz temperatūrai, kas nevar radīt draudus veselībai.</w:t>
      </w:r>
    </w:p>
    <w:p w:rsidR="005235D5" w:rsidRPr="006126C0" w:rsidRDefault="005235D5" w:rsidP="00EE5B55">
      <w:pPr>
        <w:pStyle w:val="tvhtml"/>
        <w:spacing w:before="0" w:beforeAutospacing="0" w:after="0" w:afterAutospacing="0"/>
        <w:ind w:firstLine="720"/>
        <w:jc w:val="both"/>
      </w:pPr>
      <w:r w:rsidRPr="006126C0">
        <w:t>Atdzesētus ēdienus patērē tūlīt vai ievieto ledusskapī.</w:t>
      </w:r>
    </w:p>
    <w:p w:rsidR="00374FC8" w:rsidRPr="006126C0" w:rsidRDefault="00055151" w:rsidP="00EE5B55">
      <w:pPr>
        <w:pStyle w:val="tvhtml"/>
        <w:spacing w:before="0" w:beforeAutospacing="0" w:after="0" w:afterAutospacing="0"/>
        <w:ind w:firstLine="720"/>
        <w:jc w:val="both"/>
      </w:pPr>
      <w:r w:rsidRPr="006126C0">
        <w:t>Ilgstošs atdzesēšanas process var sekmēt mikroorganismu, tostarp slimību izraisošu mikroorganismu attīstību pārtikā.</w:t>
      </w:r>
    </w:p>
    <w:p w:rsidR="006126C0" w:rsidRPr="006126C0" w:rsidRDefault="006126C0" w:rsidP="0028338B">
      <w:pPr>
        <w:pStyle w:val="tvhtml"/>
        <w:spacing w:before="0" w:beforeAutospacing="0" w:after="0" w:afterAutospacing="0"/>
        <w:jc w:val="both"/>
      </w:pPr>
    </w:p>
    <w:p w:rsidR="00055151" w:rsidRPr="002B0DE9" w:rsidRDefault="00055151" w:rsidP="00035551">
      <w:pPr>
        <w:pStyle w:val="Heading2"/>
        <w:rPr>
          <w:rFonts w:ascii="Times New Roman" w:hAnsi="Times New Roman" w:cs="Times New Roman"/>
        </w:rPr>
      </w:pPr>
      <w:bookmarkStart w:id="27" w:name="_Toc498317789"/>
      <w:r w:rsidRPr="002B0DE9">
        <w:rPr>
          <w:rFonts w:ascii="Times New Roman" w:hAnsi="Times New Roman" w:cs="Times New Roman"/>
        </w:rPr>
        <w:t>Ēdienu uzglabāšana pirms pasniegšanas un pasniegšana</w:t>
      </w:r>
      <w:bookmarkEnd w:id="27"/>
    </w:p>
    <w:p w:rsidR="00DB18C0" w:rsidRPr="002B0DE9" w:rsidRDefault="00DB18C0" w:rsidP="00EE5B55">
      <w:pPr>
        <w:pStyle w:val="tvhtml"/>
        <w:spacing w:before="0" w:beforeAutospacing="0" w:after="0" w:afterAutospacing="0"/>
        <w:ind w:firstLine="720"/>
        <w:jc w:val="both"/>
        <w:rPr>
          <w:sz w:val="22"/>
          <w:szCs w:val="22"/>
        </w:rPr>
      </w:pPr>
    </w:p>
    <w:p w:rsidR="00055151" w:rsidRPr="006126C0" w:rsidRDefault="00055151" w:rsidP="00EE5B55">
      <w:pPr>
        <w:pStyle w:val="tvhtml"/>
        <w:spacing w:before="0" w:beforeAutospacing="0" w:after="0" w:afterAutospacing="0"/>
        <w:ind w:firstLine="720"/>
        <w:jc w:val="both"/>
      </w:pPr>
      <w:r w:rsidRPr="006126C0">
        <w:t>Ēdienu gatavošana bērnu nometnē jāveic tieši pirms patēriņa, lai tos nevajadzētu ilgstoši uzglabāt.</w:t>
      </w:r>
    </w:p>
    <w:p w:rsidR="00055151" w:rsidRPr="006126C0" w:rsidRDefault="00055151" w:rsidP="00EE5B55">
      <w:pPr>
        <w:pStyle w:val="tvhtml"/>
        <w:spacing w:before="0" w:beforeAutospacing="0" w:after="0" w:afterAutospacing="0"/>
        <w:ind w:firstLine="720"/>
        <w:jc w:val="both"/>
      </w:pPr>
      <w:r w:rsidRPr="006126C0">
        <w:t>Ja nepieciešams, gatavie ēdieni jāuzglabā drošā temperatūrā, lai nepieļautu mikroorganismu, tostarp slimības izraisošo mikroorganismu attīstību.</w:t>
      </w:r>
    </w:p>
    <w:p w:rsidR="00055151" w:rsidRPr="006126C0" w:rsidRDefault="00055151" w:rsidP="00EE5B55">
      <w:pPr>
        <w:pStyle w:val="tvhtml"/>
        <w:spacing w:before="0" w:beforeAutospacing="0" w:after="0" w:afterAutospacing="0"/>
        <w:ind w:firstLine="720"/>
        <w:jc w:val="both"/>
      </w:pPr>
      <w:r w:rsidRPr="006126C0">
        <w:t>Karstos ēdienus (zupas, mērces, gaļas, zivju, dārzeņu u.c. ēdienus, ko pasniedz karstā veidā) uzglabā temperatūrā, kas nav zemāka par +60</w:t>
      </w:r>
      <w:r w:rsidRPr="006126C0">
        <w:rPr>
          <w:vertAlign w:val="superscript"/>
        </w:rPr>
        <w:t>o</w:t>
      </w:r>
      <w:r w:rsidRPr="006126C0">
        <w:t>C.</w:t>
      </w:r>
    </w:p>
    <w:p w:rsidR="003B7D35" w:rsidRPr="006126C0" w:rsidRDefault="003B7D35" w:rsidP="00EE5B55">
      <w:pPr>
        <w:pStyle w:val="tvhtml"/>
        <w:spacing w:before="0" w:beforeAutospacing="0" w:after="0" w:afterAutospacing="0"/>
        <w:ind w:firstLine="720"/>
        <w:jc w:val="both"/>
      </w:pPr>
      <w:r w:rsidRPr="006126C0">
        <w:t>Aukstos ēdienus (</w:t>
      </w:r>
      <w:proofErr w:type="spellStart"/>
      <w:r w:rsidRPr="006126C0">
        <w:t>desertus</w:t>
      </w:r>
      <w:proofErr w:type="spellEnd"/>
      <w:r w:rsidRPr="006126C0">
        <w:t>, salātus, sviestmaizes u.c.) uzglabā temperatūrā no +2</w:t>
      </w:r>
      <w:r w:rsidRPr="006126C0">
        <w:rPr>
          <w:vertAlign w:val="superscript"/>
        </w:rPr>
        <w:t>o</w:t>
      </w:r>
      <w:r w:rsidRPr="006126C0">
        <w:t>C līdz +6</w:t>
      </w:r>
      <w:r w:rsidRPr="006126C0">
        <w:rPr>
          <w:vertAlign w:val="superscript"/>
        </w:rPr>
        <w:t>o</w:t>
      </w:r>
      <w:r w:rsidRPr="006126C0">
        <w:t>C.</w:t>
      </w:r>
    </w:p>
    <w:p w:rsidR="003B7D35" w:rsidRPr="006126C0" w:rsidRDefault="003B7D35" w:rsidP="00EE5B55">
      <w:pPr>
        <w:pStyle w:val="tvhtml"/>
        <w:spacing w:before="0" w:beforeAutospacing="0" w:after="0" w:afterAutospacing="0"/>
        <w:ind w:firstLine="720"/>
        <w:jc w:val="both"/>
      </w:pPr>
      <w:proofErr w:type="gramStart"/>
      <w:r w:rsidRPr="006126C0">
        <w:t>Bērniem pagatavoto ēdienu</w:t>
      </w:r>
      <w:proofErr w:type="gramEnd"/>
      <w:r w:rsidRPr="006126C0">
        <w:t xml:space="preserve"> jāpatērē konkrētajā ēdienreizē.</w:t>
      </w:r>
    </w:p>
    <w:p w:rsidR="003B7D35" w:rsidRPr="006126C0" w:rsidRDefault="003B7D35" w:rsidP="00EE5B55">
      <w:pPr>
        <w:pStyle w:val="tvhtml"/>
        <w:spacing w:before="0" w:beforeAutospacing="0" w:after="0" w:afterAutospacing="0"/>
        <w:ind w:firstLine="720"/>
        <w:jc w:val="both"/>
      </w:pPr>
      <w:r w:rsidRPr="006126C0">
        <w:t>Ēdienu atkārtota sildīšana var veicināt slimību izraisošo mikroorganismu attīstību un izraisīt pārtikas izcelsmes saslimšanu.</w:t>
      </w:r>
    </w:p>
    <w:p w:rsidR="003B7D35" w:rsidRPr="006126C0" w:rsidRDefault="003B7D35" w:rsidP="00EE5B55">
      <w:pPr>
        <w:pStyle w:val="tvhtml"/>
        <w:spacing w:before="0" w:beforeAutospacing="0" w:after="0" w:afterAutospacing="0"/>
        <w:ind w:firstLine="720"/>
        <w:jc w:val="both"/>
      </w:pPr>
      <w:r w:rsidRPr="006126C0">
        <w:t>Gatavos ēdienus vai ēdienu pārpalikumus nedrīkst atkārtoti sildīt un lietot bērnu uzturā.</w:t>
      </w:r>
    </w:p>
    <w:p w:rsidR="003B7D35" w:rsidRPr="006126C0" w:rsidRDefault="003B7D35" w:rsidP="00EE5B55">
      <w:pPr>
        <w:pStyle w:val="tvhtml"/>
        <w:spacing w:before="0" w:beforeAutospacing="0" w:after="0" w:afterAutospacing="0"/>
        <w:ind w:firstLine="720"/>
        <w:jc w:val="both"/>
      </w:pPr>
      <w:r w:rsidRPr="006126C0">
        <w:t xml:space="preserve">Bērnu ēdināšanā nedrīkst izmantot salātus, </w:t>
      </w:r>
      <w:proofErr w:type="spellStart"/>
      <w:r w:rsidRPr="006126C0">
        <w:t>desertus</w:t>
      </w:r>
      <w:proofErr w:type="spellEnd"/>
      <w:r w:rsidRPr="006126C0">
        <w:t xml:space="preserve"> un citus pārtikas produktus, kas ātri bojājas, ja tie uzglabāti apkārtējās vides temperatūrā ilgāk nekā divas stundas.</w:t>
      </w:r>
    </w:p>
    <w:p w:rsidR="003B7D35" w:rsidRDefault="003B7D35" w:rsidP="0028338B">
      <w:pPr>
        <w:pStyle w:val="tvhtml"/>
        <w:spacing w:before="0" w:beforeAutospacing="0" w:after="0" w:afterAutospacing="0"/>
        <w:jc w:val="both"/>
        <w:rPr>
          <w:sz w:val="22"/>
          <w:szCs w:val="22"/>
        </w:rPr>
      </w:pPr>
    </w:p>
    <w:p w:rsidR="00A54E14" w:rsidRDefault="00A54E14" w:rsidP="0028338B">
      <w:pPr>
        <w:pStyle w:val="tvhtml"/>
        <w:spacing w:before="0" w:beforeAutospacing="0" w:after="0" w:afterAutospacing="0"/>
        <w:jc w:val="both"/>
        <w:rPr>
          <w:sz w:val="22"/>
          <w:szCs w:val="22"/>
        </w:rPr>
      </w:pPr>
    </w:p>
    <w:p w:rsidR="00A54E14" w:rsidRPr="002B0DE9" w:rsidRDefault="00A54E14" w:rsidP="0028338B">
      <w:pPr>
        <w:pStyle w:val="tvhtml"/>
        <w:spacing w:before="0" w:beforeAutospacing="0" w:after="0" w:afterAutospacing="0"/>
        <w:jc w:val="both"/>
        <w:rPr>
          <w:sz w:val="22"/>
          <w:szCs w:val="22"/>
        </w:rPr>
      </w:pPr>
    </w:p>
    <w:p w:rsidR="003B7D35" w:rsidRPr="002B0DE9" w:rsidRDefault="003B7D35" w:rsidP="00035551">
      <w:pPr>
        <w:pStyle w:val="Heading2"/>
        <w:rPr>
          <w:rFonts w:ascii="Times New Roman" w:hAnsi="Times New Roman" w:cs="Times New Roman"/>
        </w:rPr>
      </w:pPr>
      <w:bookmarkStart w:id="28" w:name="_Toc498317790"/>
      <w:r w:rsidRPr="002B0DE9">
        <w:rPr>
          <w:rFonts w:ascii="Times New Roman" w:hAnsi="Times New Roman" w:cs="Times New Roman"/>
        </w:rPr>
        <w:t>Gatavo ēdienu piegāde</w:t>
      </w:r>
      <w:bookmarkEnd w:id="28"/>
    </w:p>
    <w:p w:rsidR="003B7D35" w:rsidRPr="002B0DE9" w:rsidRDefault="003B7D35" w:rsidP="00372339">
      <w:pPr>
        <w:pStyle w:val="tvhtml"/>
        <w:spacing w:before="0" w:beforeAutospacing="0" w:after="0" w:afterAutospacing="0"/>
        <w:ind w:left="360"/>
        <w:jc w:val="both"/>
        <w:rPr>
          <w:sz w:val="22"/>
          <w:szCs w:val="22"/>
        </w:rPr>
      </w:pPr>
    </w:p>
    <w:p w:rsidR="003B7D35" w:rsidRPr="006126C0" w:rsidRDefault="003B7D35" w:rsidP="00EE5B55">
      <w:pPr>
        <w:pStyle w:val="tvhtml"/>
        <w:spacing w:before="0" w:beforeAutospacing="0" w:after="0" w:afterAutospacing="0"/>
        <w:ind w:firstLine="720"/>
        <w:jc w:val="both"/>
      </w:pPr>
      <w:r w:rsidRPr="006126C0">
        <w:t>Ja ēdienus negatavo patēriņa vietā, ēdienu pārvadāšanai izmanto atbilstošu inventāru, lai pārvadāšanas laikā nodrošinātu nepieciešamo temperatūru:</w:t>
      </w:r>
    </w:p>
    <w:p w:rsidR="003B7D35" w:rsidRPr="006126C0" w:rsidRDefault="003B7D35" w:rsidP="0040683D">
      <w:pPr>
        <w:pStyle w:val="tvhtml"/>
        <w:numPr>
          <w:ilvl w:val="0"/>
          <w:numId w:val="25"/>
        </w:numPr>
        <w:spacing w:before="0" w:beforeAutospacing="0" w:after="0" w:afterAutospacing="0"/>
        <w:ind w:left="720"/>
        <w:jc w:val="both"/>
      </w:pPr>
      <w:r w:rsidRPr="006126C0">
        <w:t>karstos ēdienus ievieto termokonteineros;</w:t>
      </w:r>
    </w:p>
    <w:p w:rsidR="003B7D35" w:rsidRPr="006126C0" w:rsidRDefault="003B7D35" w:rsidP="0040683D">
      <w:pPr>
        <w:pStyle w:val="tvhtml"/>
        <w:numPr>
          <w:ilvl w:val="0"/>
          <w:numId w:val="25"/>
        </w:numPr>
        <w:spacing w:before="0" w:beforeAutospacing="0" w:after="0" w:afterAutospacing="0"/>
        <w:ind w:left="720"/>
        <w:jc w:val="both"/>
      </w:pPr>
      <w:r w:rsidRPr="006126C0">
        <w:t>aukstos ēdienus ievieto aukstuma kastēs.</w:t>
      </w:r>
    </w:p>
    <w:p w:rsidR="003B7D35" w:rsidRPr="006126C0" w:rsidRDefault="003B7D35" w:rsidP="00EE5B55">
      <w:pPr>
        <w:pStyle w:val="tvhtml"/>
        <w:spacing w:before="0" w:beforeAutospacing="0" w:after="0" w:afterAutospacing="0"/>
        <w:ind w:firstLine="720"/>
        <w:jc w:val="both"/>
      </w:pPr>
      <w:r w:rsidRPr="006126C0">
        <w:t xml:space="preserve">Speciāls inventārs nav nepieciešams gadījumos, kad ēdienus piegādā nelielā attālumā un piegādes laikā ēdienu temperatūra būtiski nemainās, proti, karsto ēdienu temperatūra nekļūst zemāka par </w:t>
      </w:r>
      <w:r w:rsidR="005F6A29" w:rsidRPr="006126C0">
        <w:t>+60</w:t>
      </w:r>
      <w:r w:rsidR="005F6A29" w:rsidRPr="006126C0">
        <w:rPr>
          <w:vertAlign w:val="superscript"/>
        </w:rPr>
        <w:t>o</w:t>
      </w:r>
      <w:r w:rsidR="005F6A29" w:rsidRPr="006126C0">
        <w:t>C, bet auksto ēdienu temperatūra – augstāka par +6</w:t>
      </w:r>
      <w:r w:rsidR="005F6A29" w:rsidRPr="006126C0">
        <w:rPr>
          <w:vertAlign w:val="superscript"/>
        </w:rPr>
        <w:t>o</w:t>
      </w:r>
      <w:r w:rsidR="005F6A29" w:rsidRPr="006126C0">
        <w:t>C.</w:t>
      </w:r>
    </w:p>
    <w:p w:rsidR="005F6A29" w:rsidRPr="002B0DE9" w:rsidRDefault="005F6A29" w:rsidP="0028338B">
      <w:pPr>
        <w:pStyle w:val="tvhtml"/>
        <w:spacing w:before="0" w:beforeAutospacing="0" w:after="0" w:afterAutospacing="0"/>
        <w:jc w:val="both"/>
        <w:rPr>
          <w:sz w:val="22"/>
          <w:szCs w:val="22"/>
        </w:rPr>
      </w:pPr>
    </w:p>
    <w:p w:rsidR="00487C45" w:rsidRPr="002B0DE9" w:rsidRDefault="00487C45" w:rsidP="00035551">
      <w:pPr>
        <w:pStyle w:val="Heading2"/>
        <w:rPr>
          <w:rFonts w:ascii="Times New Roman" w:hAnsi="Times New Roman" w:cs="Times New Roman"/>
        </w:rPr>
      </w:pPr>
      <w:bookmarkStart w:id="29" w:name="_Toc498317791"/>
      <w:r w:rsidRPr="002B0DE9">
        <w:rPr>
          <w:rFonts w:ascii="Times New Roman" w:hAnsi="Times New Roman" w:cs="Times New Roman"/>
        </w:rPr>
        <w:t xml:space="preserve">Dzeramā ūdens </w:t>
      </w:r>
      <w:r w:rsidR="0038237D" w:rsidRPr="002B0DE9">
        <w:rPr>
          <w:rFonts w:ascii="Times New Roman" w:hAnsi="Times New Roman" w:cs="Times New Roman"/>
        </w:rPr>
        <w:t>obligātās nekaitīguma un kvalitātes prasības</w:t>
      </w:r>
      <w:bookmarkEnd w:id="29"/>
    </w:p>
    <w:p w:rsidR="00A00832" w:rsidRPr="002B0DE9" w:rsidRDefault="00A00832" w:rsidP="00372339">
      <w:pPr>
        <w:pStyle w:val="tvhtml"/>
        <w:spacing w:before="0" w:beforeAutospacing="0" w:after="0" w:afterAutospacing="0"/>
        <w:ind w:left="360"/>
        <w:jc w:val="both"/>
        <w:rPr>
          <w:sz w:val="22"/>
          <w:szCs w:val="22"/>
        </w:rPr>
      </w:pPr>
    </w:p>
    <w:p w:rsidR="0038237D" w:rsidRPr="006126C0" w:rsidRDefault="0038237D" w:rsidP="00EE5B55">
      <w:pPr>
        <w:pStyle w:val="tvhtml"/>
        <w:spacing w:before="0" w:beforeAutospacing="0" w:after="0" w:afterAutospacing="0"/>
        <w:ind w:firstLine="720"/>
        <w:jc w:val="both"/>
      </w:pPr>
      <w:r w:rsidRPr="006126C0">
        <w:t xml:space="preserve">Nometnes organizators nodrošina nepieciešamās dzeramā ūdens pārbaudes, ja bērnu ēdināšanai (ēdienu </w:t>
      </w:r>
      <w:r w:rsidR="00880007" w:rsidRPr="006126C0">
        <w:t>pa</w:t>
      </w:r>
      <w:r w:rsidRPr="006126C0">
        <w:t>gatavošanai</w:t>
      </w:r>
      <w:r w:rsidR="00880007" w:rsidRPr="006126C0">
        <w:t xml:space="preserve"> vai apstrādei, kuras rezultātā pārtikas produkts nonāk tiešā saskarē ar dzeramo ūdeni</w:t>
      </w:r>
      <w:r w:rsidRPr="006126C0">
        <w:t>) paredzēts izmantot dzeramo ūdeni no publiskām ūdensapgādes sistēmām vai urbum</w:t>
      </w:r>
      <w:r w:rsidR="00880007" w:rsidRPr="006126C0">
        <w:t>a</w:t>
      </w:r>
      <w:r w:rsidRPr="006126C0">
        <w:t xml:space="preserve"> (ak</w:t>
      </w:r>
      <w:r w:rsidR="00880007" w:rsidRPr="006126C0">
        <w:t>as</w:t>
      </w:r>
      <w:r w:rsidRPr="006126C0">
        <w:t>)</w:t>
      </w:r>
      <w:r w:rsidR="00880007" w:rsidRPr="006126C0">
        <w:t xml:space="preserve">, </w:t>
      </w:r>
      <w:r w:rsidRPr="006126C0">
        <w:t>par kuru nav pieejami ūdens testēšanas pārskati.</w:t>
      </w:r>
    </w:p>
    <w:p w:rsidR="00880007" w:rsidRPr="006126C0" w:rsidRDefault="00880007" w:rsidP="00EE5B55">
      <w:pPr>
        <w:pStyle w:val="tvhtml"/>
        <w:spacing w:before="0" w:beforeAutospacing="0" w:after="0" w:afterAutospacing="0"/>
        <w:ind w:firstLine="720"/>
        <w:jc w:val="both"/>
      </w:pPr>
      <w:r w:rsidRPr="006126C0">
        <w:t>Monitoringu neveic, ja dzeramo ūdeni izmanto tikai karsto dzērienu, piemēram, kafijas, tējas, pagatavošanai un to ņem no publiskajām ūdens apgādes sistēmām.</w:t>
      </w:r>
    </w:p>
    <w:p w:rsidR="00880007" w:rsidRPr="006126C0" w:rsidRDefault="00880007" w:rsidP="00EE5B55">
      <w:pPr>
        <w:pStyle w:val="tvhtml"/>
        <w:spacing w:before="0" w:beforeAutospacing="0" w:after="0" w:afterAutospacing="0"/>
        <w:ind w:firstLine="720"/>
        <w:jc w:val="both"/>
      </w:pPr>
      <w:r w:rsidRPr="006126C0">
        <w:t>Par fasēta dzeramā ūdens kvalitāti un nekaitīgumu ir atbildīgs pārtikas uzņēmums (ražotājs).</w:t>
      </w:r>
    </w:p>
    <w:p w:rsidR="00C64A4F" w:rsidRPr="006126C0" w:rsidRDefault="00880007" w:rsidP="00EE5B55">
      <w:pPr>
        <w:pStyle w:val="tvhtml"/>
        <w:spacing w:before="0" w:beforeAutospacing="0" w:after="0" w:afterAutospacing="0"/>
        <w:ind w:firstLine="360"/>
        <w:jc w:val="both"/>
      </w:pPr>
      <w:r w:rsidRPr="006126C0">
        <w:t>Dzeramā ūdens monitoringa veidi:</w:t>
      </w:r>
    </w:p>
    <w:p w:rsidR="00880007" w:rsidRPr="006126C0" w:rsidRDefault="00880007" w:rsidP="0040683D">
      <w:pPr>
        <w:pStyle w:val="tvhtml"/>
        <w:numPr>
          <w:ilvl w:val="0"/>
          <w:numId w:val="30"/>
        </w:numPr>
        <w:spacing w:before="0" w:beforeAutospacing="0" w:after="0" w:afterAutospacing="0"/>
        <w:ind w:left="720"/>
        <w:jc w:val="both"/>
      </w:pPr>
      <w:r w:rsidRPr="006126C0">
        <w:rPr>
          <w:b/>
        </w:rPr>
        <w:lastRenderedPageBreak/>
        <w:t>Kārtējais monitorings</w:t>
      </w:r>
      <w:r w:rsidRPr="006126C0">
        <w:t xml:space="preserve"> (regulāras pārbaudes), lai iegūtu informāciju par dzeramā ūdens mikrobioloģiskajiem, </w:t>
      </w:r>
      <w:proofErr w:type="spellStart"/>
      <w:r w:rsidRPr="006126C0">
        <w:t>organoleptiskajiem</w:t>
      </w:r>
      <w:proofErr w:type="spellEnd"/>
      <w:r w:rsidRPr="006126C0">
        <w:t xml:space="preserve"> un fizikāli ķīmiskajiem rādītājiem atbilstoši MK noteikumu Nr.235 2.pielikumā noteiktajiem kritērijiem.  Ja dzeramo ūdeni piegādā pa publiskām ūdensapgādes sistēmām, kārtējo monitoringu veic vienu reizi divos gados;</w:t>
      </w:r>
    </w:p>
    <w:p w:rsidR="00880007" w:rsidRPr="006126C0" w:rsidRDefault="00880007" w:rsidP="0040683D">
      <w:pPr>
        <w:pStyle w:val="tvhtml"/>
        <w:numPr>
          <w:ilvl w:val="0"/>
          <w:numId w:val="30"/>
        </w:numPr>
        <w:spacing w:before="0" w:beforeAutospacing="0" w:after="0" w:afterAutospacing="0"/>
        <w:ind w:left="720"/>
        <w:jc w:val="both"/>
      </w:pPr>
      <w:proofErr w:type="spellStart"/>
      <w:r w:rsidRPr="006126C0">
        <w:rPr>
          <w:b/>
        </w:rPr>
        <w:t>Auditmonitorings</w:t>
      </w:r>
      <w:proofErr w:type="spellEnd"/>
      <w:r w:rsidRPr="006126C0">
        <w:rPr>
          <w:b/>
        </w:rPr>
        <w:t xml:space="preserve"> </w:t>
      </w:r>
      <w:r w:rsidRPr="006126C0">
        <w:t>(audita pārbaudes), lai noteiktu, vai dzeramais ūdens atbilst visiem šajos noteikumos noteiktajiem kvalitātes un nekaitīguma rādītājiem.</w:t>
      </w:r>
    </w:p>
    <w:p w:rsidR="00880007" w:rsidRPr="006126C0" w:rsidRDefault="0053731E" w:rsidP="00EE5B55">
      <w:pPr>
        <w:pStyle w:val="tvhtml"/>
        <w:spacing w:before="0" w:beforeAutospacing="0" w:after="0" w:afterAutospacing="0"/>
        <w:ind w:firstLine="720"/>
        <w:jc w:val="both"/>
      </w:pPr>
      <w:proofErr w:type="spellStart"/>
      <w:r w:rsidRPr="006126C0">
        <w:t>Auditmonitoringu</w:t>
      </w:r>
      <w:proofErr w:type="spellEnd"/>
      <w:r w:rsidRPr="006126C0">
        <w:t xml:space="preserve"> veic, lai pārbaudītu dzeramā ūdens atbilstību individuālā urbumā, akā u.c. ieguves vietā. </w:t>
      </w:r>
      <w:proofErr w:type="spellStart"/>
      <w:r w:rsidRPr="006126C0">
        <w:t>Auditmonitoringa</w:t>
      </w:r>
      <w:proofErr w:type="spellEnd"/>
      <w:r w:rsidRPr="006126C0">
        <w:t xml:space="preserve"> plānu (pārbaudāmos kritērijus, veikšanas biežumu) saskaņo ar Veselības inspekciju.</w:t>
      </w:r>
    </w:p>
    <w:p w:rsidR="0053731E" w:rsidRPr="006126C0" w:rsidRDefault="0053731E" w:rsidP="00EE5B55">
      <w:pPr>
        <w:pStyle w:val="tvhtml"/>
        <w:spacing w:before="0" w:beforeAutospacing="0" w:after="0" w:afterAutospacing="0"/>
        <w:ind w:firstLine="720"/>
        <w:jc w:val="both"/>
      </w:pPr>
      <w:r w:rsidRPr="006126C0">
        <w:t xml:space="preserve">Pienākums organizēt kārtējo monitoringu un </w:t>
      </w:r>
      <w:proofErr w:type="spellStart"/>
      <w:r w:rsidRPr="006126C0">
        <w:t>auditmonitoringu</w:t>
      </w:r>
      <w:proofErr w:type="spellEnd"/>
      <w:r w:rsidRPr="006126C0">
        <w:t xml:space="preserve"> neattiecas uz bērnu nometni, kur nenotiek ēdienu gatavošana un netiek veikta pārtikas sagatavošana un apstrāde.</w:t>
      </w:r>
    </w:p>
    <w:p w:rsidR="00880007" w:rsidRPr="006126C0" w:rsidRDefault="00880007" w:rsidP="0028338B">
      <w:pPr>
        <w:pStyle w:val="tvhtml"/>
        <w:spacing w:before="0" w:beforeAutospacing="0" w:after="0" w:afterAutospacing="0"/>
        <w:jc w:val="both"/>
      </w:pPr>
    </w:p>
    <w:p w:rsidR="00DB18C0" w:rsidRPr="002B0DE9" w:rsidRDefault="00DB18C0" w:rsidP="00DB18C0">
      <w:pPr>
        <w:pStyle w:val="Heading2"/>
        <w:rPr>
          <w:rFonts w:ascii="Times New Roman" w:hAnsi="Times New Roman" w:cs="Times New Roman"/>
        </w:rPr>
      </w:pPr>
      <w:bookmarkStart w:id="30" w:name="_Toc498317792"/>
      <w:r w:rsidRPr="002B0DE9">
        <w:rPr>
          <w:rFonts w:ascii="Times New Roman" w:hAnsi="Times New Roman" w:cs="Times New Roman"/>
        </w:rPr>
        <w:t>Pārtikas (ēdienu) piesārņojuma novēršana</w:t>
      </w:r>
      <w:bookmarkEnd w:id="30"/>
    </w:p>
    <w:p w:rsidR="00923C76" w:rsidRDefault="00DB18C0" w:rsidP="00923C76">
      <w:pPr>
        <w:pStyle w:val="tvhtml"/>
        <w:spacing w:before="0" w:beforeAutospacing="0" w:after="0" w:afterAutospacing="0"/>
        <w:ind w:firstLine="720"/>
        <w:jc w:val="both"/>
      </w:pPr>
      <w:r w:rsidRPr="006126C0">
        <w:t xml:space="preserve">Visos ēdienu gatavošanas un sadales posmos pārtikai (ēdieniem) jābūt pasargātai no piesārņojuma, kas varētu padarīt to nederīgu bērnu uzturam vai </w:t>
      </w:r>
      <w:proofErr w:type="gramStart"/>
      <w:r w:rsidRPr="006126C0">
        <w:t>kaitīgu veselībai</w:t>
      </w:r>
      <w:proofErr w:type="gramEnd"/>
      <w:r w:rsidRPr="006126C0">
        <w:t>.</w:t>
      </w:r>
      <w:r w:rsidR="00923C76">
        <w:t xml:space="preserve"> Kvalitatīvu izejvielu izmantošana un higiēnas prasību ievērošana mazina pārtikas piesārņošanas risku. </w:t>
      </w:r>
    </w:p>
    <w:p w:rsidR="00DB18C0" w:rsidRPr="006126C0" w:rsidRDefault="00DB18C0" w:rsidP="00DB18C0">
      <w:pPr>
        <w:pStyle w:val="tvhtml"/>
        <w:spacing w:before="0" w:beforeAutospacing="0" w:after="0" w:afterAutospacing="0"/>
        <w:ind w:firstLine="720"/>
        <w:jc w:val="both"/>
      </w:pPr>
      <w:r w:rsidRPr="006126C0">
        <w:t>Pārtikas izraisītas saslimšanas var izraisīt vairāki riska faktori:</w:t>
      </w:r>
    </w:p>
    <w:p w:rsidR="00DB18C0" w:rsidRPr="006126C0" w:rsidRDefault="00DB18C0" w:rsidP="0040683D">
      <w:pPr>
        <w:pStyle w:val="tvhtml"/>
        <w:numPr>
          <w:ilvl w:val="0"/>
          <w:numId w:val="21"/>
        </w:numPr>
        <w:spacing w:before="0" w:beforeAutospacing="0" w:after="0" w:afterAutospacing="0"/>
        <w:jc w:val="both"/>
      </w:pPr>
      <w:r w:rsidRPr="006126C0">
        <w:t>personīgās higiēnas neievērošana, piemēram, netīras rokas, slimības, kuras var nodot tālāk ar pārtiku, vai inficētas brūces, ādas infekcijas, caureja u.c.;</w:t>
      </w:r>
    </w:p>
    <w:p w:rsidR="00DB18C0" w:rsidRPr="006126C0" w:rsidRDefault="00DB18C0" w:rsidP="0040683D">
      <w:pPr>
        <w:pStyle w:val="tvhtml"/>
        <w:numPr>
          <w:ilvl w:val="0"/>
          <w:numId w:val="21"/>
        </w:numPr>
        <w:spacing w:before="0" w:beforeAutospacing="0" w:after="0" w:afterAutospacing="0"/>
        <w:jc w:val="both"/>
      </w:pPr>
      <w:r w:rsidRPr="006126C0">
        <w:t>pārtikas piesārņošana (</w:t>
      </w:r>
      <w:proofErr w:type="spellStart"/>
      <w:r w:rsidRPr="006126C0">
        <w:t>šķērspiesārņojums</w:t>
      </w:r>
      <w:proofErr w:type="spellEnd"/>
      <w:r w:rsidRPr="006126C0">
        <w:t>) uzglabāšanas, gatavošanas un pasniegšanas posmos, piemēram, no pārtikas uz pārtiku, neievērojot saderību (jēli produkti, kuriem nepieciešama apstrāde, saskaras ar pārtiku, kas gatava lietošanai uzturā), izmantojot netīru inventāru, aprīkojumu u.c.;</w:t>
      </w:r>
    </w:p>
    <w:p w:rsidR="00DB18C0" w:rsidRPr="006126C0" w:rsidRDefault="00DB18C0" w:rsidP="0040683D">
      <w:pPr>
        <w:pStyle w:val="tvhtml"/>
        <w:numPr>
          <w:ilvl w:val="0"/>
          <w:numId w:val="21"/>
        </w:numPr>
        <w:spacing w:before="0" w:beforeAutospacing="0" w:after="0" w:afterAutospacing="0"/>
        <w:jc w:val="both"/>
      </w:pPr>
      <w:r w:rsidRPr="006126C0">
        <w:t>neatbilstošs pārtikas (ēdienu) uzglabāšanas un/vai apstrādes režīms (temperatūra, laiks), derīguma termiņa neievērošana</w:t>
      </w:r>
    </w:p>
    <w:p w:rsidR="00DB18C0" w:rsidRPr="002B0DE9" w:rsidRDefault="00DB18C0" w:rsidP="00DB18C0">
      <w:pPr>
        <w:pStyle w:val="tvhtml"/>
        <w:spacing w:before="0" w:beforeAutospacing="0" w:after="0" w:afterAutospacing="0"/>
        <w:jc w:val="both"/>
        <w:rPr>
          <w:sz w:val="22"/>
          <w:szCs w:val="22"/>
        </w:rPr>
      </w:pPr>
      <w:r w:rsidRPr="002B0DE9">
        <w:rPr>
          <w:noProof/>
          <w:sz w:val="22"/>
          <w:szCs w:val="22"/>
          <w:lang w:val="ru-RU" w:eastAsia="ru-RU"/>
        </w:rPr>
        <mc:AlternateContent>
          <mc:Choice Requires="wps">
            <w:drawing>
              <wp:anchor distT="45720" distB="45720" distL="114300" distR="114300" simplePos="0" relativeHeight="251717632" behindDoc="0" locked="0" layoutInCell="1" allowOverlap="1">
                <wp:simplePos x="0" y="0"/>
                <wp:positionH relativeFrom="margin">
                  <wp:align>right</wp:align>
                </wp:positionH>
                <wp:positionV relativeFrom="paragraph">
                  <wp:posOffset>255270</wp:posOffset>
                </wp:positionV>
                <wp:extent cx="6086475" cy="21717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71700"/>
                        </a:xfrm>
                        <a:prstGeom prst="rect">
                          <a:avLst/>
                        </a:prstGeom>
                        <a:solidFill>
                          <a:srgbClr val="FFFFFF"/>
                        </a:solidFill>
                        <a:ln w="9525">
                          <a:solidFill>
                            <a:srgbClr val="000000"/>
                          </a:solidFill>
                          <a:miter lim="800000"/>
                          <a:headEnd/>
                          <a:tailEnd/>
                        </a:ln>
                      </wps:spPr>
                      <wps:txbx>
                        <w:txbxContent>
                          <w:p w:rsidR="00520527" w:rsidRPr="006126C0" w:rsidRDefault="00520527" w:rsidP="00DB18C0">
                            <w:pPr>
                              <w:pStyle w:val="tvhtml"/>
                              <w:spacing w:before="0" w:beforeAutospacing="0" w:after="0" w:afterAutospacing="0"/>
                              <w:jc w:val="both"/>
                            </w:pPr>
                            <w:r w:rsidRPr="006126C0">
                              <w:t xml:space="preserve">Lai novērstu pārtikas piesārņošanos, </w:t>
                            </w:r>
                            <w:proofErr w:type="gramStart"/>
                            <w:r w:rsidRPr="006126C0">
                              <w:t>nepieciešams nodrošināt</w:t>
                            </w:r>
                            <w:proofErr w:type="gramEnd"/>
                            <w:r w:rsidRPr="006126C0">
                              <w:t>:</w:t>
                            </w:r>
                          </w:p>
                          <w:p w:rsidR="00520527" w:rsidRDefault="00520527" w:rsidP="0040683D">
                            <w:pPr>
                              <w:pStyle w:val="tvhtml"/>
                              <w:numPr>
                                <w:ilvl w:val="0"/>
                                <w:numId w:val="52"/>
                              </w:numPr>
                              <w:spacing w:before="0" w:beforeAutospacing="0" w:after="0" w:afterAutospacing="0"/>
                              <w:ind w:left="360"/>
                              <w:jc w:val="both"/>
                            </w:pPr>
                            <w:r w:rsidRPr="006126C0">
                              <w:t>katras darbības veikšanu tā, lai novērstu patēriņam uzturā gatavu produktu (ēdienu) piesārņošanu no jēliem produktiem to uzglabāšanas vai apstrādes posmos – ievērojot produktu saderību, nodalot darbības atsevišķās telpās vai darba vietās vai nodalot darbu izpildes secību;</w:t>
                            </w:r>
                          </w:p>
                          <w:p w:rsidR="00520527" w:rsidRPr="006126C0" w:rsidRDefault="00520527" w:rsidP="0040683D">
                            <w:pPr>
                              <w:pStyle w:val="tvhtml"/>
                              <w:numPr>
                                <w:ilvl w:val="0"/>
                                <w:numId w:val="52"/>
                              </w:numPr>
                              <w:spacing w:before="0" w:beforeAutospacing="0" w:after="0" w:afterAutospacing="0"/>
                              <w:ind w:left="360"/>
                              <w:jc w:val="both"/>
                            </w:pPr>
                            <w:r>
                              <w:t xml:space="preserve">nefasētu pārtikas produktu (ēdienu, no iepakojuma izņemtu pārtikas produktu) uzglabāšanu un pārvadāšanu iesaiņotus vai atbilstošos traukos un pārsegtus; </w:t>
                            </w:r>
                          </w:p>
                          <w:p w:rsidR="00520527" w:rsidRPr="006126C0" w:rsidRDefault="00520527" w:rsidP="0040683D">
                            <w:pPr>
                              <w:pStyle w:val="tvhtml"/>
                              <w:numPr>
                                <w:ilvl w:val="0"/>
                                <w:numId w:val="52"/>
                              </w:numPr>
                              <w:spacing w:before="0" w:beforeAutospacing="0" w:after="0" w:afterAutospacing="0"/>
                              <w:ind w:left="360"/>
                              <w:jc w:val="both"/>
                            </w:pPr>
                            <w:r w:rsidRPr="006126C0">
                              <w:t>tehnoloģisko iekārtu, aprīkojuma, inventāra tīrību – īpaši, ja pēc tā izmantošanas (naži, dēlīši, rīves, sulu spiede u.c.) nav paredzēta pārtikas (ēdiena) tālāka siltumapstrāde vai inventārs tiek izmantots gan jēlas, gan patēriņam gatavas pārtikas apstrādei;</w:t>
                            </w:r>
                          </w:p>
                          <w:p w:rsidR="00520527" w:rsidRPr="006126C0" w:rsidRDefault="00520527" w:rsidP="0040683D">
                            <w:pPr>
                              <w:pStyle w:val="tvhtml"/>
                              <w:numPr>
                                <w:ilvl w:val="0"/>
                                <w:numId w:val="52"/>
                              </w:numPr>
                              <w:spacing w:before="0" w:beforeAutospacing="0" w:after="0" w:afterAutospacing="0"/>
                              <w:ind w:left="360"/>
                              <w:jc w:val="both"/>
                            </w:pPr>
                            <w:r w:rsidRPr="006126C0">
                              <w:t>darba inventāra, aprīkojuma uzturēšanu labā tehniskā stāvoklī un atbilstošu tīrīšanu, izmantošanu noteiktam produkta veidam, nepieciešamības gadījumā – identificēšanu;</w:t>
                            </w:r>
                          </w:p>
                          <w:p w:rsidR="00520527" w:rsidRPr="006126C0" w:rsidRDefault="00520527" w:rsidP="0040683D">
                            <w:pPr>
                              <w:pStyle w:val="tvhtml"/>
                              <w:numPr>
                                <w:ilvl w:val="0"/>
                                <w:numId w:val="52"/>
                              </w:numPr>
                              <w:spacing w:before="0" w:beforeAutospacing="0" w:after="0" w:afterAutospacing="0"/>
                              <w:ind w:left="360"/>
                              <w:jc w:val="both"/>
                            </w:pPr>
                            <w:r w:rsidRPr="006126C0">
                              <w:t xml:space="preserve">personīgās higiēnas ievērošanu, īpaši, roku tīrība – roku mazgāšanas (dezinfekcijas) līdzekļus un instrukciju; ja izmanto vienreizējas lietošanas cimdus – tos maiņu </w:t>
                            </w:r>
                            <w:proofErr w:type="gramStart"/>
                            <w:r w:rsidRPr="006126C0">
                              <w:t>tik pat</w:t>
                            </w:r>
                            <w:proofErr w:type="gramEnd"/>
                            <w:r w:rsidRPr="006126C0">
                              <w:t xml:space="preserve"> bieži kā mazgā rokas.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left:0;text-align:left;margin-left:428.05pt;margin-top:20.1pt;width:479.25pt;height:171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wt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">
                <v:textbox>
                  <w:txbxContent>
                    <w:p w:rsidR="00520527" w:rsidRPr="006126C0" w:rsidRDefault="00520527" w:rsidP="00DB18C0">
                      <w:pPr>
                        <w:pStyle w:val="tvhtml"/>
                        <w:spacing w:before="0" w:beforeAutospacing="0" w:after="0" w:afterAutospacing="0"/>
                        <w:jc w:val="both"/>
                      </w:pPr>
                      <w:r w:rsidRPr="006126C0">
                        <w:t>Lai novērstu pārtikas piesārņošanos, nepieciešams nodrošināt:</w:t>
                      </w:r>
                    </w:p>
                    <w:p w:rsidR="00520527" w:rsidRDefault="00520527" w:rsidP="0040683D">
                      <w:pPr>
                        <w:pStyle w:val="tvhtml"/>
                        <w:numPr>
                          <w:ilvl w:val="0"/>
                          <w:numId w:val="52"/>
                        </w:numPr>
                        <w:spacing w:before="0" w:beforeAutospacing="0" w:after="0" w:afterAutospacing="0"/>
                        <w:ind w:left="360"/>
                        <w:jc w:val="both"/>
                      </w:pPr>
                      <w:r w:rsidRPr="006126C0">
                        <w:t>katras darbības veikšanu tā, lai novērstu patēriņam uzturā gatavu produktu (ēdienu) piesārņošanu no jēliem produktiem to uzglabāšanas vai apstrādes posmos – ievērojot produktu saderību, nodalot darbības atsevišķās telpās vai darba vietās vai nodalot darbu izpildes secību;</w:t>
                      </w:r>
                    </w:p>
                    <w:p w:rsidR="00520527" w:rsidRPr="006126C0" w:rsidRDefault="00520527" w:rsidP="0040683D">
                      <w:pPr>
                        <w:pStyle w:val="tvhtml"/>
                        <w:numPr>
                          <w:ilvl w:val="0"/>
                          <w:numId w:val="52"/>
                        </w:numPr>
                        <w:spacing w:before="0" w:beforeAutospacing="0" w:after="0" w:afterAutospacing="0"/>
                        <w:ind w:left="360"/>
                        <w:jc w:val="both"/>
                      </w:pPr>
                      <w:r>
                        <w:t xml:space="preserve">nefasētu pārtikas produktu (ēdienu, no iepakojuma izņemtu pārtikas produktu) uzglabāšanu un pārvadāšanu iesaiņotus vai atbilstošos traukos un pārsegtus; </w:t>
                      </w:r>
                    </w:p>
                    <w:p w:rsidR="00520527" w:rsidRPr="006126C0" w:rsidRDefault="00520527" w:rsidP="0040683D">
                      <w:pPr>
                        <w:pStyle w:val="tvhtml"/>
                        <w:numPr>
                          <w:ilvl w:val="0"/>
                          <w:numId w:val="52"/>
                        </w:numPr>
                        <w:spacing w:before="0" w:beforeAutospacing="0" w:after="0" w:afterAutospacing="0"/>
                        <w:ind w:left="360"/>
                        <w:jc w:val="both"/>
                      </w:pPr>
                      <w:r w:rsidRPr="006126C0">
                        <w:t>tehnoloģisko iekārtu, aprīkojuma, inventāra tīrību – īpaši, ja pēc tā izmantošanas (naži, dēlīši, rīves, sulu spiede u.c.) nav paredzēta pārtikas (ēdiena) tālāka siltumapstrāde vai inventārs tiek izmantots gan jēlas, gan patēriņam gatavas pārtikas apstrādei;</w:t>
                      </w:r>
                    </w:p>
                    <w:p w:rsidR="00520527" w:rsidRPr="006126C0" w:rsidRDefault="00520527" w:rsidP="0040683D">
                      <w:pPr>
                        <w:pStyle w:val="tvhtml"/>
                        <w:numPr>
                          <w:ilvl w:val="0"/>
                          <w:numId w:val="52"/>
                        </w:numPr>
                        <w:spacing w:before="0" w:beforeAutospacing="0" w:after="0" w:afterAutospacing="0"/>
                        <w:ind w:left="360"/>
                        <w:jc w:val="both"/>
                      </w:pPr>
                      <w:r w:rsidRPr="006126C0">
                        <w:t>darba inventāra, aprīkojuma uzturēšanu labā tehniskā stāvoklī un atbilstošu tīrīšanu, izmantošanu noteiktam produkta veidam, nepieciešamības gadījumā – identificēšanu;</w:t>
                      </w:r>
                    </w:p>
                    <w:p w:rsidR="00520527" w:rsidRPr="006126C0" w:rsidRDefault="00520527" w:rsidP="0040683D">
                      <w:pPr>
                        <w:pStyle w:val="tvhtml"/>
                        <w:numPr>
                          <w:ilvl w:val="0"/>
                          <w:numId w:val="52"/>
                        </w:numPr>
                        <w:spacing w:before="0" w:beforeAutospacing="0" w:after="0" w:afterAutospacing="0"/>
                        <w:ind w:left="360"/>
                        <w:jc w:val="both"/>
                      </w:pPr>
                      <w:r w:rsidRPr="006126C0">
                        <w:t xml:space="preserve">personīgās higiēnas ievērošanu, īpaši, roku tīrība – roku mazgāšanas (dezinfekcijas) līdzekļus un instrukciju; ja izmanto vienreizējas lietošanas cimdus – tos maiņu tik pat bieži kā mazgā rokas. </w:t>
                      </w:r>
                    </w:p>
                  </w:txbxContent>
                </v:textbox>
                <w10:wrap type="square" anchorx="margin"/>
              </v:shape>
            </w:pict>
          </mc:Fallback>
        </mc:AlternateContent>
      </w:r>
    </w:p>
    <w:p w:rsidR="00C618E6" w:rsidRDefault="00C618E6" w:rsidP="00440E63">
      <w:pPr>
        <w:pStyle w:val="tvhtml"/>
        <w:spacing w:before="0" w:beforeAutospacing="0" w:after="0" w:afterAutospacing="0"/>
        <w:ind w:firstLine="720"/>
        <w:jc w:val="both"/>
      </w:pPr>
    </w:p>
    <w:p w:rsidR="00DB18C0" w:rsidRPr="002B0DE9" w:rsidRDefault="00440E63" w:rsidP="00440E63">
      <w:pPr>
        <w:pStyle w:val="tvhtml"/>
        <w:spacing w:before="0" w:beforeAutospacing="0" w:after="0" w:afterAutospacing="0"/>
        <w:ind w:firstLine="720"/>
        <w:jc w:val="both"/>
        <w:rPr>
          <w:sz w:val="22"/>
          <w:szCs w:val="22"/>
        </w:rPr>
      </w:pPr>
      <w:r>
        <w:t xml:space="preserve">Ēdienu gatavošanas un sadales vietā nepieciešams novērst pārtikas (ēdienu) piesārņošanos ar bioloģisko, ķīmisko vai fizikālo piesārņojumu. </w:t>
      </w:r>
    </w:p>
    <w:p w:rsidR="00DB18C0" w:rsidRPr="006126C0" w:rsidRDefault="00DB18C0" w:rsidP="00DB18C0">
      <w:pPr>
        <w:pStyle w:val="tvhtml"/>
        <w:spacing w:before="0" w:beforeAutospacing="0" w:after="0" w:afterAutospacing="0"/>
        <w:ind w:firstLine="720"/>
        <w:jc w:val="both"/>
        <w:rPr>
          <w:b/>
        </w:rPr>
      </w:pPr>
      <w:r w:rsidRPr="006126C0">
        <w:rPr>
          <w:b/>
        </w:rPr>
        <w:t>Pārtikas bioloģiskais piesārņojums:</w:t>
      </w:r>
    </w:p>
    <w:p w:rsidR="00DB18C0" w:rsidRPr="006126C0" w:rsidRDefault="00DB18C0" w:rsidP="0040683D">
      <w:pPr>
        <w:pStyle w:val="tvhtml"/>
        <w:numPr>
          <w:ilvl w:val="0"/>
          <w:numId w:val="22"/>
        </w:numPr>
        <w:spacing w:before="0" w:beforeAutospacing="0" w:after="0" w:afterAutospacing="0"/>
        <w:jc w:val="both"/>
      </w:pPr>
      <w:r w:rsidRPr="006126C0">
        <w:t>baktērijas;</w:t>
      </w:r>
    </w:p>
    <w:p w:rsidR="00DB18C0" w:rsidRPr="006126C0" w:rsidRDefault="00DB18C0" w:rsidP="0040683D">
      <w:pPr>
        <w:pStyle w:val="tvhtml"/>
        <w:numPr>
          <w:ilvl w:val="0"/>
          <w:numId w:val="22"/>
        </w:numPr>
        <w:spacing w:before="0" w:beforeAutospacing="0" w:after="0" w:afterAutospacing="0"/>
        <w:jc w:val="both"/>
      </w:pPr>
      <w:r w:rsidRPr="006126C0">
        <w:t>vīrusi;</w:t>
      </w:r>
    </w:p>
    <w:p w:rsidR="00DB18C0" w:rsidRPr="006126C0" w:rsidRDefault="00DB18C0" w:rsidP="0040683D">
      <w:pPr>
        <w:pStyle w:val="tvhtml"/>
        <w:numPr>
          <w:ilvl w:val="0"/>
          <w:numId w:val="22"/>
        </w:numPr>
        <w:spacing w:before="0" w:beforeAutospacing="0" w:after="0" w:afterAutospacing="0"/>
        <w:jc w:val="both"/>
      </w:pPr>
      <w:r w:rsidRPr="006126C0">
        <w:t>rauga un pelējuma sēnītes;</w:t>
      </w:r>
    </w:p>
    <w:p w:rsidR="00DB18C0" w:rsidRPr="006126C0" w:rsidRDefault="00DB18C0" w:rsidP="0040683D">
      <w:pPr>
        <w:pStyle w:val="tvhtml"/>
        <w:numPr>
          <w:ilvl w:val="0"/>
          <w:numId w:val="22"/>
        </w:numPr>
        <w:spacing w:before="0" w:beforeAutospacing="0" w:after="0" w:afterAutospacing="0"/>
        <w:jc w:val="both"/>
      </w:pPr>
      <w:r w:rsidRPr="006126C0">
        <w:t>parazīti.</w:t>
      </w:r>
    </w:p>
    <w:p w:rsidR="00DB18C0" w:rsidRPr="006126C0" w:rsidRDefault="00DB18C0" w:rsidP="00DB18C0">
      <w:pPr>
        <w:pStyle w:val="tvhtml"/>
        <w:spacing w:before="0" w:beforeAutospacing="0" w:after="0" w:afterAutospacing="0"/>
        <w:ind w:firstLine="720"/>
        <w:jc w:val="both"/>
      </w:pPr>
      <w:r w:rsidRPr="006126C0">
        <w:t>Pārtiku bojājošie mikroorganismi izraisa pārtikas bojāšanos-pūšanu, rūgšanu, pelēšanu.</w:t>
      </w:r>
    </w:p>
    <w:p w:rsidR="00DB18C0" w:rsidRPr="006126C0" w:rsidRDefault="00DB18C0" w:rsidP="00DB18C0">
      <w:pPr>
        <w:pStyle w:val="tvhtml"/>
        <w:spacing w:before="0" w:beforeAutospacing="0" w:after="0" w:afterAutospacing="0"/>
        <w:ind w:firstLine="720"/>
        <w:jc w:val="both"/>
      </w:pPr>
      <w:r w:rsidRPr="006126C0">
        <w:lastRenderedPageBreak/>
        <w:t xml:space="preserve">Patogēnie (slimību izraisošie) mikroorganismi var izraisīt cilvēku saslimšanas, piemēram, </w:t>
      </w:r>
      <w:proofErr w:type="gramStart"/>
      <w:r w:rsidRPr="006126C0">
        <w:t xml:space="preserve">baktērijas– </w:t>
      </w:r>
      <w:r w:rsidRPr="006126C0">
        <w:rPr>
          <w:i/>
        </w:rPr>
        <w:t>S</w:t>
      </w:r>
      <w:proofErr w:type="gramEnd"/>
      <w:r w:rsidRPr="006126C0">
        <w:rPr>
          <w:i/>
        </w:rPr>
        <w:t xml:space="preserve">almonella </w:t>
      </w:r>
      <w:proofErr w:type="spellStart"/>
      <w:r w:rsidRPr="006126C0">
        <w:rPr>
          <w:i/>
        </w:rPr>
        <w:t>spp</w:t>
      </w:r>
      <w:proofErr w:type="spellEnd"/>
      <w:r w:rsidRPr="006126C0">
        <w:rPr>
          <w:i/>
        </w:rPr>
        <w:t xml:space="preserve">., </w:t>
      </w:r>
      <w:proofErr w:type="spellStart"/>
      <w:r w:rsidRPr="006126C0">
        <w:rPr>
          <w:i/>
        </w:rPr>
        <w:t>Staphylococcus</w:t>
      </w:r>
      <w:proofErr w:type="spellEnd"/>
      <w:r w:rsidRPr="006126C0">
        <w:rPr>
          <w:i/>
        </w:rPr>
        <w:t xml:space="preserve"> </w:t>
      </w:r>
      <w:proofErr w:type="spellStart"/>
      <w:r w:rsidRPr="006126C0">
        <w:rPr>
          <w:i/>
        </w:rPr>
        <w:t>aureus</w:t>
      </w:r>
      <w:proofErr w:type="spellEnd"/>
      <w:r w:rsidRPr="006126C0">
        <w:rPr>
          <w:i/>
        </w:rPr>
        <w:t xml:space="preserve">, </w:t>
      </w:r>
      <w:proofErr w:type="spellStart"/>
      <w:r w:rsidRPr="006126C0">
        <w:rPr>
          <w:i/>
        </w:rPr>
        <w:t>Bacillus</w:t>
      </w:r>
      <w:proofErr w:type="spellEnd"/>
      <w:r w:rsidRPr="006126C0">
        <w:rPr>
          <w:i/>
        </w:rPr>
        <w:t xml:space="preserve"> </w:t>
      </w:r>
      <w:proofErr w:type="spellStart"/>
      <w:r w:rsidRPr="006126C0">
        <w:rPr>
          <w:i/>
        </w:rPr>
        <w:t>cereus</w:t>
      </w:r>
      <w:proofErr w:type="spellEnd"/>
      <w:r w:rsidRPr="006126C0">
        <w:rPr>
          <w:i/>
        </w:rPr>
        <w:t xml:space="preserve">, </w:t>
      </w:r>
      <w:proofErr w:type="spellStart"/>
      <w:r w:rsidRPr="006126C0">
        <w:rPr>
          <w:i/>
        </w:rPr>
        <w:t>Clostridium</w:t>
      </w:r>
      <w:proofErr w:type="spellEnd"/>
      <w:r w:rsidRPr="006126C0">
        <w:rPr>
          <w:i/>
        </w:rPr>
        <w:t xml:space="preserve"> </w:t>
      </w:r>
      <w:proofErr w:type="spellStart"/>
      <w:r w:rsidRPr="006126C0">
        <w:rPr>
          <w:i/>
        </w:rPr>
        <w:t>botulinum</w:t>
      </w:r>
      <w:proofErr w:type="spellEnd"/>
      <w:r w:rsidRPr="006126C0">
        <w:rPr>
          <w:i/>
        </w:rPr>
        <w:t xml:space="preserve">, </w:t>
      </w:r>
      <w:proofErr w:type="spellStart"/>
      <w:r w:rsidRPr="006126C0">
        <w:rPr>
          <w:i/>
        </w:rPr>
        <w:t>Clostridium</w:t>
      </w:r>
      <w:proofErr w:type="spellEnd"/>
      <w:r w:rsidRPr="006126C0">
        <w:rPr>
          <w:i/>
        </w:rPr>
        <w:t xml:space="preserve"> </w:t>
      </w:r>
      <w:proofErr w:type="spellStart"/>
      <w:r w:rsidRPr="006126C0">
        <w:rPr>
          <w:i/>
        </w:rPr>
        <w:t>perfringens</w:t>
      </w:r>
      <w:proofErr w:type="spellEnd"/>
      <w:r w:rsidRPr="006126C0">
        <w:rPr>
          <w:i/>
        </w:rPr>
        <w:t xml:space="preserve">, </w:t>
      </w:r>
      <w:proofErr w:type="spellStart"/>
      <w:r w:rsidRPr="006126C0">
        <w:rPr>
          <w:i/>
        </w:rPr>
        <w:t>Campylobacter</w:t>
      </w:r>
      <w:proofErr w:type="spellEnd"/>
      <w:r w:rsidRPr="006126C0">
        <w:rPr>
          <w:i/>
        </w:rPr>
        <w:t xml:space="preserve"> </w:t>
      </w:r>
      <w:proofErr w:type="spellStart"/>
      <w:r w:rsidRPr="006126C0">
        <w:rPr>
          <w:i/>
        </w:rPr>
        <w:t>jejuni</w:t>
      </w:r>
      <w:proofErr w:type="spellEnd"/>
      <w:r w:rsidRPr="006126C0">
        <w:t xml:space="preserve">; vīrusi - </w:t>
      </w:r>
      <w:proofErr w:type="spellStart"/>
      <w:r w:rsidRPr="006126C0">
        <w:t>Norvalkas</w:t>
      </w:r>
      <w:proofErr w:type="spellEnd"/>
      <w:r w:rsidRPr="006126C0">
        <w:t xml:space="preserve"> vīruss, </w:t>
      </w:r>
      <w:proofErr w:type="spellStart"/>
      <w:r w:rsidRPr="006126C0">
        <w:t>rotavīruss</w:t>
      </w:r>
      <w:proofErr w:type="spellEnd"/>
      <w:r w:rsidRPr="006126C0">
        <w:t>, hepatīta A (E) vīruss.</w:t>
      </w:r>
    </w:p>
    <w:p w:rsidR="00DB18C0" w:rsidRDefault="00DB18C0" w:rsidP="00DB18C0">
      <w:pPr>
        <w:pStyle w:val="tvhtml"/>
        <w:spacing w:before="0" w:beforeAutospacing="0" w:after="0" w:afterAutospacing="0"/>
        <w:ind w:firstLine="720"/>
        <w:jc w:val="both"/>
      </w:pPr>
      <w:r w:rsidRPr="006126C0">
        <w:t>Mikroorganismu nonākšanu gatavajos ēdienos sekmē slikta higiēnas prakse, tostarp, netīra ēdienu gatavošanas vieta/telpa, netīrs inventārs, netīras rokas un apģērbs, kaitēkļu un mājdzīvnieku klātbūtne.</w:t>
      </w:r>
    </w:p>
    <w:p w:rsidR="006E1B77" w:rsidRPr="006126C0" w:rsidRDefault="006E1B77" w:rsidP="00DB18C0">
      <w:pPr>
        <w:pStyle w:val="tvhtml"/>
        <w:spacing w:before="0" w:beforeAutospacing="0" w:after="0" w:afterAutospacing="0"/>
        <w:ind w:firstLine="720"/>
        <w:jc w:val="both"/>
      </w:pPr>
      <w:r>
        <w:t>Palielinoties mikroorganismu daudzumam pārtikā (ēdienos), pieaug saslimšanas risks.</w:t>
      </w:r>
    </w:p>
    <w:p w:rsidR="00DB18C0" w:rsidRPr="006126C0" w:rsidRDefault="00DB18C0" w:rsidP="00DB18C0">
      <w:pPr>
        <w:pStyle w:val="tvhtml"/>
        <w:spacing w:before="0" w:beforeAutospacing="0" w:after="0" w:afterAutospacing="0"/>
        <w:jc w:val="both"/>
        <w:rPr>
          <w:b/>
        </w:rPr>
      </w:pPr>
    </w:p>
    <w:p w:rsidR="00DB18C0" w:rsidRPr="006126C0" w:rsidRDefault="00DB18C0" w:rsidP="00DB18C0">
      <w:pPr>
        <w:pStyle w:val="tvhtml"/>
        <w:spacing w:before="0" w:beforeAutospacing="0" w:after="0" w:afterAutospacing="0"/>
        <w:ind w:firstLine="720"/>
        <w:jc w:val="both"/>
        <w:rPr>
          <w:b/>
        </w:rPr>
      </w:pPr>
      <w:r w:rsidRPr="006126C0">
        <w:rPr>
          <w:b/>
        </w:rPr>
        <w:t>Pārtikas ķīmiskais piesārņojums:</w:t>
      </w:r>
    </w:p>
    <w:p w:rsidR="00DB18C0" w:rsidRPr="006126C0" w:rsidRDefault="00DB18C0" w:rsidP="0040683D">
      <w:pPr>
        <w:pStyle w:val="tvhtml"/>
        <w:numPr>
          <w:ilvl w:val="0"/>
          <w:numId w:val="23"/>
        </w:numPr>
        <w:spacing w:before="0" w:beforeAutospacing="0" w:after="0" w:afterAutospacing="0"/>
        <w:jc w:val="both"/>
      </w:pPr>
      <w:r w:rsidRPr="006126C0">
        <w:t>ķīmisko vielu migrācija pārtikā no iepakojuma vai aprīkojuma (plastmasas, keramikas, alumīnija u.c.);</w:t>
      </w:r>
    </w:p>
    <w:p w:rsidR="00DB18C0" w:rsidRPr="006126C0" w:rsidRDefault="00DB18C0" w:rsidP="0040683D">
      <w:pPr>
        <w:pStyle w:val="tvhtml"/>
        <w:numPr>
          <w:ilvl w:val="0"/>
          <w:numId w:val="23"/>
        </w:numPr>
        <w:spacing w:before="0" w:beforeAutospacing="0" w:after="0" w:afterAutospacing="0"/>
        <w:jc w:val="both"/>
      </w:pPr>
      <w:r w:rsidRPr="006126C0">
        <w:t>mazgāšanas un dezinfekcijas līdzekļ</w:t>
      </w:r>
      <w:r w:rsidR="006E1B77">
        <w:t>i</w:t>
      </w:r>
      <w:r w:rsidRPr="006126C0">
        <w:t xml:space="preserve"> </w:t>
      </w:r>
      <w:r w:rsidR="006E1B77">
        <w:t>(</w:t>
      </w:r>
      <w:r w:rsidRPr="006126C0">
        <w:t>neatbilstoša</w:t>
      </w:r>
      <w:r w:rsidR="006E1B77">
        <w:t>s</w:t>
      </w:r>
      <w:r w:rsidRPr="006126C0">
        <w:t xml:space="preserve"> uzglabāšana</w:t>
      </w:r>
      <w:r w:rsidR="006E1B77">
        <w:t>s</w:t>
      </w:r>
      <w:r w:rsidRPr="006126C0">
        <w:t>, lietošana</w:t>
      </w:r>
      <w:r w:rsidR="006E1B77">
        <w:t>s procesā)</w:t>
      </w:r>
      <w:r w:rsidRPr="006126C0">
        <w:t>;</w:t>
      </w:r>
    </w:p>
    <w:p w:rsidR="00DB18C0" w:rsidRPr="006126C0" w:rsidRDefault="00DB18C0" w:rsidP="0040683D">
      <w:pPr>
        <w:pStyle w:val="tvhtml"/>
        <w:numPr>
          <w:ilvl w:val="0"/>
          <w:numId w:val="23"/>
        </w:numPr>
        <w:spacing w:before="0" w:beforeAutospacing="0" w:after="0" w:afterAutospacing="0"/>
        <w:jc w:val="both"/>
      </w:pPr>
      <w:r w:rsidRPr="006126C0">
        <w:t>pārtikas piedev</w:t>
      </w:r>
      <w:r w:rsidR="006E1B77">
        <w:t>as</w:t>
      </w:r>
      <w:r w:rsidRPr="006126C0">
        <w:t xml:space="preserve"> un aromatizētāj</w:t>
      </w:r>
      <w:r w:rsidR="006E1B77">
        <w:t>i</w:t>
      </w:r>
      <w:r w:rsidRPr="006126C0">
        <w:t xml:space="preserve"> </w:t>
      </w:r>
      <w:r w:rsidR="006E1B77">
        <w:t>(</w:t>
      </w:r>
      <w:r w:rsidRPr="006126C0">
        <w:t>pārdozēšana</w:t>
      </w:r>
      <w:r w:rsidR="006E1B77">
        <w:t>s rezultātā)</w:t>
      </w:r>
      <w:r w:rsidRPr="006126C0">
        <w:t>;</w:t>
      </w:r>
    </w:p>
    <w:p w:rsidR="00DB18C0" w:rsidRPr="006126C0" w:rsidRDefault="00DB18C0" w:rsidP="0040683D">
      <w:pPr>
        <w:pStyle w:val="tvhtml"/>
        <w:numPr>
          <w:ilvl w:val="0"/>
          <w:numId w:val="23"/>
        </w:numPr>
        <w:spacing w:before="0" w:beforeAutospacing="0" w:after="0" w:afterAutospacing="0"/>
        <w:jc w:val="both"/>
      </w:pPr>
      <w:r w:rsidRPr="006126C0">
        <w:t xml:space="preserve">toksiskas vielas (indīgi augi, indīgas sēnes, </w:t>
      </w:r>
      <w:proofErr w:type="spellStart"/>
      <w:r w:rsidRPr="006126C0">
        <w:t>solanīns</w:t>
      </w:r>
      <w:proofErr w:type="spellEnd"/>
      <w:r w:rsidRPr="006126C0">
        <w:t xml:space="preserve"> “zaļos” kartupeļos u.c.);</w:t>
      </w:r>
    </w:p>
    <w:p w:rsidR="00DB18C0" w:rsidRDefault="00DB18C0" w:rsidP="0040683D">
      <w:pPr>
        <w:pStyle w:val="tvhtml"/>
        <w:numPr>
          <w:ilvl w:val="0"/>
          <w:numId w:val="23"/>
        </w:numPr>
        <w:spacing w:before="0" w:beforeAutospacing="0" w:after="0" w:afterAutospacing="0"/>
        <w:jc w:val="both"/>
      </w:pPr>
      <w:r w:rsidRPr="006126C0">
        <w:t>ķīmiskas vielas, kas veidojas pārtikas apstrādes laikā (</w:t>
      </w:r>
      <w:proofErr w:type="spellStart"/>
      <w:r w:rsidRPr="006126C0">
        <w:t>akrilamīds</w:t>
      </w:r>
      <w:proofErr w:type="spellEnd"/>
      <w:r w:rsidRPr="006126C0">
        <w:t xml:space="preserve"> cieti saturošos produktos tos cepot, </w:t>
      </w:r>
      <w:proofErr w:type="spellStart"/>
      <w:r w:rsidRPr="006126C0">
        <w:t>fritējot</w:t>
      </w:r>
      <w:proofErr w:type="spellEnd"/>
      <w:r w:rsidR="006E1B77">
        <w:t xml:space="preserve">; taukvielu termiskās sadalīšanās </w:t>
      </w:r>
      <w:proofErr w:type="spellStart"/>
      <w:r w:rsidR="006E1B77">
        <w:t>produkticepot</w:t>
      </w:r>
      <w:proofErr w:type="spellEnd"/>
      <w:r w:rsidR="006E1B77">
        <w:t xml:space="preserve"> un </w:t>
      </w:r>
      <w:proofErr w:type="spellStart"/>
      <w:r w:rsidR="006E1B77">
        <w:t>fritējot</w:t>
      </w:r>
      <w:proofErr w:type="spellEnd"/>
      <w:r w:rsidRPr="006126C0">
        <w:t xml:space="preserve"> u.c.);</w:t>
      </w:r>
    </w:p>
    <w:p w:rsidR="006E1B77" w:rsidRPr="006126C0" w:rsidRDefault="006E1B77" w:rsidP="0040683D">
      <w:pPr>
        <w:pStyle w:val="tvhtml"/>
        <w:numPr>
          <w:ilvl w:val="0"/>
          <w:numId w:val="23"/>
        </w:numPr>
        <w:spacing w:before="0" w:beforeAutospacing="0" w:after="0" w:afterAutospacing="0"/>
        <w:jc w:val="both"/>
      </w:pPr>
      <w:r>
        <w:t>mikroorganismu toksīni (</w:t>
      </w:r>
      <w:proofErr w:type="spellStart"/>
      <w:r w:rsidRPr="006E1B77">
        <w:rPr>
          <w:i/>
        </w:rPr>
        <w:t>Clostridium</w:t>
      </w:r>
      <w:proofErr w:type="spellEnd"/>
      <w:r w:rsidRPr="006E1B77">
        <w:rPr>
          <w:i/>
        </w:rPr>
        <w:t xml:space="preserve"> </w:t>
      </w:r>
      <w:proofErr w:type="spellStart"/>
      <w:r w:rsidRPr="006E1B77">
        <w:rPr>
          <w:i/>
        </w:rPr>
        <w:t>botulinum</w:t>
      </w:r>
      <w:proofErr w:type="spellEnd"/>
      <w:r w:rsidRPr="006E1B77">
        <w:rPr>
          <w:i/>
        </w:rPr>
        <w:t xml:space="preserve">, </w:t>
      </w:r>
      <w:proofErr w:type="spellStart"/>
      <w:r w:rsidRPr="006E1B77">
        <w:rPr>
          <w:i/>
        </w:rPr>
        <w:t>Stapphylococcus</w:t>
      </w:r>
      <w:proofErr w:type="spellEnd"/>
      <w:r w:rsidRPr="006E1B77">
        <w:rPr>
          <w:i/>
        </w:rPr>
        <w:t xml:space="preserve"> </w:t>
      </w:r>
      <w:proofErr w:type="spellStart"/>
      <w:r w:rsidRPr="006E1B77">
        <w:rPr>
          <w:i/>
        </w:rPr>
        <w:t>aureus</w:t>
      </w:r>
      <w:proofErr w:type="spellEnd"/>
      <w:r w:rsidRPr="006E1B77">
        <w:rPr>
          <w:i/>
        </w:rPr>
        <w:t xml:space="preserve">, </w:t>
      </w:r>
      <w:proofErr w:type="spellStart"/>
      <w:r w:rsidRPr="006E1B77">
        <w:rPr>
          <w:i/>
        </w:rPr>
        <w:t>Bacillus</w:t>
      </w:r>
      <w:proofErr w:type="spellEnd"/>
      <w:r w:rsidRPr="006E1B77">
        <w:rPr>
          <w:i/>
        </w:rPr>
        <w:t xml:space="preserve"> </w:t>
      </w:r>
      <w:proofErr w:type="spellStart"/>
      <w:r w:rsidRPr="006E1B77">
        <w:rPr>
          <w:i/>
        </w:rPr>
        <w:t>Cereus</w:t>
      </w:r>
      <w:proofErr w:type="spellEnd"/>
      <w:r>
        <w:t xml:space="preserve"> u.c.)</w:t>
      </w:r>
    </w:p>
    <w:p w:rsidR="00DB18C0" w:rsidRPr="006126C0" w:rsidRDefault="00DB18C0" w:rsidP="0040683D">
      <w:pPr>
        <w:pStyle w:val="tvhtml"/>
        <w:numPr>
          <w:ilvl w:val="0"/>
          <w:numId w:val="23"/>
        </w:numPr>
        <w:spacing w:before="0" w:beforeAutospacing="0" w:after="0" w:afterAutospacing="0"/>
        <w:jc w:val="both"/>
      </w:pPr>
      <w:r w:rsidRPr="006126C0">
        <w:t>lauksaimniecībā izmantotās ķimikālijas (pesticīdi, nitrāti u.c.);</w:t>
      </w:r>
    </w:p>
    <w:p w:rsidR="00DB18C0" w:rsidRDefault="00DB18C0" w:rsidP="0040683D">
      <w:pPr>
        <w:pStyle w:val="tvhtml"/>
        <w:numPr>
          <w:ilvl w:val="0"/>
          <w:numId w:val="23"/>
        </w:numPr>
        <w:spacing w:before="0" w:beforeAutospacing="0" w:after="0" w:afterAutospacing="0"/>
        <w:jc w:val="both"/>
      </w:pPr>
      <w:r w:rsidRPr="006126C0">
        <w:t xml:space="preserve">apkārtējā vidē esošais piesārņojums (smagie metāli – svins, kadmijs, dzīvsudrabs; </w:t>
      </w:r>
      <w:proofErr w:type="spellStart"/>
      <w:r w:rsidRPr="006126C0">
        <w:t>dioksīni</w:t>
      </w:r>
      <w:proofErr w:type="spellEnd"/>
      <w:r w:rsidRPr="006126C0">
        <w:t xml:space="preserve"> un dioksīnu tipa </w:t>
      </w:r>
      <w:proofErr w:type="spellStart"/>
      <w:r w:rsidRPr="006126C0">
        <w:t>polihlordifenili</w:t>
      </w:r>
      <w:proofErr w:type="spellEnd"/>
      <w:r w:rsidRPr="006126C0">
        <w:t>)</w:t>
      </w:r>
      <w:r w:rsidR="006E1B77">
        <w:t>;</w:t>
      </w:r>
    </w:p>
    <w:p w:rsidR="006E1B77" w:rsidRPr="006126C0" w:rsidRDefault="006E1B77" w:rsidP="0040683D">
      <w:pPr>
        <w:pStyle w:val="tvhtml"/>
        <w:numPr>
          <w:ilvl w:val="0"/>
          <w:numId w:val="23"/>
        </w:numPr>
        <w:spacing w:before="0" w:beforeAutospacing="0" w:after="0" w:afterAutospacing="0"/>
        <w:jc w:val="both"/>
      </w:pPr>
      <w:r>
        <w:t>ķimikālijas kaitēkļu apkarošanai (uzglabāšanas, lietošanas procesā).</w:t>
      </w:r>
    </w:p>
    <w:p w:rsidR="006E1B77" w:rsidRDefault="006E1B77" w:rsidP="00DB18C0">
      <w:pPr>
        <w:pStyle w:val="tvhtml"/>
        <w:spacing w:before="0" w:beforeAutospacing="0" w:after="0" w:afterAutospacing="0"/>
        <w:ind w:firstLine="720"/>
        <w:jc w:val="both"/>
        <w:rPr>
          <w:b/>
        </w:rPr>
      </w:pPr>
    </w:p>
    <w:p w:rsidR="00DB18C0" w:rsidRPr="006126C0" w:rsidRDefault="00DB18C0" w:rsidP="00DB18C0">
      <w:pPr>
        <w:pStyle w:val="tvhtml"/>
        <w:spacing w:before="0" w:beforeAutospacing="0" w:after="0" w:afterAutospacing="0"/>
        <w:ind w:firstLine="720"/>
        <w:jc w:val="both"/>
        <w:rPr>
          <w:b/>
        </w:rPr>
      </w:pPr>
      <w:r w:rsidRPr="006126C0">
        <w:rPr>
          <w:b/>
        </w:rPr>
        <w:t>Pārtikas fizikālais piesārņojums:</w:t>
      </w:r>
    </w:p>
    <w:p w:rsidR="00DB18C0" w:rsidRPr="006126C0" w:rsidRDefault="00DB18C0" w:rsidP="0040683D">
      <w:pPr>
        <w:pStyle w:val="tvhtml"/>
        <w:numPr>
          <w:ilvl w:val="0"/>
          <w:numId w:val="24"/>
        </w:numPr>
        <w:spacing w:before="0" w:beforeAutospacing="0" w:after="0" w:afterAutospacing="0"/>
        <w:jc w:val="both"/>
      </w:pPr>
      <w:r w:rsidRPr="006126C0">
        <w:t>pārtikas produktu sastāvdaļas (zivju asakas, kaulu fragmenti, augļu kauliņi u.c.);</w:t>
      </w:r>
    </w:p>
    <w:p w:rsidR="00DB18C0" w:rsidRPr="006126C0" w:rsidRDefault="00DB18C0" w:rsidP="0040683D">
      <w:pPr>
        <w:pStyle w:val="tvhtml"/>
        <w:numPr>
          <w:ilvl w:val="0"/>
          <w:numId w:val="24"/>
        </w:numPr>
        <w:spacing w:before="0" w:beforeAutospacing="0" w:after="0" w:afterAutospacing="0"/>
        <w:jc w:val="both"/>
      </w:pPr>
      <w:r w:rsidRPr="006126C0">
        <w:t>svešķermeņi (plastmasa, metāls, stikls, koks, akmens, augsnes daļiņas, netīrumi u.c.)</w:t>
      </w:r>
    </w:p>
    <w:p w:rsidR="00DB18C0" w:rsidRPr="006126C0" w:rsidRDefault="00DB18C0" w:rsidP="0040683D">
      <w:pPr>
        <w:pStyle w:val="tvhtml"/>
        <w:numPr>
          <w:ilvl w:val="0"/>
          <w:numId w:val="24"/>
        </w:numPr>
        <w:spacing w:before="0" w:beforeAutospacing="0" w:after="0" w:afterAutospacing="0"/>
        <w:jc w:val="both"/>
      </w:pPr>
      <w:r w:rsidRPr="006126C0">
        <w:t>personāla radīts piesārņojums (mati, nagi un nagu laka, plāksteri, matu sprādzes, krelles u.c.);</w:t>
      </w:r>
    </w:p>
    <w:p w:rsidR="00DB18C0" w:rsidRPr="006126C0" w:rsidRDefault="00DB18C0" w:rsidP="0040683D">
      <w:pPr>
        <w:pStyle w:val="tvhtml"/>
        <w:numPr>
          <w:ilvl w:val="0"/>
          <w:numId w:val="24"/>
        </w:numPr>
        <w:spacing w:before="0" w:beforeAutospacing="0" w:after="0" w:afterAutospacing="0"/>
        <w:jc w:val="both"/>
      </w:pPr>
      <w:r w:rsidRPr="006126C0">
        <w:t>kaitēkļi, t.sk. insekti.</w:t>
      </w:r>
    </w:p>
    <w:p w:rsidR="00DB18C0" w:rsidRPr="002B0DE9" w:rsidRDefault="00DB18C0" w:rsidP="00DB18C0">
      <w:pPr>
        <w:pStyle w:val="tvhtml"/>
        <w:spacing w:before="0" w:beforeAutospacing="0" w:after="0" w:afterAutospacing="0"/>
        <w:ind w:left="360"/>
        <w:jc w:val="both"/>
        <w:rPr>
          <w:sz w:val="22"/>
          <w:szCs w:val="22"/>
        </w:rPr>
      </w:pPr>
    </w:p>
    <w:p w:rsidR="00C64A4F" w:rsidRPr="002B0DE9" w:rsidRDefault="00C64A4F" w:rsidP="00DB18C0">
      <w:pPr>
        <w:pStyle w:val="tvhtml"/>
        <w:spacing w:before="0" w:beforeAutospacing="0" w:after="0" w:afterAutospacing="0"/>
        <w:jc w:val="both"/>
        <w:rPr>
          <w:sz w:val="22"/>
          <w:szCs w:val="22"/>
        </w:rPr>
      </w:pPr>
    </w:p>
    <w:p w:rsidR="00C64A4F" w:rsidRPr="002B0DE9" w:rsidRDefault="00C64A4F" w:rsidP="00035551">
      <w:pPr>
        <w:pStyle w:val="Heading2"/>
        <w:rPr>
          <w:rFonts w:ascii="Times New Roman" w:hAnsi="Times New Roman" w:cs="Times New Roman"/>
        </w:rPr>
      </w:pPr>
      <w:bookmarkStart w:id="31" w:name="_Toc498317793"/>
      <w:r w:rsidRPr="002B0DE9">
        <w:rPr>
          <w:rFonts w:ascii="Times New Roman" w:hAnsi="Times New Roman" w:cs="Times New Roman"/>
        </w:rPr>
        <w:t>Kontroles pasākumi paškontroles sistēmas ietvaros</w:t>
      </w:r>
      <w:r w:rsidR="00AB4000" w:rsidRPr="002B0DE9">
        <w:rPr>
          <w:rFonts w:ascii="Times New Roman" w:hAnsi="Times New Roman" w:cs="Times New Roman"/>
        </w:rPr>
        <w:t>:</w:t>
      </w:r>
      <w:bookmarkEnd w:id="31"/>
    </w:p>
    <w:p w:rsidR="00D50C5F" w:rsidRDefault="00D50C5F" w:rsidP="00D50C5F">
      <w:pPr>
        <w:pStyle w:val="tvhtml"/>
        <w:spacing w:before="0" w:beforeAutospacing="0" w:after="0" w:afterAutospacing="0"/>
        <w:ind w:firstLine="720"/>
        <w:jc w:val="both"/>
      </w:pPr>
      <w:r>
        <w:rPr>
          <w:noProof/>
          <w:lang w:val="ru-RU" w:eastAsia="ru-RU"/>
        </w:rPr>
        <mc:AlternateContent>
          <mc:Choice Requires="wps">
            <w:drawing>
              <wp:anchor distT="45720" distB="45720" distL="114300" distR="114300" simplePos="0" relativeHeight="251723776" behindDoc="0" locked="0" layoutInCell="1" allowOverlap="1">
                <wp:simplePos x="0" y="0"/>
                <wp:positionH relativeFrom="margin">
                  <wp:align>right</wp:align>
                </wp:positionH>
                <wp:positionV relativeFrom="paragraph">
                  <wp:posOffset>232410</wp:posOffset>
                </wp:positionV>
                <wp:extent cx="6096000" cy="1404620"/>
                <wp:effectExtent l="0" t="0" r="1905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520527" w:rsidRDefault="00520527" w:rsidP="00D50C5F">
                            <w:pPr>
                              <w:spacing w:after="0" w:line="240" w:lineRule="auto"/>
                              <w:rPr>
                                <w:rFonts w:ascii="Times New Roman" w:hAnsi="Times New Roman" w:cs="Times New Roman"/>
                                <w:sz w:val="24"/>
                                <w:szCs w:val="24"/>
                              </w:rPr>
                            </w:pPr>
                            <w:proofErr w:type="gramStart"/>
                            <w:r w:rsidRPr="00D50C5F">
                              <w:rPr>
                                <w:rFonts w:ascii="Times New Roman" w:hAnsi="Times New Roman" w:cs="Times New Roman"/>
                                <w:sz w:val="24"/>
                                <w:szCs w:val="24"/>
                              </w:rPr>
                              <w:t>Pasaules veselības organizācijas</w:t>
                            </w:r>
                            <w:proofErr w:type="gramEnd"/>
                            <w:r w:rsidRPr="00D50C5F">
                              <w:rPr>
                                <w:rFonts w:ascii="Times New Roman" w:hAnsi="Times New Roman" w:cs="Times New Roman"/>
                                <w:sz w:val="24"/>
                                <w:szCs w:val="24"/>
                              </w:rPr>
                              <w:t xml:space="preserve"> vadlīnijās ir noteikti pieci pamatprincipi drošai ēdienu gatavošanai</w:t>
                            </w:r>
                            <w:r>
                              <w:rPr>
                                <w:rFonts w:ascii="Times New Roman" w:hAnsi="Times New Roman" w:cs="Times New Roman"/>
                                <w:sz w:val="24"/>
                                <w:szCs w:val="24"/>
                              </w:rPr>
                              <w:t>:</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Uzturi tīru ēdienu gatavošanas vidi!</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Lieto drošu ūdeni un izejvielas!</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Atdali neapstrādātos pārtikas produktus no lietošanai gataviem produktiem vai ēdieniem!</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Sagatavo ēdienus rūpīgi!</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Uzglabā ēdienus drošā temperatūrā!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52" type="#_x0000_t202" style="position:absolute;left:0;text-align:left;margin-left:428.8pt;margin-top:18.3pt;width:480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">
                <v:textbox style="mso-fit-shape-to-text:t">
                  <w:txbxContent>
                    <w:p w:rsidR="00520527" w:rsidRDefault="00520527" w:rsidP="00D50C5F">
                      <w:p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Pasaules veselības organizācijas vadlīnijās ir noteikti pieci pamatprincipi drošai ēdienu gatavošanai</w:t>
                      </w:r>
                      <w:r>
                        <w:rPr>
                          <w:rFonts w:ascii="Times New Roman" w:hAnsi="Times New Roman" w:cs="Times New Roman"/>
                          <w:sz w:val="24"/>
                          <w:szCs w:val="24"/>
                        </w:rPr>
                        <w:t>:</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Uzturi tīru ēdienu gatavošanas vidi!</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Lieto drošu ūdeni un izejvielas!</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Atdali neapstrādātos pārtikas produktus no lietošanai gataviem produktiem vai ēdieniem!</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Sagatavo ēdienus rūpīgi!</w:t>
                      </w:r>
                    </w:p>
                    <w:p w:rsidR="00520527" w:rsidRPr="00D50C5F" w:rsidRDefault="00520527" w:rsidP="0040683D">
                      <w:pPr>
                        <w:pStyle w:val="ListParagraph"/>
                        <w:numPr>
                          <w:ilvl w:val="0"/>
                          <w:numId w:val="56"/>
                        </w:numPr>
                        <w:spacing w:after="0" w:line="240" w:lineRule="auto"/>
                        <w:rPr>
                          <w:rFonts w:ascii="Times New Roman" w:hAnsi="Times New Roman" w:cs="Times New Roman"/>
                          <w:sz w:val="24"/>
                          <w:szCs w:val="24"/>
                        </w:rPr>
                      </w:pPr>
                      <w:r w:rsidRPr="00D50C5F">
                        <w:rPr>
                          <w:rFonts w:ascii="Times New Roman" w:hAnsi="Times New Roman" w:cs="Times New Roman"/>
                          <w:sz w:val="24"/>
                          <w:szCs w:val="24"/>
                        </w:rPr>
                        <w:t>Uzglabā ēdienus drošā temperatūrā!</w:t>
                      </w:r>
                    </w:p>
                  </w:txbxContent>
                </v:textbox>
                <w10:wrap type="square" anchorx="margin"/>
              </v:shape>
            </w:pict>
          </mc:Fallback>
        </mc:AlternateContent>
      </w:r>
    </w:p>
    <w:p w:rsidR="00E555D6" w:rsidRDefault="00E555D6" w:rsidP="00D50C5F">
      <w:pPr>
        <w:pStyle w:val="tvhtml"/>
        <w:spacing w:before="0" w:beforeAutospacing="0" w:after="0" w:afterAutospacing="0"/>
        <w:ind w:firstLine="720"/>
        <w:jc w:val="both"/>
      </w:pPr>
    </w:p>
    <w:p w:rsidR="00D50C5F" w:rsidRDefault="00D50C5F" w:rsidP="00D50C5F">
      <w:pPr>
        <w:pStyle w:val="tvhtml"/>
        <w:spacing w:before="0" w:beforeAutospacing="0" w:after="0" w:afterAutospacing="0"/>
        <w:ind w:firstLine="720"/>
        <w:jc w:val="both"/>
      </w:pPr>
      <w:r>
        <w:t>Pārtiku uzskata par nedrošu, ja tā var kaitēt cilvēku veselībai vai nav derīga lietošanai cilvēku uzturā.</w:t>
      </w:r>
    </w:p>
    <w:p w:rsidR="00D50C5F" w:rsidRDefault="00D50C5F" w:rsidP="00D50C5F">
      <w:pPr>
        <w:pStyle w:val="tvhtml"/>
        <w:spacing w:before="0" w:beforeAutospacing="0" w:after="0" w:afterAutospacing="0"/>
        <w:ind w:firstLine="720"/>
        <w:jc w:val="both"/>
      </w:pPr>
      <w:r>
        <w:t>Nosakot, vai pārtika nav nekaitīga, ņem vērā:</w:t>
      </w:r>
    </w:p>
    <w:p w:rsidR="00D50C5F" w:rsidRDefault="00D50C5F" w:rsidP="0040683D">
      <w:pPr>
        <w:pStyle w:val="tvhtml"/>
        <w:numPr>
          <w:ilvl w:val="0"/>
          <w:numId w:val="57"/>
        </w:numPr>
        <w:spacing w:before="0" w:beforeAutospacing="0" w:after="0" w:afterAutospacing="0"/>
        <w:jc w:val="both"/>
      </w:pPr>
      <w:r>
        <w:t>parastos apstākļus, kādos patērētājs lieto pārtiku, un apstākļus katrā ražošanas, pārstrādes un izplatīšanas posmā;</w:t>
      </w:r>
    </w:p>
    <w:p w:rsidR="00D50C5F" w:rsidRDefault="00D50C5F" w:rsidP="0040683D">
      <w:pPr>
        <w:pStyle w:val="tvhtml"/>
        <w:numPr>
          <w:ilvl w:val="0"/>
          <w:numId w:val="57"/>
        </w:numPr>
        <w:spacing w:before="0" w:beforeAutospacing="0" w:after="0" w:afterAutospacing="0"/>
        <w:jc w:val="both"/>
      </w:pPr>
      <w:r>
        <w:t>informāciju, ko sniedz patērētājiem saistībā ar konkrētu pārtikas produktu.</w:t>
      </w:r>
    </w:p>
    <w:p w:rsidR="000B63CF" w:rsidRDefault="000B63CF" w:rsidP="00D50C5F">
      <w:pPr>
        <w:pStyle w:val="tvhtml"/>
        <w:spacing w:before="0" w:beforeAutospacing="0" w:after="0" w:afterAutospacing="0"/>
        <w:ind w:firstLine="720"/>
        <w:jc w:val="both"/>
      </w:pPr>
      <w:r>
        <w:lastRenderedPageBreak/>
        <w:t xml:space="preserve">Pārtiku, tostarp, ēdienus, atzīst par nederīgiem, ja pārtika neatbilst obligātajām nekaitīguma prasībām, beidzies derīguma termiņš, nav atbilstoši marķēta, konstatēta bojāšanās, kā arī </w:t>
      </w:r>
      <w:proofErr w:type="spellStart"/>
      <w:r>
        <w:t>organoleptisko</w:t>
      </w:r>
      <w:proofErr w:type="spellEnd"/>
      <w:r>
        <w:t xml:space="preserve"> - ar cilvēka maņu orgāniem uztveramo - pārtikas īpašību pasliktināšanās, pārtika ir falsificēta vai nav atbilstošu pavaddokumentu.</w:t>
      </w:r>
    </w:p>
    <w:p w:rsidR="000B63CF" w:rsidRDefault="000B63CF" w:rsidP="00D50C5F">
      <w:pPr>
        <w:pStyle w:val="tvhtml"/>
        <w:spacing w:before="0" w:beforeAutospacing="0" w:after="0" w:afterAutospacing="0"/>
        <w:ind w:firstLine="720"/>
        <w:jc w:val="both"/>
      </w:pPr>
      <w:r>
        <w:t>Minētos kritērijus izmanto izejvielu un gatavo ēdienu atbilstības novērtēšanai nometnē. Par šo kritēriju ievērošanu un kontroli atbild ēdināšanas pakalpojuma sniedzējs. Ieteicams šos kritērijus iekļaut līgumā par ēdināšanas pakalpojumu sniegšanu, lai nometnes organizatoram (vadītājam) saglabātos tiesības pārraudzīt bērnu ēdināšanas kvalitāti.</w:t>
      </w:r>
    </w:p>
    <w:p w:rsidR="00B53428" w:rsidRPr="00BD46F4" w:rsidRDefault="00B53428" w:rsidP="00B53428">
      <w:pPr>
        <w:pStyle w:val="tvhtml"/>
        <w:spacing w:before="0" w:beforeAutospacing="0" w:after="0" w:afterAutospacing="0"/>
        <w:ind w:firstLine="720"/>
        <w:jc w:val="both"/>
        <w:rPr>
          <w:b/>
        </w:rPr>
      </w:pPr>
      <w:r w:rsidRPr="00BD46F4">
        <w:rPr>
          <w:b/>
        </w:rPr>
        <w:t>Nometnes atbildīgā persona var iekārtot žurnālu, lai</w:t>
      </w:r>
      <w:r>
        <w:rPr>
          <w:b/>
        </w:rPr>
        <w:t xml:space="preserve"> veiktu </w:t>
      </w:r>
      <w:r w:rsidRPr="00BD46F4">
        <w:rPr>
          <w:b/>
        </w:rPr>
        <w:t>ēdienu kvalitātes kritēriju pārbaudi</w:t>
      </w:r>
      <w:r>
        <w:rPr>
          <w:b/>
        </w:rPr>
        <w:t xml:space="preserve"> un/vai temperatūras atbilstības pārbaudi</w:t>
      </w:r>
      <w:r w:rsidRPr="00BD46F4">
        <w:rPr>
          <w:b/>
        </w:rPr>
        <w:t xml:space="preserve"> pirms katras ēdienreizes</w:t>
      </w:r>
      <w:r>
        <w:rPr>
          <w:b/>
        </w:rPr>
        <w:t>.</w:t>
      </w:r>
    </w:p>
    <w:p w:rsidR="00307037" w:rsidRDefault="00BD46F4" w:rsidP="00307037">
      <w:pPr>
        <w:pStyle w:val="tvhtml"/>
        <w:spacing w:before="0" w:beforeAutospacing="0" w:after="0" w:afterAutospacing="0"/>
        <w:ind w:firstLine="720"/>
        <w:jc w:val="both"/>
        <w:rPr>
          <w:b/>
        </w:rPr>
      </w:pPr>
      <w:r w:rsidRPr="00B53428">
        <w:rPr>
          <w:b/>
        </w:rPr>
        <w:t>Ēdināšanas pakalpojuma sniedzējs</w:t>
      </w:r>
      <w:r>
        <w:t xml:space="preserve"> </w:t>
      </w:r>
      <w:r w:rsidR="00170A21">
        <w:t xml:space="preserve">izvērtē pārtikas piesārņojuma riskus un </w:t>
      </w:r>
      <w:r w:rsidR="00B53428">
        <w:t xml:space="preserve">izstrādā kontroles pasākumus paškontroles sistēmas ietvaros, piemēram, </w:t>
      </w:r>
      <w:r>
        <w:t>nodrošina p</w:t>
      </w:r>
      <w:r w:rsidR="00C64A4F" w:rsidRPr="006126C0">
        <w:t>ārtikas (ēdienu) uzglabāšanas</w:t>
      </w:r>
      <w:r w:rsidR="00AB4000" w:rsidRPr="006126C0">
        <w:t>, apstrādes</w:t>
      </w:r>
      <w:r w:rsidR="00C64A4F" w:rsidRPr="006126C0">
        <w:t xml:space="preserve"> un pārvadāšanas </w:t>
      </w:r>
      <w:r w:rsidR="00AB4000" w:rsidRPr="006126C0">
        <w:t>t</w:t>
      </w:r>
      <w:r>
        <w:t>emperatūras/laika</w:t>
      </w:r>
      <w:r w:rsidR="00170A21">
        <w:t>/derīguma termiņu</w:t>
      </w:r>
      <w:r>
        <w:t xml:space="preserve"> atbilstības kontroli; t</w:t>
      </w:r>
      <w:r w:rsidR="007859D2" w:rsidRPr="006126C0">
        <w:t>īrīšanas un/vai dezinfekcijas pasākumu izpild</w:t>
      </w:r>
      <w:r>
        <w:t>i</w:t>
      </w:r>
      <w:r w:rsidR="007859D2" w:rsidRPr="006126C0">
        <w:t xml:space="preserve"> saskaņā ar grafiku, instrukcijām</w:t>
      </w:r>
      <w:r w:rsidR="0081123B">
        <w:t>; personāla apmācību un personāla higiēnas prasību ievērošanu</w:t>
      </w:r>
      <w:r w:rsidR="00B53428">
        <w:t xml:space="preserve"> u.c</w:t>
      </w:r>
      <w:r w:rsidR="007859D2" w:rsidRPr="006126C0">
        <w:t>.</w:t>
      </w:r>
      <w:r w:rsidR="00307037" w:rsidRPr="00307037">
        <w:rPr>
          <w:b/>
        </w:rPr>
        <w:t xml:space="preserve"> </w:t>
      </w:r>
    </w:p>
    <w:p w:rsidR="007859D2" w:rsidRPr="006126C0" w:rsidRDefault="007859D2" w:rsidP="00332D15">
      <w:pPr>
        <w:pStyle w:val="tvhtml"/>
        <w:spacing w:before="0" w:beforeAutospacing="0" w:after="0" w:afterAutospacing="0"/>
        <w:ind w:firstLine="720"/>
        <w:jc w:val="both"/>
      </w:pPr>
    </w:p>
    <w:sectPr w:rsidR="007859D2" w:rsidRPr="006126C0" w:rsidSect="00EC20EF">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A1" w:rsidRDefault="003A55A1" w:rsidP="00434745">
      <w:pPr>
        <w:spacing w:after="0" w:line="240" w:lineRule="auto"/>
      </w:pPr>
      <w:r>
        <w:separator/>
      </w:r>
    </w:p>
  </w:endnote>
  <w:endnote w:type="continuationSeparator" w:id="0">
    <w:p w:rsidR="003A55A1" w:rsidRDefault="003A55A1" w:rsidP="0043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01250"/>
      <w:docPartObj>
        <w:docPartGallery w:val="Page Numbers (Bottom of Page)"/>
        <w:docPartUnique/>
      </w:docPartObj>
    </w:sdtPr>
    <w:sdtEndPr>
      <w:rPr>
        <w:noProof/>
      </w:rPr>
    </w:sdtEndPr>
    <w:sdtContent>
      <w:p w:rsidR="00520527" w:rsidRDefault="00520527">
        <w:pPr>
          <w:pStyle w:val="Footer"/>
          <w:jc w:val="center"/>
        </w:pPr>
        <w:r>
          <w:fldChar w:fldCharType="begin"/>
        </w:r>
        <w:r>
          <w:instrText xml:space="preserve"> PAGE   \* MERGEFORMAT </w:instrText>
        </w:r>
        <w:r>
          <w:fldChar w:fldCharType="separate"/>
        </w:r>
        <w:r w:rsidR="00D90309">
          <w:rPr>
            <w:noProof/>
          </w:rPr>
          <w:t>1</w:t>
        </w:r>
        <w:r>
          <w:rPr>
            <w:noProof/>
          </w:rPr>
          <w:fldChar w:fldCharType="end"/>
        </w:r>
      </w:p>
    </w:sdtContent>
  </w:sdt>
  <w:p w:rsidR="00520527" w:rsidRDefault="00520527">
    <w:pPr>
      <w:pStyle w:val="Footer"/>
    </w:pPr>
  </w:p>
  <w:p w:rsidR="00520527" w:rsidRDefault="005205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A1" w:rsidRDefault="003A55A1" w:rsidP="00434745">
      <w:pPr>
        <w:spacing w:after="0" w:line="240" w:lineRule="auto"/>
      </w:pPr>
      <w:r>
        <w:separator/>
      </w:r>
    </w:p>
  </w:footnote>
  <w:footnote w:type="continuationSeparator" w:id="0">
    <w:p w:rsidR="003A55A1" w:rsidRDefault="003A55A1" w:rsidP="00434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236"/>
    <w:multiLevelType w:val="hybridMultilevel"/>
    <w:tmpl w:val="ADDA1EC4"/>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2D96C83"/>
    <w:multiLevelType w:val="hybridMultilevel"/>
    <w:tmpl w:val="76E24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4D4D12"/>
    <w:multiLevelType w:val="hybridMultilevel"/>
    <w:tmpl w:val="C1825022"/>
    <w:lvl w:ilvl="0" w:tplc="04260001">
      <w:start w:val="1"/>
      <w:numFmt w:val="bullet"/>
      <w:lvlText w:val=""/>
      <w:lvlJc w:val="left"/>
      <w:pPr>
        <w:ind w:left="720" w:hanging="360"/>
      </w:pPr>
      <w:rPr>
        <w:rFonts w:ascii="Symbol" w:hAnsi="Symbol"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080872"/>
    <w:multiLevelType w:val="hybridMultilevel"/>
    <w:tmpl w:val="4F18A2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82493C"/>
    <w:multiLevelType w:val="hybridMultilevel"/>
    <w:tmpl w:val="9BEE8E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B18519A"/>
    <w:multiLevelType w:val="hybridMultilevel"/>
    <w:tmpl w:val="83FCC06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B5F61D7"/>
    <w:multiLevelType w:val="hybridMultilevel"/>
    <w:tmpl w:val="711EF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DB34AB"/>
    <w:multiLevelType w:val="hybridMultilevel"/>
    <w:tmpl w:val="6F707B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0F747CA5"/>
    <w:multiLevelType w:val="hybridMultilevel"/>
    <w:tmpl w:val="89089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76454D"/>
    <w:multiLevelType w:val="hybridMultilevel"/>
    <w:tmpl w:val="99B2C1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42B762F"/>
    <w:multiLevelType w:val="hybridMultilevel"/>
    <w:tmpl w:val="5120C4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65D19FF"/>
    <w:multiLevelType w:val="hybridMultilevel"/>
    <w:tmpl w:val="12E8A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72215E8"/>
    <w:multiLevelType w:val="hybridMultilevel"/>
    <w:tmpl w:val="32C41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7CC2476"/>
    <w:multiLevelType w:val="hybridMultilevel"/>
    <w:tmpl w:val="EE166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19B97B83"/>
    <w:multiLevelType w:val="hybridMultilevel"/>
    <w:tmpl w:val="4E3CCBE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1B03656B"/>
    <w:multiLevelType w:val="hybridMultilevel"/>
    <w:tmpl w:val="EDFA4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BBF362B"/>
    <w:multiLevelType w:val="hybridMultilevel"/>
    <w:tmpl w:val="A24011A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1FD84B87"/>
    <w:multiLevelType w:val="hybridMultilevel"/>
    <w:tmpl w:val="707478D0"/>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1FE55307"/>
    <w:multiLevelType w:val="hybridMultilevel"/>
    <w:tmpl w:val="013CC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49B12FE"/>
    <w:multiLevelType w:val="hybridMultilevel"/>
    <w:tmpl w:val="79E4B4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BE6531D"/>
    <w:multiLevelType w:val="hybridMultilevel"/>
    <w:tmpl w:val="758CF1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2C532D8B"/>
    <w:multiLevelType w:val="hybridMultilevel"/>
    <w:tmpl w:val="B3ECE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DA602B1"/>
    <w:multiLevelType w:val="hybridMultilevel"/>
    <w:tmpl w:val="C78AA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DB077A6"/>
    <w:multiLevelType w:val="hybridMultilevel"/>
    <w:tmpl w:val="C27217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2F35362E"/>
    <w:multiLevelType w:val="hybridMultilevel"/>
    <w:tmpl w:val="654A2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FFE5569"/>
    <w:multiLevelType w:val="hybridMultilevel"/>
    <w:tmpl w:val="D180A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6FA5CDE"/>
    <w:multiLevelType w:val="hybridMultilevel"/>
    <w:tmpl w:val="2C8E9E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8026602"/>
    <w:multiLevelType w:val="hybridMultilevel"/>
    <w:tmpl w:val="39E2E8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E3E1253"/>
    <w:multiLevelType w:val="hybridMultilevel"/>
    <w:tmpl w:val="395626D4"/>
    <w:lvl w:ilvl="0" w:tplc="04260009">
      <w:start w:val="1"/>
      <w:numFmt w:val="bullet"/>
      <w:lvlText w:val=""/>
      <w:lvlJc w:val="left"/>
      <w:pPr>
        <w:ind w:left="1080" w:hanging="360"/>
      </w:pPr>
      <w:rPr>
        <w:rFonts w:ascii="Wingdings" w:hAnsi="Wingdings" w:hint="default"/>
      </w:rPr>
    </w:lvl>
    <w:lvl w:ilvl="1" w:tplc="04260009">
      <w:start w:val="1"/>
      <w:numFmt w:val="bullet"/>
      <w:lvlText w:val=""/>
      <w:lvlJc w:val="left"/>
      <w:pPr>
        <w:ind w:left="1800" w:hanging="360"/>
      </w:pPr>
      <w:rPr>
        <w:rFonts w:ascii="Wingdings" w:hAnsi="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F7C4BBC"/>
    <w:multiLevelType w:val="hybridMultilevel"/>
    <w:tmpl w:val="49F4ADD6"/>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40B52D83"/>
    <w:multiLevelType w:val="hybridMultilevel"/>
    <w:tmpl w:val="6C0202D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43460D14"/>
    <w:multiLevelType w:val="hybridMultilevel"/>
    <w:tmpl w:val="C5B8DA3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2">
    <w:nsid w:val="4BDD33D5"/>
    <w:multiLevelType w:val="hybridMultilevel"/>
    <w:tmpl w:val="6BAC0E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C093BA6"/>
    <w:multiLevelType w:val="hybridMultilevel"/>
    <w:tmpl w:val="39E80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C965A74"/>
    <w:multiLevelType w:val="hybridMultilevel"/>
    <w:tmpl w:val="9C9C850E"/>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4CBB618A"/>
    <w:multiLevelType w:val="hybridMultilevel"/>
    <w:tmpl w:val="6B922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21959DB"/>
    <w:multiLevelType w:val="hybridMultilevel"/>
    <w:tmpl w:val="E4006F86"/>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531A4730"/>
    <w:multiLevelType w:val="hybridMultilevel"/>
    <w:tmpl w:val="A8369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4DD5F8B"/>
    <w:multiLevelType w:val="hybridMultilevel"/>
    <w:tmpl w:val="53E04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5EB5C88"/>
    <w:multiLevelType w:val="hybridMultilevel"/>
    <w:tmpl w:val="549C5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7CA1E4A"/>
    <w:multiLevelType w:val="hybridMultilevel"/>
    <w:tmpl w:val="27F68C60"/>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5BF45E86"/>
    <w:multiLevelType w:val="hybridMultilevel"/>
    <w:tmpl w:val="03702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D803C02"/>
    <w:multiLevelType w:val="hybridMultilevel"/>
    <w:tmpl w:val="CF745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27A2646"/>
    <w:multiLevelType w:val="hybridMultilevel"/>
    <w:tmpl w:val="EB4C77EE"/>
    <w:lvl w:ilvl="0" w:tplc="04260009">
      <w:start w:val="1"/>
      <w:numFmt w:val="bullet"/>
      <w:lvlText w:val=""/>
      <w:lvlJc w:val="left"/>
      <w:pPr>
        <w:ind w:left="494" w:hanging="360"/>
      </w:pPr>
      <w:rPr>
        <w:rFonts w:ascii="Wingdings" w:hAnsi="Wingdings"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44">
    <w:nsid w:val="63366C31"/>
    <w:multiLevelType w:val="hybridMultilevel"/>
    <w:tmpl w:val="CC289BE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439306E"/>
    <w:multiLevelType w:val="hybridMultilevel"/>
    <w:tmpl w:val="3530D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589751B"/>
    <w:multiLevelType w:val="hybridMultilevel"/>
    <w:tmpl w:val="CEB47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69521A8"/>
    <w:multiLevelType w:val="hybridMultilevel"/>
    <w:tmpl w:val="E80A56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6ED6AC0"/>
    <w:multiLevelType w:val="hybridMultilevel"/>
    <w:tmpl w:val="465822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7BB313C"/>
    <w:multiLevelType w:val="hybridMultilevel"/>
    <w:tmpl w:val="16225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CF42C22"/>
    <w:multiLevelType w:val="hybridMultilevel"/>
    <w:tmpl w:val="8C7A8DF4"/>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D800AA0"/>
    <w:multiLevelType w:val="hybridMultilevel"/>
    <w:tmpl w:val="8812B4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nsid w:val="6E712374"/>
    <w:multiLevelType w:val="hybridMultilevel"/>
    <w:tmpl w:val="BF8AB23C"/>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nsid w:val="70C925A4"/>
    <w:multiLevelType w:val="hybridMultilevel"/>
    <w:tmpl w:val="65B43C1E"/>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nsid w:val="71A50935"/>
    <w:multiLevelType w:val="hybridMultilevel"/>
    <w:tmpl w:val="D0A83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1CB36C2"/>
    <w:multiLevelType w:val="hybridMultilevel"/>
    <w:tmpl w:val="F4920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2561CA0"/>
    <w:multiLevelType w:val="hybridMultilevel"/>
    <w:tmpl w:val="A27A9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2F27256"/>
    <w:multiLevelType w:val="hybridMultilevel"/>
    <w:tmpl w:val="29CA8DC0"/>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nsid w:val="77375558"/>
    <w:multiLevelType w:val="hybridMultilevel"/>
    <w:tmpl w:val="AAD4FF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79434D36"/>
    <w:multiLevelType w:val="hybridMultilevel"/>
    <w:tmpl w:val="A650CE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7CCC032F"/>
    <w:multiLevelType w:val="hybridMultilevel"/>
    <w:tmpl w:val="B542485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43"/>
  </w:num>
  <w:num w:numId="4">
    <w:abstractNumId w:val="48"/>
  </w:num>
  <w:num w:numId="5">
    <w:abstractNumId w:val="1"/>
  </w:num>
  <w:num w:numId="6">
    <w:abstractNumId w:val="21"/>
  </w:num>
  <w:num w:numId="7">
    <w:abstractNumId w:val="19"/>
  </w:num>
  <w:num w:numId="8">
    <w:abstractNumId w:val="32"/>
  </w:num>
  <w:num w:numId="9">
    <w:abstractNumId w:val="25"/>
  </w:num>
  <w:num w:numId="10">
    <w:abstractNumId w:val="37"/>
  </w:num>
  <w:num w:numId="11">
    <w:abstractNumId w:val="38"/>
  </w:num>
  <w:num w:numId="12">
    <w:abstractNumId w:val="58"/>
  </w:num>
  <w:num w:numId="13">
    <w:abstractNumId w:val="7"/>
  </w:num>
  <w:num w:numId="14">
    <w:abstractNumId w:val="4"/>
  </w:num>
  <w:num w:numId="15">
    <w:abstractNumId w:val="51"/>
  </w:num>
  <w:num w:numId="16">
    <w:abstractNumId w:val="13"/>
  </w:num>
  <w:num w:numId="17">
    <w:abstractNumId w:val="9"/>
  </w:num>
  <w:num w:numId="18">
    <w:abstractNumId w:val="11"/>
  </w:num>
  <w:num w:numId="19">
    <w:abstractNumId w:val="35"/>
  </w:num>
  <w:num w:numId="20">
    <w:abstractNumId w:val="42"/>
  </w:num>
  <w:num w:numId="21">
    <w:abstractNumId w:val="33"/>
  </w:num>
  <w:num w:numId="22">
    <w:abstractNumId w:val="39"/>
  </w:num>
  <w:num w:numId="23">
    <w:abstractNumId w:val="45"/>
  </w:num>
  <w:num w:numId="24">
    <w:abstractNumId w:val="6"/>
  </w:num>
  <w:num w:numId="25">
    <w:abstractNumId w:val="23"/>
  </w:num>
  <w:num w:numId="26">
    <w:abstractNumId w:val="41"/>
  </w:num>
  <w:num w:numId="27">
    <w:abstractNumId w:val="12"/>
  </w:num>
  <w:num w:numId="28">
    <w:abstractNumId w:val="22"/>
  </w:num>
  <w:num w:numId="29">
    <w:abstractNumId w:val="10"/>
  </w:num>
  <w:num w:numId="30">
    <w:abstractNumId w:val="14"/>
  </w:num>
  <w:num w:numId="31">
    <w:abstractNumId w:val="15"/>
  </w:num>
  <w:num w:numId="32">
    <w:abstractNumId w:val="56"/>
  </w:num>
  <w:num w:numId="33">
    <w:abstractNumId w:val="31"/>
  </w:num>
  <w:num w:numId="34">
    <w:abstractNumId w:val="24"/>
  </w:num>
  <w:num w:numId="35">
    <w:abstractNumId w:val="28"/>
  </w:num>
  <w:num w:numId="36">
    <w:abstractNumId w:val="18"/>
  </w:num>
  <w:num w:numId="37">
    <w:abstractNumId w:val="50"/>
  </w:num>
  <w:num w:numId="38">
    <w:abstractNumId w:val="44"/>
  </w:num>
  <w:num w:numId="39">
    <w:abstractNumId w:val="8"/>
  </w:num>
  <w:num w:numId="40">
    <w:abstractNumId w:val="52"/>
  </w:num>
  <w:num w:numId="41">
    <w:abstractNumId w:val="55"/>
  </w:num>
  <w:num w:numId="42">
    <w:abstractNumId w:val="46"/>
  </w:num>
  <w:num w:numId="43">
    <w:abstractNumId w:val="30"/>
  </w:num>
  <w:num w:numId="44">
    <w:abstractNumId w:val="5"/>
  </w:num>
  <w:num w:numId="45">
    <w:abstractNumId w:val="59"/>
  </w:num>
  <w:num w:numId="46">
    <w:abstractNumId w:val="36"/>
  </w:num>
  <w:num w:numId="47">
    <w:abstractNumId w:val="29"/>
  </w:num>
  <w:num w:numId="48">
    <w:abstractNumId w:val="26"/>
  </w:num>
  <w:num w:numId="49">
    <w:abstractNumId w:val="34"/>
  </w:num>
  <w:num w:numId="50">
    <w:abstractNumId w:val="53"/>
  </w:num>
  <w:num w:numId="51">
    <w:abstractNumId w:val="0"/>
  </w:num>
  <w:num w:numId="52">
    <w:abstractNumId w:val="60"/>
  </w:num>
  <w:num w:numId="53">
    <w:abstractNumId w:val="16"/>
  </w:num>
  <w:num w:numId="54">
    <w:abstractNumId w:val="49"/>
  </w:num>
  <w:num w:numId="55">
    <w:abstractNumId w:val="17"/>
  </w:num>
  <w:num w:numId="56">
    <w:abstractNumId w:val="57"/>
  </w:num>
  <w:num w:numId="57">
    <w:abstractNumId w:val="54"/>
  </w:num>
  <w:num w:numId="58">
    <w:abstractNumId w:val="47"/>
  </w:num>
  <w:num w:numId="59">
    <w:abstractNumId w:val="27"/>
  </w:num>
  <w:num w:numId="60">
    <w:abstractNumId w:val="2"/>
  </w:num>
  <w:num w:numId="61">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C6"/>
    <w:rsid w:val="00020A6C"/>
    <w:rsid w:val="00035551"/>
    <w:rsid w:val="000420EE"/>
    <w:rsid w:val="0005399D"/>
    <w:rsid w:val="00055151"/>
    <w:rsid w:val="0007041C"/>
    <w:rsid w:val="000729A3"/>
    <w:rsid w:val="0007462A"/>
    <w:rsid w:val="00075F46"/>
    <w:rsid w:val="000809EA"/>
    <w:rsid w:val="00084D3C"/>
    <w:rsid w:val="000B1715"/>
    <w:rsid w:val="000B63CF"/>
    <w:rsid w:val="000C12BE"/>
    <w:rsid w:val="000C2EF1"/>
    <w:rsid w:val="000C603F"/>
    <w:rsid w:val="000C6844"/>
    <w:rsid w:val="000C71B4"/>
    <w:rsid w:val="000D415D"/>
    <w:rsid w:val="000E48AA"/>
    <w:rsid w:val="000F2175"/>
    <w:rsid w:val="000F2792"/>
    <w:rsid w:val="000F38DC"/>
    <w:rsid w:val="000F491B"/>
    <w:rsid w:val="000F69E2"/>
    <w:rsid w:val="000F7FCA"/>
    <w:rsid w:val="00100FCD"/>
    <w:rsid w:val="00107003"/>
    <w:rsid w:val="00114F9F"/>
    <w:rsid w:val="00121C69"/>
    <w:rsid w:val="00124B13"/>
    <w:rsid w:val="00126AD7"/>
    <w:rsid w:val="00130F71"/>
    <w:rsid w:val="00132D43"/>
    <w:rsid w:val="00141520"/>
    <w:rsid w:val="001475C1"/>
    <w:rsid w:val="00151E47"/>
    <w:rsid w:val="00152821"/>
    <w:rsid w:val="0015742F"/>
    <w:rsid w:val="001640E3"/>
    <w:rsid w:val="0016766A"/>
    <w:rsid w:val="00170A21"/>
    <w:rsid w:val="00183BA9"/>
    <w:rsid w:val="00184962"/>
    <w:rsid w:val="001920DE"/>
    <w:rsid w:val="001A139E"/>
    <w:rsid w:val="001A33A0"/>
    <w:rsid w:val="001B0940"/>
    <w:rsid w:val="001B35A1"/>
    <w:rsid w:val="001B597D"/>
    <w:rsid w:val="001C2445"/>
    <w:rsid w:val="001C6053"/>
    <w:rsid w:val="001C78DB"/>
    <w:rsid w:val="001E1C57"/>
    <w:rsid w:val="001E4375"/>
    <w:rsid w:val="001E64A6"/>
    <w:rsid w:val="001F1F40"/>
    <w:rsid w:val="001F691D"/>
    <w:rsid w:val="00203E9D"/>
    <w:rsid w:val="00204043"/>
    <w:rsid w:val="00211CC1"/>
    <w:rsid w:val="002126B7"/>
    <w:rsid w:val="002238A3"/>
    <w:rsid w:val="002359D5"/>
    <w:rsid w:val="0024081B"/>
    <w:rsid w:val="0024400E"/>
    <w:rsid w:val="00254424"/>
    <w:rsid w:val="002566DB"/>
    <w:rsid w:val="0026333B"/>
    <w:rsid w:val="0026774B"/>
    <w:rsid w:val="00271345"/>
    <w:rsid w:val="002824C6"/>
    <w:rsid w:val="0028338B"/>
    <w:rsid w:val="00284081"/>
    <w:rsid w:val="00294BA3"/>
    <w:rsid w:val="00296200"/>
    <w:rsid w:val="00297DC1"/>
    <w:rsid w:val="002B0DE9"/>
    <w:rsid w:val="002B34DB"/>
    <w:rsid w:val="002C03F2"/>
    <w:rsid w:val="002E0D45"/>
    <w:rsid w:val="002E17ED"/>
    <w:rsid w:val="002E4F26"/>
    <w:rsid w:val="002E6575"/>
    <w:rsid w:val="002F075C"/>
    <w:rsid w:val="00307037"/>
    <w:rsid w:val="00312C85"/>
    <w:rsid w:val="00315E50"/>
    <w:rsid w:val="003166BF"/>
    <w:rsid w:val="00332D15"/>
    <w:rsid w:val="0033778A"/>
    <w:rsid w:val="00342141"/>
    <w:rsid w:val="00344D51"/>
    <w:rsid w:val="0034631E"/>
    <w:rsid w:val="0036476E"/>
    <w:rsid w:val="00370BBC"/>
    <w:rsid w:val="00372339"/>
    <w:rsid w:val="00374C62"/>
    <w:rsid w:val="00374FC8"/>
    <w:rsid w:val="003771FF"/>
    <w:rsid w:val="00381C6F"/>
    <w:rsid w:val="0038237D"/>
    <w:rsid w:val="00383BF8"/>
    <w:rsid w:val="003846DF"/>
    <w:rsid w:val="00387553"/>
    <w:rsid w:val="00393799"/>
    <w:rsid w:val="003A0019"/>
    <w:rsid w:val="003A55A1"/>
    <w:rsid w:val="003B6593"/>
    <w:rsid w:val="003B7D35"/>
    <w:rsid w:val="003C71A8"/>
    <w:rsid w:val="003C731F"/>
    <w:rsid w:val="003E4472"/>
    <w:rsid w:val="003F13C7"/>
    <w:rsid w:val="003F577D"/>
    <w:rsid w:val="00405841"/>
    <w:rsid w:val="0040636E"/>
    <w:rsid w:val="0040683D"/>
    <w:rsid w:val="00406DC5"/>
    <w:rsid w:val="00412436"/>
    <w:rsid w:val="00420C70"/>
    <w:rsid w:val="004316A7"/>
    <w:rsid w:val="004316B7"/>
    <w:rsid w:val="00434745"/>
    <w:rsid w:val="00436F32"/>
    <w:rsid w:val="00440E63"/>
    <w:rsid w:val="004514CD"/>
    <w:rsid w:val="00465822"/>
    <w:rsid w:val="0047405D"/>
    <w:rsid w:val="00476562"/>
    <w:rsid w:val="00487735"/>
    <w:rsid w:val="00487BD5"/>
    <w:rsid w:val="00487C45"/>
    <w:rsid w:val="00491091"/>
    <w:rsid w:val="00492C2A"/>
    <w:rsid w:val="00493A6F"/>
    <w:rsid w:val="004A1623"/>
    <w:rsid w:val="004A278B"/>
    <w:rsid w:val="004B7A49"/>
    <w:rsid w:val="004C1502"/>
    <w:rsid w:val="004C23AB"/>
    <w:rsid w:val="004C2423"/>
    <w:rsid w:val="004D29D3"/>
    <w:rsid w:val="004E5BCF"/>
    <w:rsid w:val="004E7922"/>
    <w:rsid w:val="004F1438"/>
    <w:rsid w:val="004F79FC"/>
    <w:rsid w:val="005016BD"/>
    <w:rsid w:val="00501BC6"/>
    <w:rsid w:val="005073CA"/>
    <w:rsid w:val="005170CD"/>
    <w:rsid w:val="00520527"/>
    <w:rsid w:val="005235D5"/>
    <w:rsid w:val="0053492E"/>
    <w:rsid w:val="0053731E"/>
    <w:rsid w:val="00547872"/>
    <w:rsid w:val="005528A3"/>
    <w:rsid w:val="00560C12"/>
    <w:rsid w:val="005623CC"/>
    <w:rsid w:val="00563A10"/>
    <w:rsid w:val="00566BB5"/>
    <w:rsid w:val="00571615"/>
    <w:rsid w:val="00575829"/>
    <w:rsid w:val="00576BC5"/>
    <w:rsid w:val="005842BE"/>
    <w:rsid w:val="005B1D21"/>
    <w:rsid w:val="005C2BF5"/>
    <w:rsid w:val="005C35B1"/>
    <w:rsid w:val="005C7A23"/>
    <w:rsid w:val="005D4E6C"/>
    <w:rsid w:val="005E0756"/>
    <w:rsid w:val="005E1C66"/>
    <w:rsid w:val="005E223C"/>
    <w:rsid w:val="005E41B2"/>
    <w:rsid w:val="005F36A7"/>
    <w:rsid w:val="005F6A29"/>
    <w:rsid w:val="006069F3"/>
    <w:rsid w:val="00610CE8"/>
    <w:rsid w:val="006115E0"/>
    <w:rsid w:val="006126C0"/>
    <w:rsid w:val="0061474F"/>
    <w:rsid w:val="00621854"/>
    <w:rsid w:val="00656067"/>
    <w:rsid w:val="006560BD"/>
    <w:rsid w:val="006561D6"/>
    <w:rsid w:val="00665E74"/>
    <w:rsid w:val="00684927"/>
    <w:rsid w:val="006946B1"/>
    <w:rsid w:val="006A13AD"/>
    <w:rsid w:val="006A6F28"/>
    <w:rsid w:val="006B2855"/>
    <w:rsid w:val="006B55B7"/>
    <w:rsid w:val="006B6EC5"/>
    <w:rsid w:val="006C380D"/>
    <w:rsid w:val="006C7D29"/>
    <w:rsid w:val="006D3CAF"/>
    <w:rsid w:val="006E0193"/>
    <w:rsid w:val="006E0839"/>
    <w:rsid w:val="006E1B77"/>
    <w:rsid w:val="006E3D96"/>
    <w:rsid w:val="006F5A94"/>
    <w:rsid w:val="006F6042"/>
    <w:rsid w:val="007257CA"/>
    <w:rsid w:val="007273FB"/>
    <w:rsid w:val="007348D1"/>
    <w:rsid w:val="0073677E"/>
    <w:rsid w:val="00750075"/>
    <w:rsid w:val="00752534"/>
    <w:rsid w:val="007540B1"/>
    <w:rsid w:val="00754156"/>
    <w:rsid w:val="0075565A"/>
    <w:rsid w:val="007624FA"/>
    <w:rsid w:val="00765E2A"/>
    <w:rsid w:val="00775C5B"/>
    <w:rsid w:val="007859D2"/>
    <w:rsid w:val="007A107A"/>
    <w:rsid w:val="007A2B8C"/>
    <w:rsid w:val="007B11DC"/>
    <w:rsid w:val="007D670E"/>
    <w:rsid w:val="007E0ED5"/>
    <w:rsid w:val="007F2E4E"/>
    <w:rsid w:val="007F4677"/>
    <w:rsid w:val="00802D07"/>
    <w:rsid w:val="0080362D"/>
    <w:rsid w:val="0081123B"/>
    <w:rsid w:val="008145DB"/>
    <w:rsid w:val="00817C4D"/>
    <w:rsid w:val="008204B3"/>
    <w:rsid w:val="00837C54"/>
    <w:rsid w:val="00841651"/>
    <w:rsid w:val="008439C2"/>
    <w:rsid w:val="00847B65"/>
    <w:rsid w:val="00872000"/>
    <w:rsid w:val="00875C33"/>
    <w:rsid w:val="00880007"/>
    <w:rsid w:val="008A2F29"/>
    <w:rsid w:val="008B4437"/>
    <w:rsid w:val="008B72E0"/>
    <w:rsid w:val="008C2625"/>
    <w:rsid w:val="008C6658"/>
    <w:rsid w:val="008F18BD"/>
    <w:rsid w:val="008F295D"/>
    <w:rsid w:val="008F5DD3"/>
    <w:rsid w:val="008F7E06"/>
    <w:rsid w:val="00916130"/>
    <w:rsid w:val="00920B53"/>
    <w:rsid w:val="00923C76"/>
    <w:rsid w:val="00932CE3"/>
    <w:rsid w:val="009431C2"/>
    <w:rsid w:val="00943B3C"/>
    <w:rsid w:val="00953587"/>
    <w:rsid w:val="00965B54"/>
    <w:rsid w:val="00970064"/>
    <w:rsid w:val="00976632"/>
    <w:rsid w:val="00995893"/>
    <w:rsid w:val="009A543A"/>
    <w:rsid w:val="009B6C79"/>
    <w:rsid w:val="009B713F"/>
    <w:rsid w:val="009D22C5"/>
    <w:rsid w:val="009D2566"/>
    <w:rsid w:val="009F1552"/>
    <w:rsid w:val="009F1BC7"/>
    <w:rsid w:val="009F613E"/>
    <w:rsid w:val="009F6870"/>
    <w:rsid w:val="009F7FCE"/>
    <w:rsid w:val="00A00832"/>
    <w:rsid w:val="00A00D29"/>
    <w:rsid w:val="00A04799"/>
    <w:rsid w:val="00A14CB9"/>
    <w:rsid w:val="00A15955"/>
    <w:rsid w:val="00A209F3"/>
    <w:rsid w:val="00A31EE5"/>
    <w:rsid w:val="00A33671"/>
    <w:rsid w:val="00A367D7"/>
    <w:rsid w:val="00A41ABA"/>
    <w:rsid w:val="00A54E14"/>
    <w:rsid w:val="00A55700"/>
    <w:rsid w:val="00A5759E"/>
    <w:rsid w:val="00A670CF"/>
    <w:rsid w:val="00A86707"/>
    <w:rsid w:val="00A9038D"/>
    <w:rsid w:val="00A94E5A"/>
    <w:rsid w:val="00AA7B32"/>
    <w:rsid w:val="00AB26C5"/>
    <w:rsid w:val="00AB4000"/>
    <w:rsid w:val="00AB51A6"/>
    <w:rsid w:val="00AB7295"/>
    <w:rsid w:val="00AD6194"/>
    <w:rsid w:val="00AD7892"/>
    <w:rsid w:val="00B02B53"/>
    <w:rsid w:val="00B047A7"/>
    <w:rsid w:val="00B10274"/>
    <w:rsid w:val="00B115BE"/>
    <w:rsid w:val="00B11A7E"/>
    <w:rsid w:val="00B11FF9"/>
    <w:rsid w:val="00B275D6"/>
    <w:rsid w:val="00B30186"/>
    <w:rsid w:val="00B312FC"/>
    <w:rsid w:val="00B3238C"/>
    <w:rsid w:val="00B34278"/>
    <w:rsid w:val="00B53428"/>
    <w:rsid w:val="00B5390B"/>
    <w:rsid w:val="00B77102"/>
    <w:rsid w:val="00B80790"/>
    <w:rsid w:val="00BA1F53"/>
    <w:rsid w:val="00BA3349"/>
    <w:rsid w:val="00BA5464"/>
    <w:rsid w:val="00BA6541"/>
    <w:rsid w:val="00BA7C42"/>
    <w:rsid w:val="00BB2345"/>
    <w:rsid w:val="00BB2DD2"/>
    <w:rsid w:val="00BB54A7"/>
    <w:rsid w:val="00BC31E6"/>
    <w:rsid w:val="00BC7556"/>
    <w:rsid w:val="00BD2CAE"/>
    <w:rsid w:val="00BD46F4"/>
    <w:rsid w:val="00BF3EA6"/>
    <w:rsid w:val="00BF3FB6"/>
    <w:rsid w:val="00C153CE"/>
    <w:rsid w:val="00C2232A"/>
    <w:rsid w:val="00C24909"/>
    <w:rsid w:val="00C25823"/>
    <w:rsid w:val="00C4190E"/>
    <w:rsid w:val="00C53A4E"/>
    <w:rsid w:val="00C54245"/>
    <w:rsid w:val="00C55356"/>
    <w:rsid w:val="00C61529"/>
    <w:rsid w:val="00C618E6"/>
    <w:rsid w:val="00C64A4F"/>
    <w:rsid w:val="00C7129A"/>
    <w:rsid w:val="00C715B5"/>
    <w:rsid w:val="00C71F9A"/>
    <w:rsid w:val="00C739AF"/>
    <w:rsid w:val="00C81924"/>
    <w:rsid w:val="00C85DDD"/>
    <w:rsid w:val="00C919A5"/>
    <w:rsid w:val="00C94DC6"/>
    <w:rsid w:val="00CA11F1"/>
    <w:rsid w:val="00CA7BCE"/>
    <w:rsid w:val="00CB0C5B"/>
    <w:rsid w:val="00CB2BD4"/>
    <w:rsid w:val="00CC12D4"/>
    <w:rsid w:val="00CC2CFE"/>
    <w:rsid w:val="00CC58E4"/>
    <w:rsid w:val="00CE7450"/>
    <w:rsid w:val="00CF2385"/>
    <w:rsid w:val="00D0293D"/>
    <w:rsid w:val="00D26272"/>
    <w:rsid w:val="00D3178E"/>
    <w:rsid w:val="00D37C6B"/>
    <w:rsid w:val="00D472A9"/>
    <w:rsid w:val="00D50C5F"/>
    <w:rsid w:val="00D5592B"/>
    <w:rsid w:val="00D7135A"/>
    <w:rsid w:val="00D755D6"/>
    <w:rsid w:val="00D90309"/>
    <w:rsid w:val="00D91BAB"/>
    <w:rsid w:val="00D928D2"/>
    <w:rsid w:val="00D9500E"/>
    <w:rsid w:val="00D9569D"/>
    <w:rsid w:val="00D96284"/>
    <w:rsid w:val="00D97FE8"/>
    <w:rsid w:val="00DA0B92"/>
    <w:rsid w:val="00DA0EA4"/>
    <w:rsid w:val="00DA3685"/>
    <w:rsid w:val="00DA469C"/>
    <w:rsid w:val="00DB18C0"/>
    <w:rsid w:val="00DB2AC3"/>
    <w:rsid w:val="00DF2512"/>
    <w:rsid w:val="00DF601F"/>
    <w:rsid w:val="00E03D38"/>
    <w:rsid w:val="00E11E40"/>
    <w:rsid w:val="00E205EC"/>
    <w:rsid w:val="00E23334"/>
    <w:rsid w:val="00E245E8"/>
    <w:rsid w:val="00E27938"/>
    <w:rsid w:val="00E31C4C"/>
    <w:rsid w:val="00E32ACC"/>
    <w:rsid w:val="00E33D0A"/>
    <w:rsid w:val="00E34799"/>
    <w:rsid w:val="00E555D6"/>
    <w:rsid w:val="00E57ED1"/>
    <w:rsid w:val="00E612CC"/>
    <w:rsid w:val="00E80573"/>
    <w:rsid w:val="00E838C4"/>
    <w:rsid w:val="00E86C76"/>
    <w:rsid w:val="00E87220"/>
    <w:rsid w:val="00E909A5"/>
    <w:rsid w:val="00E95783"/>
    <w:rsid w:val="00EA6165"/>
    <w:rsid w:val="00EC20EF"/>
    <w:rsid w:val="00EC27FA"/>
    <w:rsid w:val="00EC542C"/>
    <w:rsid w:val="00ED6A3E"/>
    <w:rsid w:val="00EE2F16"/>
    <w:rsid w:val="00EE5B55"/>
    <w:rsid w:val="00EF0942"/>
    <w:rsid w:val="00EF7CA4"/>
    <w:rsid w:val="00F002F6"/>
    <w:rsid w:val="00F044E5"/>
    <w:rsid w:val="00F060DC"/>
    <w:rsid w:val="00F0781A"/>
    <w:rsid w:val="00F1611B"/>
    <w:rsid w:val="00F3526A"/>
    <w:rsid w:val="00F44C20"/>
    <w:rsid w:val="00F52C40"/>
    <w:rsid w:val="00F65F7F"/>
    <w:rsid w:val="00F73A9E"/>
    <w:rsid w:val="00F7639B"/>
    <w:rsid w:val="00F80D0A"/>
    <w:rsid w:val="00F856E9"/>
    <w:rsid w:val="00F9367C"/>
    <w:rsid w:val="00FA45BD"/>
    <w:rsid w:val="00FB3DDD"/>
    <w:rsid w:val="00FD6AD2"/>
    <w:rsid w:val="00FE79FA"/>
    <w:rsid w:val="00FF2748"/>
    <w:rsid w:val="00FF3096"/>
    <w:rsid w:val="00FF4132"/>
    <w:rsid w:val="00FF53C3"/>
    <w:rsid w:val="00FF6591"/>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C6"/>
    <w:pPr>
      <w:ind w:left="720"/>
      <w:contextualSpacing/>
    </w:pPr>
  </w:style>
  <w:style w:type="character" w:styleId="Hyperlink">
    <w:name w:val="Hyperlink"/>
    <w:basedOn w:val="DefaultParagraphFont"/>
    <w:uiPriority w:val="99"/>
    <w:unhideWhenUsed/>
    <w:rsid w:val="00BA7C42"/>
    <w:rPr>
      <w:color w:val="0563C1" w:themeColor="hyperlink"/>
      <w:u w:val="single"/>
    </w:rPr>
  </w:style>
  <w:style w:type="paragraph" w:styleId="Header">
    <w:name w:val="header"/>
    <w:basedOn w:val="Normal"/>
    <w:link w:val="HeaderChar"/>
    <w:uiPriority w:val="99"/>
    <w:unhideWhenUsed/>
    <w:rsid w:val="00434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4745"/>
  </w:style>
  <w:style w:type="paragraph" w:styleId="Footer">
    <w:name w:val="footer"/>
    <w:basedOn w:val="Normal"/>
    <w:link w:val="FooterChar"/>
    <w:uiPriority w:val="99"/>
    <w:unhideWhenUsed/>
    <w:rsid w:val="00434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745"/>
  </w:style>
  <w:style w:type="character" w:customStyle="1" w:styleId="italics">
    <w:name w:val="italics"/>
    <w:basedOn w:val="DefaultParagraphFont"/>
    <w:rsid w:val="00493A6F"/>
  </w:style>
  <w:style w:type="paragraph" w:styleId="NormalWeb">
    <w:name w:val="Normal (Web)"/>
    <w:basedOn w:val="Normal"/>
    <w:uiPriority w:val="99"/>
    <w:semiHidden/>
    <w:unhideWhenUsed/>
    <w:rsid w:val="005478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92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FF65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F61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0362D"/>
    <w:rPr>
      <w:i/>
      <w:iCs/>
    </w:rPr>
  </w:style>
  <w:style w:type="character" w:customStyle="1" w:styleId="Heading1Char">
    <w:name w:val="Heading 1 Char"/>
    <w:basedOn w:val="DefaultParagraphFont"/>
    <w:link w:val="Heading1"/>
    <w:uiPriority w:val="9"/>
    <w:rsid w:val="000355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555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84081"/>
    <w:pPr>
      <w:outlineLvl w:val="9"/>
    </w:pPr>
    <w:rPr>
      <w:lang w:val="en-US"/>
    </w:rPr>
  </w:style>
  <w:style w:type="paragraph" w:styleId="TOC1">
    <w:name w:val="toc 1"/>
    <w:basedOn w:val="Normal"/>
    <w:next w:val="Normal"/>
    <w:autoRedefine/>
    <w:uiPriority w:val="39"/>
    <w:unhideWhenUsed/>
    <w:rsid w:val="00284081"/>
    <w:pPr>
      <w:spacing w:after="100"/>
    </w:pPr>
  </w:style>
  <w:style w:type="paragraph" w:styleId="TOC2">
    <w:name w:val="toc 2"/>
    <w:basedOn w:val="Normal"/>
    <w:next w:val="Normal"/>
    <w:autoRedefine/>
    <w:uiPriority w:val="39"/>
    <w:unhideWhenUsed/>
    <w:rsid w:val="00284081"/>
    <w:pPr>
      <w:spacing w:after="100"/>
      <w:ind w:left="220"/>
    </w:pPr>
  </w:style>
  <w:style w:type="paragraph" w:styleId="Title">
    <w:name w:val="Title"/>
    <w:basedOn w:val="Normal"/>
    <w:next w:val="Normal"/>
    <w:link w:val="TitleChar"/>
    <w:uiPriority w:val="10"/>
    <w:qFormat/>
    <w:rsid w:val="005E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23C"/>
    <w:rPr>
      <w:rFonts w:asciiTheme="majorHAnsi" w:eastAsiaTheme="majorEastAsia" w:hAnsiTheme="majorHAnsi" w:cstheme="majorBidi"/>
      <w:spacing w:val="-10"/>
      <w:kern w:val="28"/>
      <w:sz w:val="56"/>
      <w:szCs w:val="56"/>
    </w:rPr>
  </w:style>
  <w:style w:type="paragraph" w:customStyle="1" w:styleId="title-doc-first">
    <w:name w:val="title-doc-first"/>
    <w:basedOn w:val="Normal"/>
    <w:rsid w:val="005C35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C6"/>
    <w:pPr>
      <w:ind w:left="720"/>
      <w:contextualSpacing/>
    </w:pPr>
  </w:style>
  <w:style w:type="character" w:styleId="Hyperlink">
    <w:name w:val="Hyperlink"/>
    <w:basedOn w:val="DefaultParagraphFont"/>
    <w:uiPriority w:val="99"/>
    <w:unhideWhenUsed/>
    <w:rsid w:val="00BA7C42"/>
    <w:rPr>
      <w:color w:val="0563C1" w:themeColor="hyperlink"/>
      <w:u w:val="single"/>
    </w:rPr>
  </w:style>
  <w:style w:type="paragraph" w:styleId="Header">
    <w:name w:val="header"/>
    <w:basedOn w:val="Normal"/>
    <w:link w:val="HeaderChar"/>
    <w:uiPriority w:val="99"/>
    <w:unhideWhenUsed/>
    <w:rsid w:val="00434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4745"/>
  </w:style>
  <w:style w:type="paragraph" w:styleId="Footer">
    <w:name w:val="footer"/>
    <w:basedOn w:val="Normal"/>
    <w:link w:val="FooterChar"/>
    <w:uiPriority w:val="99"/>
    <w:unhideWhenUsed/>
    <w:rsid w:val="00434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745"/>
  </w:style>
  <w:style w:type="character" w:customStyle="1" w:styleId="italics">
    <w:name w:val="italics"/>
    <w:basedOn w:val="DefaultParagraphFont"/>
    <w:rsid w:val="00493A6F"/>
  </w:style>
  <w:style w:type="paragraph" w:styleId="NormalWeb">
    <w:name w:val="Normal (Web)"/>
    <w:basedOn w:val="Normal"/>
    <w:uiPriority w:val="99"/>
    <w:semiHidden/>
    <w:unhideWhenUsed/>
    <w:rsid w:val="005478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92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FF65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F61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0362D"/>
    <w:rPr>
      <w:i/>
      <w:iCs/>
    </w:rPr>
  </w:style>
  <w:style w:type="character" w:customStyle="1" w:styleId="Heading1Char">
    <w:name w:val="Heading 1 Char"/>
    <w:basedOn w:val="DefaultParagraphFont"/>
    <w:link w:val="Heading1"/>
    <w:uiPriority w:val="9"/>
    <w:rsid w:val="000355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555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84081"/>
    <w:pPr>
      <w:outlineLvl w:val="9"/>
    </w:pPr>
    <w:rPr>
      <w:lang w:val="en-US"/>
    </w:rPr>
  </w:style>
  <w:style w:type="paragraph" w:styleId="TOC1">
    <w:name w:val="toc 1"/>
    <w:basedOn w:val="Normal"/>
    <w:next w:val="Normal"/>
    <w:autoRedefine/>
    <w:uiPriority w:val="39"/>
    <w:unhideWhenUsed/>
    <w:rsid w:val="00284081"/>
    <w:pPr>
      <w:spacing w:after="100"/>
    </w:pPr>
  </w:style>
  <w:style w:type="paragraph" w:styleId="TOC2">
    <w:name w:val="toc 2"/>
    <w:basedOn w:val="Normal"/>
    <w:next w:val="Normal"/>
    <w:autoRedefine/>
    <w:uiPriority w:val="39"/>
    <w:unhideWhenUsed/>
    <w:rsid w:val="00284081"/>
    <w:pPr>
      <w:spacing w:after="100"/>
      <w:ind w:left="220"/>
    </w:pPr>
  </w:style>
  <w:style w:type="paragraph" w:styleId="Title">
    <w:name w:val="Title"/>
    <w:basedOn w:val="Normal"/>
    <w:next w:val="Normal"/>
    <w:link w:val="TitleChar"/>
    <w:uiPriority w:val="10"/>
    <w:qFormat/>
    <w:rsid w:val="005E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23C"/>
    <w:rPr>
      <w:rFonts w:asciiTheme="majorHAnsi" w:eastAsiaTheme="majorEastAsia" w:hAnsiTheme="majorHAnsi" w:cstheme="majorBidi"/>
      <w:spacing w:val="-10"/>
      <w:kern w:val="28"/>
      <w:sz w:val="56"/>
      <w:szCs w:val="56"/>
    </w:rPr>
  </w:style>
  <w:style w:type="paragraph" w:customStyle="1" w:styleId="title-doc-first">
    <w:name w:val="title-doc-first"/>
    <w:basedOn w:val="Normal"/>
    <w:rsid w:val="005C35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69">
      <w:bodyDiv w:val="1"/>
      <w:marLeft w:val="0"/>
      <w:marRight w:val="0"/>
      <w:marTop w:val="0"/>
      <w:marBottom w:val="0"/>
      <w:divBdr>
        <w:top w:val="none" w:sz="0" w:space="0" w:color="auto"/>
        <w:left w:val="none" w:sz="0" w:space="0" w:color="auto"/>
        <w:bottom w:val="none" w:sz="0" w:space="0" w:color="auto"/>
        <w:right w:val="none" w:sz="0" w:space="0" w:color="auto"/>
      </w:divBdr>
      <w:divsChild>
        <w:div w:id="1983389428">
          <w:marLeft w:val="245"/>
          <w:marRight w:val="0"/>
          <w:marTop w:val="75"/>
          <w:marBottom w:val="75"/>
          <w:divBdr>
            <w:top w:val="none" w:sz="0" w:space="0" w:color="auto"/>
            <w:left w:val="none" w:sz="0" w:space="0" w:color="auto"/>
            <w:bottom w:val="none" w:sz="0" w:space="0" w:color="auto"/>
            <w:right w:val="none" w:sz="0" w:space="0" w:color="auto"/>
          </w:divBdr>
        </w:div>
      </w:divsChild>
    </w:div>
    <w:div w:id="43649690">
      <w:bodyDiv w:val="1"/>
      <w:marLeft w:val="0"/>
      <w:marRight w:val="0"/>
      <w:marTop w:val="0"/>
      <w:marBottom w:val="0"/>
      <w:divBdr>
        <w:top w:val="none" w:sz="0" w:space="0" w:color="auto"/>
        <w:left w:val="none" w:sz="0" w:space="0" w:color="auto"/>
        <w:bottom w:val="none" w:sz="0" w:space="0" w:color="auto"/>
        <w:right w:val="none" w:sz="0" w:space="0" w:color="auto"/>
      </w:divBdr>
    </w:div>
    <w:div w:id="129833551">
      <w:bodyDiv w:val="1"/>
      <w:marLeft w:val="0"/>
      <w:marRight w:val="0"/>
      <w:marTop w:val="0"/>
      <w:marBottom w:val="0"/>
      <w:divBdr>
        <w:top w:val="none" w:sz="0" w:space="0" w:color="auto"/>
        <w:left w:val="none" w:sz="0" w:space="0" w:color="auto"/>
        <w:bottom w:val="none" w:sz="0" w:space="0" w:color="auto"/>
        <w:right w:val="none" w:sz="0" w:space="0" w:color="auto"/>
      </w:divBdr>
      <w:divsChild>
        <w:div w:id="438337435">
          <w:marLeft w:val="0"/>
          <w:marRight w:val="0"/>
          <w:marTop w:val="0"/>
          <w:marBottom w:val="0"/>
          <w:divBdr>
            <w:top w:val="none" w:sz="0" w:space="0" w:color="auto"/>
            <w:left w:val="none" w:sz="0" w:space="0" w:color="auto"/>
            <w:bottom w:val="none" w:sz="0" w:space="0" w:color="auto"/>
            <w:right w:val="none" w:sz="0" w:space="0" w:color="auto"/>
          </w:divBdr>
        </w:div>
        <w:div w:id="2110152439">
          <w:marLeft w:val="0"/>
          <w:marRight w:val="0"/>
          <w:marTop w:val="0"/>
          <w:marBottom w:val="0"/>
          <w:divBdr>
            <w:top w:val="none" w:sz="0" w:space="0" w:color="auto"/>
            <w:left w:val="none" w:sz="0" w:space="0" w:color="auto"/>
            <w:bottom w:val="none" w:sz="0" w:space="0" w:color="auto"/>
            <w:right w:val="none" w:sz="0" w:space="0" w:color="auto"/>
          </w:divBdr>
        </w:div>
        <w:div w:id="1488399707">
          <w:marLeft w:val="0"/>
          <w:marRight w:val="0"/>
          <w:marTop w:val="0"/>
          <w:marBottom w:val="0"/>
          <w:divBdr>
            <w:top w:val="none" w:sz="0" w:space="0" w:color="auto"/>
            <w:left w:val="none" w:sz="0" w:space="0" w:color="auto"/>
            <w:bottom w:val="none" w:sz="0" w:space="0" w:color="auto"/>
            <w:right w:val="none" w:sz="0" w:space="0" w:color="auto"/>
          </w:divBdr>
        </w:div>
        <w:div w:id="417988875">
          <w:marLeft w:val="0"/>
          <w:marRight w:val="0"/>
          <w:marTop w:val="0"/>
          <w:marBottom w:val="0"/>
          <w:divBdr>
            <w:top w:val="none" w:sz="0" w:space="0" w:color="auto"/>
            <w:left w:val="none" w:sz="0" w:space="0" w:color="auto"/>
            <w:bottom w:val="none" w:sz="0" w:space="0" w:color="auto"/>
            <w:right w:val="none" w:sz="0" w:space="0" w:color="auto"/>
          </w:divBdr>
        </w:div>
        <w:div w:id="439105856">
          <w:marLeft w:val="0"/>
          <w:marRight w:val="0"/>
          <w:marTop w:val="0"/>
          <w:marBottom w:val="0"/>
          <w:divBdr>
            <w:top w:val="none" w:sz="0" w:space="0" w:color="auto"/>
            <w:left w:val="none" w:sz="0" w:space="0" w:color="auto"/>
            <w:bottom w:val="none" w:sz="0" w:space="0" w:color="auto"/>
            <w:right w:val="none" w:sz="0" w:space="0" w:color="auto"/>
          </w:divBdr>
        </w:div>
        <w:div w:id="1501853291">
          <w:marLeft w:val="0"/>
          <w:marRight w:val="0"/>
          <w:marTop w:val="0"/>
          <w:marBottom w:val="0"/>
          <w:divBdr>
            <w:top w:val="none" w:sz="0" w:space="0" w:color="auto"/>
            <w:left w:val="none" w:sz="0" w:space="0" w:color="auto"/>
            <w:bottom w:val="none" w:sz="0" w:space="0" w:color="auto"/>
            <w:right w:val="none" w:sz="0" w:space="0" w:color="auto"/>
          </w:divBdr>
        </w:div>
        <w:div w:id="453645818">
          <w:marLeft w:val="0"/>
          <w:marRight w:val="0"/>
          <w:marTop w:val="0"/>
          <w:marBottom w:val="0"/>
          <w:divBdr>
            <w:top w:val="none" w:sz="0" w:space="0" w:color="auto"/>
            <w:left w:val="none" w:sz="0" w:space="0" w:color="auto"/>
            <w:bottom w:val="none" w:sz="0" w:space="0" w:color="auto"/>
            <w:right w:val="none" w:sz="0" w:space="0" w:color="auto"/>
          </w:divBdr>
        </w:div>
        <w:div w:id="351810855">
          <w:marLeft w:val="0"/>
          <w:marRight w:val="0"/>
          <w:marTop w:val="0"/>
          <w:marBottom w:val="0"/>
          <w:divBdr>
            <w:top w:val="none" w:sz="0" w:space="0" w:color="auto"/>
            <w:left w:val="none" w:sz="0" w:space="0" w:color="auto"/>
            <w:bottom w:val="none" w:sz="0" w:space="0" w:color="auto"/>
            <w:right w:val="none" w:sz="0" w:space="0" w:color="auto"/>
          </w:divBdr>
        </w:div>
        <w:div w:id="877426587">
          <w:marLeft w:val="0"/>
          <w:marRight w:val="0"/>
          <w:marTop w:val="0"/>
          <w:marBottom w:val="0"/>
          <w:divBdr>
            <w:top w:val="none" w:sz="0" w:space="0" w:color="auto"/>
            <w:left w:val="none" w:sz="0" w:space="0" w:color="auto"/>
            <w:bottom w:val="none" w:sz="0" w:space="0" w:color="auto"/>
            <w:right w:val="none" w:sz="0" w:space="0" w:color="auto"/>
          </w:divBdr>
        </w:div>
        <w:div w:id="773524566">
          <w:marLeft w:val="0"/>
          <w:marRight w:val="0"/>
          <w:marTop w:val="0"/>
          <w:marBottom w:val="0"/>
          <w:divBdr>
            <w:top w:val="none" w:sz="0" w:space="0" w:color="auto"/>
            <w:left w:val="none" w:sz="0" w:space="0" w:color="auto"/>
            <w:bottom w:val="none" w:sz="0" w:space="0" w:color="auto"/>
            <w:right w:val="none" w:sz="0" w:space="0" w:color="auto"/>
          </w:divBdr>
        </w:div>
        <w:div w:id="1127091374">
          <w:marLeft w:val="0"/>
          <w:marRight w:val="0"/>
          <w:marTop w:val="0"/>
          <w:marBottom w:val="0"/>
          <w:divBdr>
            <w:top w:val="none" w:sz="0" w:space="0" w:color="auto"/>
            <w:left w:val="none" w:sz="0" w:space="0" w:color="auto"/>
            <w:bottom w:val="none" w:sz="0" w:space="0" w:color="auto"/>
            <w:right w:val="none" w:sz="0" w:space="0" w:color="auto"/>
          </w:divBdr>
        </w:div>
        <w:div w:id="189076429">
          <w:marLeft w:val="0"/>
          <w:marRight w:val="0"/>
          <w:marTop w:val="0"/>
          <w:marBottom w:val="0"/>
          <w:divBdr>
            <w:top w:val="none" w:sz="0" w:space="0" w:color="auto"/>
            <w:left w:val="none" w:sz="0" w:space="0" w:color="auto"/>
            <w:bottom w:val="none" w:sz="0" w:space="0" w:color="auto"/>
            <w:right w:val="none" w:sz="0" w:space="0" w:color="auto"/>
          </w:divBdr>
        </w:div>
        <w:div w:id="737677430">
          <w:marLeft w:val="0"/>
          <w:marRight w:val="0"/>
          <w:marTop w:val="0"/>
          <w:marBottom w:val="0"/>
          <w:divBdr>
            <w:top w:val="none" w:sz="0" w:space="0" w:color="auto"/>
            <w:left w:val="none" w:sz="0" w:space="0" w:color="auto"/>
            <w:bottom w:val="none" w:sz="0" w:space="0" w:color="auto"/>
            <w:right w:val="none" w:sz="0" w:space="0" w:color="auto"/>
          </w:divBdr>
        </w:div>
        <w:div w:id="2133472616">
          <w:marLeft w:val="0"/>
          <w:marRight w:val="0"/>
          <w:marTop w:val="0"/>
          <w:marBottom w:val="0"/>
          <w:divBdr>
            <w:top w:val="none" w:sz="0" w:space="0" w:color="auto"/>
            <w:left w:val="none" w:sz="0" w:space="0" w:color="auto"/>
            <w:bottom w:val="none" w:sz="0" w:space="0" w:color="auto"/>
            <w:right w:val="none" w:sz="0" w:space="0" w:color="auto"/>
          </w:divBdr>
        </w:div>
        <w:div w:id="2132243390">
          <w:marLeft w:val="0"/>
          <w:marRight w:val="0"/>
          <w:marTop w:val="0"/>
          <w:marBottom w:val="0"/>
          <w:divBdr>
            <w:top w:val="none" w:sz="0" w:space="0" w:color="auto"/>
            <w:left w:val="none" w:sz="0" w:space="0" w:color="auto"/>
            <w:bottom w:val="none" w:sz="0" w:space="0" w:color="auto"/>
            <w:right w:val="none" w:sz="0" w:space="0" w:color="auto"/>
          </w:divBdr>
        </w:div>
        <w:div w:id="1885216139">
          <w:marLeft w:val="0"/>
          <w:marRight w:val="0"/>
          <w:marTop w:val="0"/>
          <w:marBottom w:val="0"/>
          <w:divBdr>
            <w:top w:val="none" w:sz="0" w:space="0" w:color="auto"/>
            <w:left w:val="none" w:sz="0" w:space="0" w:color="auto"/>
            <w:bottom w:val="none" w:sz="0" w:space="0" w:color="auto"/>
            <w:right w:val="none" w:sz="0" w:space="0" w:color="auto"/>
          </w:divBdr>
        </w:div>
        <w:div w:id="2020963033">
          <w:marLeft w:val="0"/>
          <w:marRight w:val="0"/>
          <w:marTop w:val="0"/>
          <w:marBottom w:val="0"/>
          <w:divBdr>
            <w:top w:val="none" w:sz="0" w:space="0" w:color="auto"/>
            <w:left w:val="none" w:sz="0" w:space="0" w:color="auto"/>
            <w:bottom w:val="none" w:sz="0" w:space="0" w:color="auto"/>
            <w:right w:val="none" w:sz="0" w:space="0" w:color="auto"/>
          </w:divBdr>
        </w:div>
        <w:div w:id="373699071">
          <w:marLeft w:val="0"/>
          <w:marRight w:val="0"/>
          <w:marTop w:val="0"/>
          <w:marBottom w:val="0"/>
          <w:divBdr>
            <w:top w:val="none" w:sz="0" w:space="0" w:color="auto"/>
            <w:left w:val="none" w:sz="0" w:space="0" w:color="auto"/>
            <w:bottom w:val="none" w:sz="0" w:space="0" w:color="auto"/>
            <w:right w:val="none" w:sz="0" w:space="0" w:color="auto"/>
          </w:divBdr>
        </w:div>
        <w:div w:id="204686138">
          <w:marLeft w:val="0"/>
          <w:marRight w:val="0"/>
          <w:marTop w:val="0"/>
          <w:marBottom w:val="0"/>
          <w:divBdr>
            <w:top w:val="none" w:sz="0" w:space="0" w:color="auto"/>
            <w:left w:val="none" w:sz="0" w:space="0" w:color="auto"/>
            <w:bottom w:val="none" w:sz="0" w:space="0" w:color="auto"/>
            <w:right w:val="none" w:sz="0" w:space="0" w:color="auto"/>
          </w:divBdr>
        </w:div>
        <w:div w:id="647054474">
          <w:marLeft w:val="0"/>
          <w:marRight w:val="0"/>
          <w:marTop w:val="0"/>
          <w:marBottom w:val="0"/>
          <w:divBdr>
            <w:top w:val="none" w:sz="0" w:space="0" w:color="auto"/>
            <w:left w:val="none" w:sz="0" w:space="0" w:color="auto"/>
            <w:bottom w:val="none" w:sz="0" w:space="0" w:color="auto"/>
            <w:right w:val="none" w:sz="0" w:space="0" w:color="auto"/>
          </w:divBdr>
        </w:div>
        <w:div w:id="1896626531">
          <w:marLeft w:val="0"/>
          <w:marRight w:val="0"/>
          <w:marTop w:val="0"/>
          <w:marBottom w:val="0"/>
          <w:divBdr>
            <w:top w:val="none" w:sz="0" w:space="0" w:color="auto"/>
            <w:left w:val="none" w:sz="0" w:space="0" w:color="auto"/>
            <w:bottom w:val="none" w:sz="0" w:space="0" w:color="auto"/>
            <w:right w:val="none" w:sz="0" w:space="0" w:color="auto"/>
          </w:divBdr>
        </w:div>
        <w:div w:id="510341974">
          <w:marLeft w:val="0"/>
          <w:marRight w:val="0"/>
          <w:marTop w:val="0"/>
          <w:marBottom w:val="0"/>
          <w:divBdr>
            <w:top w:val="none" w:sz="0" w:space="0" w:color="auto"/>
            <w:left w:val="none" w:sz="0" w:space="0" w:color="auto"/>
            <w:bottom w:val="none" w:sz="0" w:space="0" w:color="auto"/>
            <w:right w:val="none" w:sz="0" w:space="0" w:color="auto"/>
          </w:divBdr>
        </w:div>
        <w:div w:id="127744949">
          <w:marLeft w:val="0"/>
          <w:marRight w:val="0"/>
          <w:marTop w:val="0"/>
          <w:marBottom w:val="0"/>
          <w:divBdr>
            <w:top w:val="none" w:sz="0" w:space="0" w:color="auto"/>
            <w:left w:val="none" w:sz="0" w:space="0" w:color="auto"/>
            <w:bottom w:val="none" w:sz="0" w:space="0" w:color="auto"/>
            <w:right w:val="none" w:sz="0" w:space="0" w:color="auto"/>
          </w:divBdr>
        </w:div>
        <w:div w:id="517231302">
          <w:marLeft w:val="0"/>
          <w:marRight w:val="0"/>
          <w:marTop w:val="0"/>
          <w:marBottom w:val="0"/>
          <w:divBdr>
            <w:top w:val="none" w:sz="0" w:space="0" w:color="auto"/>
            <w:left w:val="none" w:sz="0" w:space="0" w:color="auto"/>
            <w:bottom w:val="none" w:sz="0" w:space="0" w:color="auto"/>
            <w:right w:val="none" w:sz="0" w:space="0" w:color="auto"/>
          </w:divBdr>
        </w:div>
        <w:div w:id="180630387">
          <w:marLeft w:val="0"/>
          <w:marRight w:val="0"/>
          <w:marTop w:val="0"/>
          <w:marBottom w:val="0"/>
          <w:divBdr>
            <w:top w:val="none" w:sz="0" w:space="0" w:color="auto"/>
            <w:left w:val="none" w:sz="0" w:space="0" w:color="auto"/>
            <w:bottom w:val="none" w:sz="0" w:space="0" w:color="auto"/>
            <w:right w:val="none" w:sz="0" w:space="0" w:color="auto"/>
          </w:divBdr>
        </w:div>
        <w:div w:id="1656377435">
          <w:marLeft w:val="0"/>
          <w:marRight w:val="0"/>
          <w:marTop w:val="0"/>
          <w:marBottom w:val="0"/>
          <w:divBdr>
            <w:top w:val="none" w:sz="0" w:space="0" w:color="auto"/>
            <w:left w:val="none" w:sz="0" w:space="0" w:color="auto"/>
            <w:bottom w:val="none" w:sz="0" w:space="0" w:color="auto"/>
            <w:right w:val="none" w:sz="0" w:space="0" w:color="auto"/>
          </w:divBdr>
        </w:div>
        <w:div w:id="1167090913">
          <w:marLeft w:val="0"/>
          <w:marRight w:val="0"/>
          <w:marTop w:val="0"/>
          <w:marBottom w:val="0"/>
          <w:divBdr>
            <w:top w:val="none" w:sz="0" w:space="0" w:color="auto"/>
            <w:left w:val="none" w:sz="0" w:space="0" w:color="auto"/>
            <w:bottom w:val="none" w:sz="0" w:space="0" w:color="auto"/>
            <w:right w:val="none" w:sz="0" w:space="0" w:color="auto"/>
          </w:divBdr>
        </w:div>
        <w:div w:id="938873971">
          <w:marLeft w:val="0"/>
          <w:marRight w:val="0"/>
          <w:marTop w:val="0"/>
          <w:marBottom w:val="0"/>
          <w:divBdr>
            <w:top w:val="none" w:sz="0" w:space="0" w:color="auto"/>
            <w:left w:val="none" w:sz="0" w:space="0" w:color="auto"/>
            <w:bottom w:val="none" w:sz="0" w:space="0" w:color="auto"/>
            <w:right w:val="none" w:sz="0" w:space="0" w:color="auto"/>
          </w:divBdr>
        </w:div>
        <w:div w:id="64845535">
          <w:marLeft w:val="0"/>
          <w:marRight w:val="0"/>
          <w:marTop w:val="0"/>
          <w:marBottom w:val="0"/>
          <w:divBdr>
            <w:top w:val="none" w:sz="0" w:space="0" w:color="auto"/>
            <w:left w:val="none" w:sz="0" w:space="0" w:color="auto"/>
            <w:bottom w:val="none" w:sz="0" w:space="0" w:color="auto"/>
            <w:right w:val="none" w:sz="0" w:space="0" w:color="auto"/>
          </w:divBdr>
        </w:div>
        <w:div w:id="2004048779">
          <w:marLeft w:val="0"/>
          <w:marRight w:val="0"/>
          <w:marTop w:val="0"/>
          <w:marBottom w:val="0"/>
          <w:divBdr>
            <w:top w:val="none" w:sz="0" w:space="0" w:color="auto"/>
            <w:left w:val="none" w:sz="0" w:space="0" w:color="auto"/>
            <w:bottom w:val="none" w:sz="0" w:space="0" w:color="auto"/>
            <w:right w:val="none" w:sz="0" w:space="0" w:color="auto"/>
          </w:divBdr>
        </w:div>
        <w:div w:id="253588583">
          <w:marLeft w:val="0"/>
          <w:marRight w:val="0"/>
          <w:marTop w:val="0"/>
          <w:marBottom w:val="0"/>
          <w:divBdr>
            <w:top w:val="none" w:sz="0" w:space="0" w:color="auto"/>
            <w:left w:val="none" w:sz="0" w:space="0" w:color="auto"/>
            <w:bottom w:val="none" w:sz="0" w:space="0" w:color="auto"/>
            <w:right w:val="none" w:sz="0" w:space="0" w:color="auto"/>
          </w:divBdr>
        </w:div>
        <w:div w:id="969480843">
          <w:marLeft w:val="0"/>
          <w:marRight w:val="0"/>
          <w:marTop w:val="0"/>
          <w:marBottom w:val="0"/>
          <w:divBdr>
            <w:top w:val="none" w:sz="0" w:space="0" w:color="auto"/>
            <w:left w:val="none" w:sz="0" w:space="0" w:color="auto"/>
            <w:bottom w:val="none" w:sz="0" w:space="0" w:color="auto"/>
            <w:right w:val="none" w:sz="0" w:space="0" w:color="auto"/>
          </w:divBdr>
        </w:div>
        <w:div w:id="1281842831">
          <w:marLeft w:val="0"/>
          <w:marRight w:val="0"/>
          <w:marTop w:val="0"/>
          <w:marBottom w:val="0"/>
          <w:divBdr>
            <w:top w:val="none" w:sz="0" w:space="0" w:color="auto"/>
            <w:left w:val="none" w:sz="0" w:space="0" w:color="auto"/>
            <w:bottom w:val="none" w:sz="0" w:space="0" w:color="auto"/>
            <w:right w:val="none" w:sz="0" w:space="0" w:color="auto"/>
          </w:divBdr>
        </w:div>
        <w:div w:id="805858788">
          <w:marLeft w:val="0"/>
          <w:marRight w:val="0"/>
          <w:marTop w:val="0"/>
          <w:marBottom w:val="0"/>
          <w:divBdr>
            <w:top w:val="none" w:sz="0" w:space="0" w:color="auto"/>
            <w:left w:val="none" w:sz="0" w:space="0" w:color="auto"/>
            <w:bottom w:val="none" w:sz="0" w:space="0" w:color="auto"/>
            <w:right w:val="none" w:sz="0" w:space="0" w:color="auto"/>
          </w:divBdr>
        </w:div>
        <w:div w:id="2021932782">
          <w:marLeft w:val="0"/>
          <w:marRight w:val="0"/>
          <w:marTop w:val="0"/>
          <w:marBottom w:val="0"/>
          <w:divBdr>
            <w:top w:val="none" w:sz="0" w:space="0" w:color="auto"/>
            <w:left w:val="none" w:sz="0" w:space="0" w:color="auto"/>
            <w:bottom w:val="none" w:sz="0" w:space="0" w:color="auto"/>
            <w:right w:val="none" w:sz="0" w:space="0" w:color="auto"/>
          </w:divBdr>
        </w:div>
        <w:div w:id="1572615475">
          <w:marLeft w:val="0"/>
          <w:marRight w:val="0"/>
          <w:marTop w:val="0"/>
          <w:marBottom w:val="0"/>
          <w:divBdr>
            <w:top w:val="none" w:sz="0" w:space="0" w:color="auto"/>
            <w:left w:val="none" w:sz="0" w:space="0" w:color="auto"/>
            <w:bottom w:val="none" w:sz="0" w:space="0" w:color="auto"/>
            <w:right w:val="none" w:sz="0" w:space="0" w:color="auto"/>
          </w:divBdr>
        </w:div>
      </w:divsChild>
    </w:div>
    <w:div w:id="248316625">
      <w:bodyDiv w:val="1"/>
      <w:marLeft w:val="0"/>
      <w:marRight w:val="0"/>
      <w:marTop w:val="0"/>
      <w:marBottom w:val="0"/>
      <w:divBdr>
        <w:top w:val="none" w:sz="0" w:space="0" w:color="auto"/>
        <w:left w:val="none" w:sz="0" w:space="0" w:color="auto"/>
        <w:bottom w:val="none" w:sz="0" w:space="0" w:color="auto"/>
        <w:right w:val="none" w:sz="0" w:space="0" w:color="auto"/>
      </w:divBdr>
      <w:divsChild>
        <w:div w:id="2121413119">
          <w:marLeft w:val="562"/>
          <w:marRight w:val="0"/>
          <w:marTop w:val="37"/>
          <w:marBottom w:val="75"/>
          <w:divBdr>
            <w:top w:val="none" w:sz="0" w:space="0" w:color="auto"/>
            <w:left w:val="none" w:sz="0" w:space="0" w:color="auto"/>
            <w:bottom w:val="none" w:sz="0" w:space="0" w:color="auto"/>
            <w:right w:val="none" w:sz="0" w:space="0" w:color="auto"/>
          </w:divBdr>
        </w:div>
      </w:divsChild>
    </w:div>
    <w:div w:id="519927164">
      <w:bodyDiv w:val="1"/>
      <w:marLeft w:val="0"/>
      <w:marRight w:val="0"/>
      <w:marTop w:val="0"/>
      <w:marBottom w:val="0"/>
      <w:divBdr>
        <w:top w:val="none" w:sz="0" w:space="0" w:color="auto"/>
        <w:left w:val="none" w:sz="0" w:space="0" w:color="auto"/>
        <w:bottom w:val="none" w:sz="0" w:space="0" w:color="auto"/>
        <w:right w:val="none" w:sz="0" w:space="0" w:color="auto"/>
      </w:divBdr>
      <w:divsChild>
        <w:div w:id="1409305248">
          <w:marLeft w:val="0"/>
          <w:marRight w:val="0"/>
          <w:marTop w:val="0"/>
          <w:marBottom w:val="0"/>
          <w:divBdr>
            <w:top w:val="none" w:sz="0" w:space="0" w:color="auto"/>
            <w:left w:val="none" w:sz="0" w:space="0" w:color="auto"/>
            <w:bottom w:val="none" w:sz="0" w:space="0" w:color="auto"/>
            <w:right w:val="none" w:sz="0" w:space="0" w:color="auto"/>
          </w:divBdr>
        </w:div>
        <w:div w:id="2092002340">
          <w:marLeft w:val="0"/>
          <w:marRight w:val="0"/>
          <w:marTop w:val="0"/>
          <w:marBottom w:val="0"/>
          <w:divBdr>
            <w:top w:val="none" w:sz="0" w:space="0" w:color="auto"/>
            <w:left w:val="none" w:sz="0" w:space="0" w:color="auto"/>
            <w:bottom w:val="none" w:sz="0" w:space="0" w:color="auto"/>
            <w:right w:val="none" w:sz="0" w:space="0" w:color="auto"/>
          </w:divBdr>
        </w:div>
        <w:div w:id="1045762637">
          <w:marLeft w:val="0"/>
          <w:marRight w:val="0"/>
          <w:marTop w:val="0"/>
          <w:marBottom w:val="0"/>
          <w:divBdr>
            <w:top w:val="none" w:sz="0" w:space="0" w:color="auto"/>
            <w:left w:val="none" w:sz="0" w:space="0" w:color="auto"/>
            <w:bottom w:val="none" w:sz="0" w:space="0" w:color="auto"/>
            <w:right w:val="none" w:sz="0" w:space="0" w:color="auto"/>
          </w:divBdr>
        </w:div>
        <w:div w:id="657347304">
          <w:marLeft w:val="0"/>
          <w:marRight w:val="0"/>
          <w:marTop w:val="0"/>
          <w:marBottom w:val="0"/>
          <w:divBdr>
            <w:top w:val="none" w:sz="0" w:space="0" w:color="auto"/>
            <w:left w:val="none" w:sz="0" w:space="0" w:color="auto"/>
            <w:bottom w:val="none" w:sz="0" w:space="0" w:color="auto"/>
            <w:right w:val="none" w:sz="0" w:space="0" w:color="auto"/>
          </w:divBdr>
        </w:div>
      </w:divsChild>
    </w:div>
    <w:div w:id="646666248">
      <w:bodyDiv w:val="1"/>
      <w:marLeft w:val="0"/>
      <w:marRight w:val="0"/>
      <w:marTop w:val="0"/>
      <w:marBottom w:val="0"/>
      <w:divBdr>
        <w:top w:val="none" w:sz="0" w:space="0" w:color="auto"/>
        <w:left w:val="none" w:sz="0" w:space="0" w:color="auto"/>
        <w:bottom w:val="none" w:sz="0" w:space="0" w:color="auto"/>
        <w:right w:val="none" w:sz="0" w:space="0" w:color="auto"/>
      </w:divBdr>
    </w:div>
    <w:div w:id="887961708">
      <w:bodyDiv w:val="1"/>
      <w:marLeft w:val="0"/>
      <w:marRight w:val="0"/>
      <w:marTop w:val="0"/>
      <w:marBottom w:val="0"/>
      <w:divBdr>
        <w:top w:val="none" w:sz="0" w:space="0" w:color="auto"/>
        <w:left w:val="none" w:sz="0" w:space="0" w:color="auto"/>
        <w:bottom w:val="none" w:sz="0" w:space="0" w:color="auto"/>
        <w:right w:val="none" w:sz="0" w:space="0" w:color="auto"/>
      </w:divBdr>
    </w:div>
    <w:div w:id="1066537124">
      <w:bodyDiv w:val="1"/>
      <w:marLeft w:val="0"/>
      <w:marRight w:val="0"/>
      <w:marTop w:val="0"/>
      <w:marBottom w:val="0"/>
      <w:divBdr>
        <w:top w:val="none" w:sz="0" w:space="0" w:color="auto"/>
        <w:left w:val="none" w:sz="0" w:space="0" w:color="auto"/>
        <w:bottom w:val="none" w:sz="0" w:space="0" w:color="auto"/>
        <w:right w:val="none" w:sz="0" w:space="0" w:color="auto"/>
      </w:divBdr>
      <w:divsChild>
        <w:div w:id="89743359">
          <w:marLeft w:val="480"/>
          <w:marRight w:val="0"/>
          <w:marTop w:val="0"/>
          <w:marBottom w:val="0"/>
          <w:divBdr>
            <w:top w:val="none" w:sz="0" w:space="0" w:color="auto"/>
            <w:left w:val="none" w:sz="0" w:space="0" w:color="auto"/>
            <w:bottom w:val="none" w:sz="0" w:space="0" w:color="auto"/>
            <w:right w:val="none" w:sz="0" w:space="0" w:color="auto"/>
          </w:divBdr>
        </w:div>
        <w:div w:id="1596785302">
          <w:marLeft w:val="480"/>
          <w:marRight w:val="0"/>
          <w:marTop w:val="0"/>
          <w:marBottom w:val="0"/>
          <w:divBdr>
            <w:top w:val="none" w:sz="0" w:space="0" w:color="auto"/>
            <w:left w:val="none" w:sz="0" w:space="0" w:color="auto"/>
            <w:bottom w:val="none" w:sz="0" w:space="0" w:color="auto"/>
            <w:right w:val="none" w:sz="0" w:space="0" w:color="auto"/>
          </w:divBdr>
        </w:div>
        <w:div w:id="914510426">
          <w:marLeft w:val="480"/>
          <w:marRight w:val="0"/>
          <w:marTop w:val="0"/>
          <w:marBottom w:val="0"/>
          <w:divBdr>
            <w:top w:val="none" w:sz="0" w:space="0" w:color="auto"/>
            <w:left w:val="none" w:sz="0" w:space="0" w:color="auto"/>
            <w:bottom w:val="none" w:sz="0" w:space="0" w:color="auto"/>
            <w:right w:val="none" w:sz="0" w:space="0" w:color="auto"/>
          </w:divBdr>
        </w:div>
        <w:div w:id="1423526168">
          <w:marLeft w:val="480"/>
          <w:marRight w:val="0"/>
          <w:marTop w:val="0"/>
          <w:marBottom w:val="0"/>
          <w:divBdr>
            <w:top w:val="none" w:sz="0" w:space="0" w:color="auto"/>
            <w:left w:val="none" w:sz="0" w:space="0" w:color="auto"/>
            <w:bottom w:val="none" w:sz="0" w:space="0" w:color="auto"/>
            <w:right w:val="none" w:sz="0" w:space="0" w:color="auto"/>
          </w:divBdr>
        </w:div>
        <w:div w:id="984773726">
          <w:marLeft w:val="480"/>
          <w:marRight w:val="0"/>
          <w:marTop w:val="0"/>
          <w:marBottom w:val="0"/>
          <w:divBdr>
            <w:top w:val="none" w:sz="0" w:space="0" w:color="auto"/>
            <w:left w:val="none" w:sz="0" w:space="0" w:color="auto"/>
            <w:bottom w:val="none" w:sz="0" w:space="0" w:color="auto"/>
            <w:right w:val="none" w:sz="0" w:space="0" w:color="auto"/>
          </w:divBdr>
        </w:div>
        <w:div w:id="1508524462">
          <w:marLeft w:val="480"/>
          <w:marRight w:val="0"/>
          <w:marTop w:val="0"/>
          <w:marBottom w:val="0"/>
          <w:divBdr>
            <w:top w:val="none" w:sz="0" w:space="0" w:color="auto"/>
            <w:left w:val="none" w:sz="0" w:space="0" w:color="auto"/>
            <w:bottom w:val="none" w:sz="0" w:space="0" w:color="auto"/>
            <w:right w:val="none" w:sz="0" w:space="0" w:color="auto"/>
          </w:divBdr>
        </w:div>
        <w:div w:id="1136608180">
          <w:marLeft w:val="480"/>
          <w:marRight w:val="0"/>
          <w:marTop w:val="0"/>
          <w:marBottom w:val="0"/>
          <w:divBdr>
            <w:top w:val="none" w:sz="0" w:space="0" w:color="auto"/>
            <w:left w:val="none" w:sz="0" w:space="0" w:color="auto"/>
            <w:bottom w:val="none" w:sz="0" w:space="0" w:color="auto"/>
            <w:right w:val="none" w:sz="0" w:space="0" w:color="auto"/>
          </w:divBdr>
        </w:div>
        <w:div w:id="1990012961">
          <w:marLeft w:val="480"/>
          <w:marRight w:val="0"/>
          <w:marTop w:val="0"/>
          <w:marBottom w:val="0"/>
          <w:divBdr>
            <w:top w:val="none" w:sz="0" w:space="0" w:color="auto"/>
            <w:left w:val="none" w:sz="0" w:space="0" w:color="auto"/>
            <w:bottom w:val="none" w:sz="0" w:space="0" w:color="auto"/>
            <w:right w:val="none" w:sz="0" w:space="0" w:color="auto"/>
          </w:divBdr>
        </w:div>
        <w:div w:id="2084719007">
          <w:marLeft w:val="480"/>
          <w:marRight w:val="0"/>
          <w:marTop w:val="0"/>
          <w:marBottom w:val="0"/>
          <w:divBdr>
            <w:top w:val="none" w:sz="0" w:space="0" w:color="auto"/>
            <w:left w:val="none" w:sz="0" w:space="0" w:color="auto"/>
            <w:bottom w:val="none" w:sz="0" w:space="0" w:color="auto"/>
            <w:right w:val="none" w:sz="0" w:space="0" w:color="auto"/>
          </w:divBdr>
        </w:div>
        <w:div w:id="114565773">
          <w:marLeft w:val="480"/>
          <w:marRight w:val="0"/>
          <w:marTop w:val="0"/>
          <w:marBottom w:val="0"/>
          <w:divBdr>
            <w:top w:val="none" w:sz="0" w:space="0" w:color="auto"/>
            <w:left w:val="none" w:sz="0" w:space="0" w:color="auto"/>
            <w:bottom w:val="none" w:sz="0" w:space="0" w:color="auto"/>
            <w:right w:val="none" w:sz="0" w:space="0" w:color="auto"/>
          </w:divBdr>
        </w:div>
        <w:div w:id="81537425">
          <w:marLeft w:val="480"/>
          <w:marRight w:val="0"/>
          <w:marTop w:val="0"/>
          <w:marBottom w:val="0"/>
          <w:divBdr>
            <w:top w:val="none" w:sz="0" w:space="0" w:color="auto"/>
            <w:left w:val="none" w:sz="0" w:space="0" w:color="auto"/>
            <w:bottom w:val="none" w:sz="0" w:space="0" w:color="auto"/>
            <w:right w:val="none" w:sz="0" w:space="0" w:color="auto"/>
          </w:divBdr>
        </w:div>
        <w:div w:id="1174149253">
          <w:marLeft w:val="480"/>
          <w:marRight w:val="0"/>
          <w:marTop w:val="0"/>
          <w:marBottom w:val="0"/>
          <w:divBdr>
            <w:top w:val="none" w:sz="0" w:space="0" w:color="auto"/>
            <w:left w:val="none" w:sz="0" w:space="0" w:color="auto"/>
            <w:bottom w:val="none" w:sz="0" w:space="0" w:color="auto"/>
            <w:right w:val="none" w:sz="0" w:space="0" w:color="auto"/>
          </w:divBdr>
        </w:div>
      </w:divsChild>
    </w:div>
    <w:div w:id="1226259616">
      <w:bodyDiv w:val="1"/>
      <w:marLeft w:val="0"/>
      <w:marRight w:val="0"/>
      <w:marTop w:val="0"/>
      <w:marBottom w:val="0"/>
      <w:divBdr>
        <w:top w:val="none" w:sz="0" w:space="0" w:color="auto"/>
        <w:left w:val="none" w:sz="0" w:space="0" w:color="auto"/>
        <w:bottom w:val="none" w:sz="0" w:space="0" w:color="auto"/>
        <w:right w:val="none" w:sz="0" w:space="0" w:color="auto"/>
      </w:divBdr>
      <w:divsChild>
        <w:div w:id="280383650">
          <w:marLeft w:val="0"/>
          <w:marRight w:val="0"/>
          <w:marTop w:val="0"/>
          <w:marBottom w:val="0"/>
          <w:divBdr>
            <w:top w:val="none" w:sz="0" w:space="0" w:color="auto"/>
            <w:left w:val="none" w:sz="0" w:space="0" w:color="auto"/>
            <w:bottom w:val="none" w:sz="0" w:space="0" w:color="auto"/>
            <w:right w:val="none" w:sz="0" w:space="0" w:color="auto"/>
          </w:divBdr>
        </w:div>
        <w:div w:id="1859394911">
          <w:marLeft w:val="0"/>
          <w:marRight w:val="0"/>
          <w:marTop w:val="0"/>
          <w:marBottom w:val="0"/>
          <w:divBdr>
            <w:top w:val="none" w:sz="0" w:space="0" w:color="auto"/>
            <w:left w:val="none" w:sz="0" w:space="0" w:color="auto"/>
            <w:bottom w:val="none" w:sz="0" w:space="0" w:color="auto"/>
            <w:right w:val="none" w:sz="0" w:space="0" w:color="auto"/>
          </w:divBdr>
        </w:div>
      </w:divsChild>
    </w:div>
    <w:div w:id="1476945147">
      <w:bodyDiv w:val="1"/>
      <w:marLeft w:val="0"/>
      <w:marRight w:val="0"/>
      <w:marTop w:val="0"/>
      <w:marBottom w:val="0"/>
      <w:divBdr>
        <w:top w:val="none" w:sz="0" w:space="0" w:color="auto"/>
        <w:left w:val="none" w:sz="0" w:space="0" w:color="auto"/>
        <w:bottom w:val="none" w:sz="0" w:space="0" w:color="auto"/>
        <w:right w:val="none" w:sz="0" w:space="0" w:color="auto"/>
      </w:divBdr>
      <w:divsChild>
        <w:div w:id="890648855">
          <w:marLeft w:val="0"/>
          <w:marRight w:val="0"/>
          <w:marTop w:val="0"/>
          <w:marBottom w:val="0"/>
          <w:divBdr>
            <w:top w:val="none" w:sz="0" w:space="0" w:color="auto"/>
            <w:left w:val="none" w:sz="0" w:space="0" w:color="auto"/>
            <w:bottom w:val="none" w:sz="0" w:space="0" w:color="auto"/>
            <w:right w:val="none" w:sz="0" w:space="0" w:color="auto"/>
          </w:divBdr>
        </w:div>
        <w:div w:id="1320303880">
          <w:marLeft w:val="0"/>
          <w:marRight w:val="0"/>
          <w:marTop w:val="0"/>
          <w:marBottom w:val="0"/>
          <w:divBdr>
            <w:top w:val="none" w:sz="0" w:space="0" w:color="auto"/>
            <w:left w:val="none" w:sz="0" w:space="0" w:color="auto"/>
            <w:bottom w:val="none" w:sz="0" w:space="0" w:color="auto"/>
            <w:right w:val="none" w:sz="0" w:space="0" w:color="auto"/>
          </w:divBdr>
        </w:div>
        <w:div w:id="1897663722">
          <w:marLeft w:val="0"/>
          <w:marRight w:val="0"/>
          <w:marTop w:val="0"/>
          <w:marBottom w:val="0"/>
          <w:divBdr>
            <w:top w:val="none" w:sz="0" w:space="0" w:color="auto"/>
            <w:left w:val="none" w:sz="0" w:space="0" w:color="auto"/>
            <w:bottom w:val="none" w:sz="0" w:space="0" w:color="auto"/>
            <w:right w:val="none" w:sz="0" w:space="0" w:color="auto"/>
          </w:divBdr>
        </w:div>
        <w:div w:id="1975139508">
          <w:marLeft w:val="0"/>
          <w:marRight w:val="0"/>
          <w:marTop w:val="0"/>
          <w:marBottom w:val="0"/>
          <w:divBdr>
            <w:top w:val="none" w:sz="0" w:space="0" w:color="auto"/>
            <w:left w:val="none" w:sz="0" w:space="0" w:color="auto"/>
            <w:bottom w:val="none" w:sz="0" w:space="0" w:color="auto"/>
            <w:right w:val="none" w:sz="0" w:space="0" w:color="auto"/>
          </w:divBdr>
        </w:div>
      </w:divsChild>
    </w:div>
    <w:div w:id="1903441147">
      <w:bodyDiv w:val="1"/>
      <w:marLeft w:val="0"/>
      <w:marRight w:val="0"/>
      <w:marTop w:val="0"/>
      <w:marBottom w:val="0"/>
      <w:divBdr>
        <w:top w:val="none" w:sz="0" w:space="0" w:color="auto"/>
        <w:left w:val="none" w:sz="0" w:space="0" w:color="auto"/>
        <w:bottom w:val="none" w:sz="0" w:space="0" w:color="auto"/>
        <w:right w:val="none" w:sz="0" w:space="0" w:color="auto"/>
      </w:divBdr>
    </w:div>
    <w:div w:id="2042169580">
      <w:bodyDiv w:val="1"/>
      <w:marLeft w:val="0"/>
      <w:marRight w:val="0"/>
      <w:marTop w:val="0"/>
      <w:marBottom w:val="0"/>
      <w:divBdr>
        <w:top w:val="none" w:sz="0" w:space="0" w:color="auto"/>
        <w:left w:val="none" w:sz="0" w:space="0" w:color="auto"/>
        <w:bottom w:val="none" w:sz="0" w:space="0" w:color="auto"/>
        <w:right w:val="none" w:sz="0" w:space="0" w:color="auto"/>
      </w:divBdr>
      <w:divsChild>
        <w:div w:id="842281775">
          <w:marLeft w:val="0"/>
          <w:marRight w:val="0"/>
          <w:marTop w:val="0"/>
          <w:marBottom w:val="0"/>
          <w:divBdr>
            <w:top w:val="none" w:sz="0" w:space="0" w:color="auto"/>
            <w:left w:val="none" w:sz="0" w:space="0" w:color="auto"/>
            <w:bottom w:val="none" w:sz="0" w:space="0" w:color="auto"/>
            <w:right w:val="none" w:sz="0" w:space="0" w:color="auto"/>
          </w:divBdr>
        </w:div>
        <w:div w:id="960184314">
          <w:marLeft w:val="0"/>
          <w:marRight w:val="0"/>
          <w:marTop w:val="0"/>
          <w:marBottom w:val="0"/>
          <w:divBdr>
            <w:top w:val="none" w:sz="0" w:space="0" w:color="auto"/>
            <w:left w:val="none" w:sz="0" w:space="0" w:color="auto"/>
            <w:bottom w:val="none" w:sz="0" w:space="0" w:color="auto"/>
            <w:right w:val="none" w:sz="0" w:space="0" w:color="auto"/>
          </w:divBdr>
        </w:div>
        <w:div w:id="1816872079">
          <w:marLeft w:val="0"/>
          <w:marRight w:val="0"/>
          <w:marTop w:val="0"/>
          <w:marBottom w:val="0"/>
          <w:divBdr>
            <w:top w:val="none" w:sz="0" w:space="0" w:color="auto"/>
            <w:left w:val="none" w:sz="0" w:space="0" w:color="auto"/>
            <w:bottom w:val="none" w:sz="0" w:space="0" w:color="auto"/>
            <w:right w:val="none" w:sz="0" w:space="0" w:color="auto"/>
          </w:divBdr>
        </w:div>
        <w:div w:id="767427877">
          <w:marLeft w:val="0"/>
          <w:marRight w:val="0"/>
          <w:marTop w:val="0"/>
          <w:marBottom w:val="0"/>
          <w:divBdr>
            <w:top w:val="none" w:sz="0" w:space="0" w:color="auto"/>
            <w:left w:val="none" w:sz="0" w:space="0" w:color="auto"/>
            <w:bottom w:val="none" w:sz="0" w:space="0" w:color="auto"/>
            <w:right w:val="none" w:sz="0" w:space="0" w:color="auto"/>
          </w:divBdr>
        </w:div>
        <w:div w:id="1855149090">
          <w:marLeft w:val="0"/>
          <w:marRight w:val="0"/>
          <w:marTop w:val="0"/>
          <w:marBottom w:val="0"/>
          <w:divBdr>
            <w:top w:val="none" w:sz="0" w:space="0" w:color="auto"/>
            <w:left w:val="none" w:sz="0" w:space="0" w:color="auto"/>
            <w:bottom w:val="none" w:sz="0" w:space="0" w:color="auto"/>
            <w:right w:val="none" w:sz="0" w:space="0" w:color="auto"/>
          </w:divBdr>
        </w:div>
        <w:div w:id="1331785811">
          <w:marLeft w:val="0"/>
          <w:marRight w:val="0"/>
          <w:marTop w:val="0"/>
          <w:marBottom w:val="0"/>
          <w:divBdr>
            <w:top w:val="none" w:sz="0" w:space="0" w:color="auto"/>
            <w:left w:val="none" w:sz="0" w:space="0" w:color="auto"/>
            <w:bottom w:val="none" w:sz="0" w:space="0" w:color="auto"/>
            <w:right w:val="none" w:sz="0" w:space="0" w:color="auto"/>
          </w:divBdr>
        </w:div>
        <w:div w:id="1203859371">
          <w:marLeft w:val="0"/>
          <w:marRight w:val="0"/>
          <w:marTop w:val="0"/>
          <w:marBottom w:val="0"/>
          <w:divBdr>
            <w:top w:val="none" w:sz="0" w:space="0" w:color="auto"/>
            <w:left w:val="none" w:sz="0" w:space="0" w:color="auto"/>
            <w:bottom w:val="none" w:sz="0" w:space="0" w:color="auto"/>
            <w:right w:val="none" w:sz="0" w:space="0" w:color="auto"/>
          </w:divBdr>
        </w:div>
        <w:div w:id="503399058">
          <w:marLeft w:val="0"/>
          <w:marRight w:val="0"/>
          <w:marTop w:val="0"/>
          <w:marBottom w:val="0"/>
          <w:divBdr>
            <w:top w:val="none" w:sz="0" w:space="0" w:color="auto"/>
            <w:left w:val="none" w:sz="0" w:space="0" w:color="auto"/>
            <w:bottom w:val="none" w:sz="0" w:space="0" w:color="auto"/>
            <w:right w:val="none" w:sz="0" w:space="0" w:color="auto"/>
          </w:divBdr>
        </w:div>
        <w:div w:id="1856966833">
          <w:marLeft w:val="0"/>
          <w:marRight w:val="0"/>
          <w:marTop w:val="0"/>
          <w:marBottom w:val="0"/>
          <w:divBdr>
            <w:top w:val="none" w:sz="0" w:space="0" w:color="auto"/>
            <w:left w:val="none" w:sz="0" w:space="0" w:color="auto"/>
            <w:bottom w:val="none" w:sz="0" w:space="0" w:color="auto"/>
            <w:right w:val="none" w:sz="0" w:space="0" w:color="auto"/>
          </w:divBdr>
        </w:div>
        <w:div w:id="1626690931">
          <w:marLeft w:val="0"/>
          <w:marRight w:val="0"/>
          <w:marTop w:val="0"/>
          <w:marBottom w:val="0"/>
          <w:divBdr>
            <w:top w:val="none" w:sz="0" w:space="0" w:color="auto"/>
            <w:left w:val="none" w:sz="0" w:space="0" w:color="auto"/>
            <w:bottom w:val="none" w:sz="0" w:space="0" w:color="auto"/>
            <w:right w:val="none" w:sz="0" w:space="0" w:color="auto"/>
          </w:divBdr>
        </w:div>
        <w:div w:id="1112164764">
          <w:marLeft w:val="0"/>
          <w:marRight w:val="0"/>
          <w:marTop w:val="0"/>
          <w:marBottom w:val="0"/>
          <w:divBdr>
            <w:top w:val="none" w:sz="0" w:space="0" w:color="auto"/>
            <w:left w:val="none" w:sz="0" w:space="0" w:color="auto"/>
            <w:bottom w:val="none" w:sz="0" w:space="0" w:color="auto"/>
            <w:right w:val="none" w:sz="0" w:space="0" w:color="auto"/>
          </w:divBdr>
        </w:div>
        <w:div w:id="52166852">
          <w:marLeft w:val="0"/>
          <w:marRight w:val="0"/>
          <w:marTop w:val="0"/>
          <w:marBottom w:val="0"/>
          <w:divBdr>
            <w:top w:val="none" w:sz="0" w:space="0" w:color="auto"/>
            <w:left w:val="none" w:sz="0" w:space="0" w:color="auto"/>
            <w:bottom w:val="none" w:sz="0" w:space="0" w:color="auto"/>
            <w:right w:val="none" w:sz="0" w:space="0" w:color="auto"/>
          </w:divBdr>
        </w:div>
        <w:div w:id="1726442941">
          <w:marLeft w:val="0"/>
          <w:marRight w:val="0"/>
          <w:marTop w:val="0"/>
          <w:marBottom w:val="0"/>
          <w:divBdr>
            <w:top w:val="none" w:sz="0" w:space="0" w:color="auto"/>
            <w:left w:val="none" w:sz="0" w:space="0" w:color="auto"/>
            <w:bottom w:val="none" w:sz="0" w:space="0" w:color="auto"/>
            <w:right w:val="none" w:sz="0" w:space="0" w:color="auto"/>
          </w:divBdr>
        </w:div>
        <w:div w:id="137844425">
          <w:marLeft w:val="0"/>
          <w:marRight w:val="0"/>
          <w:marTop w:val="0"/>
          <w:marBottom w:val="0"/>
          <w:divBdr>
            <w:top w:val="none" w:sz="0" w:space="0" w:color="auto"/>
            <w:left w:val="none" w:sz="0" w:space="0" w:color="auto"/>
            <w:bottom w:val="none" w:sz="0" w:space="0" w:color="auto"/>
            <w:right w:val="none" w:sz="0" w:space="0" w:color="auto"/>
          </w:divBdr>
        </w:div>
        <w:div w:id="109056082">
          <w:marLeft w:val="0"/>
          <w:marRight w:val="0"/>
          <w:marTop w:val="0"/>
          <w:marBottom w:val="0"/>
          <w:divBdr>
            <w:top w:val="none" w:sz="0" w:space="0" w:color="auto"/>
            <w:left w:val="none" w:sz="0" w:space="0" w:color="auto"/>
            <w:bottom w:val="none" w:sz="0" w:space="0" w:color="auto"/>
            <w:right w:val="none" w:sz="0" w:space="0" w:color="auto"/>
          </w:divBdr>
        </w:div>
        <w:div w:id="916591341">
          <w:marLeft w:val="0"/>
          <w:marRight w:val="0"/>
          <w:marTop w:val="0"/>
          <w:marBottom w:val="0"/>
          <w:divBdr>
            <w:top w:val="none" w:sz="0" w:space="0" w:color="auto"/>
            <w:left w:val="none" w:sz="0" w:space="0" w:color="auto"/>
            <w:bottom w:val="none" w:sz="0" w:space="0" w:color="auto"/>
            <w:right w:val="none" w:sz="0" w:space="0" w:color="auto"/>
          </w:divBdr>
        </w:div>
        <w:div w:id="465201913">
          <w:marLeft w:val="0"/>
          <w:marRight w:val="0"/>
          <w:marTop w:val="0"/>
          <w:marBottom w:val="0"/>
          <w:divBdr>
            <w:top w:val="none" w:sz="0" w:space="0" w:color="auto"/>
            <w:left w:val="none" w:sz="0" w:space="0" w:color="auto"/>
            <w:bottom w:val="none" w:sz="0" w:space="0" w:color="auto"/>
            <w:right w:val="none" w:sz="0" w:space="0" w:color="auto"/>
          </w:divBdr>
        </w:div>
        <w:div w:id="16197133">
          <w:marLeft w:val="0"/>
          <w:marRight w:val="0"/>
          <w:marTop w:val="0"/>
          <w:marBottom w:val="0"/>
          <w:divBdr>
            <w:top w:val="none" w:sz="0" w:space="0" w:color="auto"/>
            <w:left w:val="none" w:sz="0" w:space="0" w:color="auto"/>
            <w:bottom w:val="none" w:sz="0" w:space="0" w:color="auto"/>
            <w:right w:val="none" w:sz="0" w:space="0" w:color="auto"/>
          </w:divBdr>
        </w:div>
        <w:div w:id="1365062022">
          <w:marLeft w:val="0"/>
          <w:marRight w:val="0"/>
          <w:marTop w:val="0"/>
          <w:marBottom w:val="0"/>
          <w:divBdr>
            <w:top w:val="none" w:sz="0" w:space="0" w:color="auto"/>
            <w:left w:val="none" w:sz="0" w:space="0" w:color="auto"/>
            <w:bottom w:val="none" w:sz="0" w:space="0" w:color="auto"/>
            <w:right w:val="none" w:sz="0" w:space="0" w:color="auto"/>
          </w:divBdr>
        </w:div>
        <w:div w:id="2069960176">
          <w:marLeft w:val="0"/>
          <w:marRight w:val="0"/>
          <w:marTop w:val="0"/>
          <w:marBottom w:val="0"/>
          <w:divBdr>
            <w:top w:val="none" w:sz="0" w:space="0" w:color="auto"/>
            <w:left w:val="none" w:sz="0" w:space="0" w:color="auto"/>
            <w:bottom w:val="none" w:sz="0" w:space="0" w:color="auto"/>
            <w:right w:val="none" w:sz="0" w:space="0" w:color="auto"/>
          </w:divBdr>
        </w:div>
        <w:div w:id="334306502">
          <w:marLeft w:val="0"/>
          <w:marRight w:val="0"/>
          <w:marTop w:val="0"/>
          <w:marBottom w:val="0"/>
          <w:divBdr>
            <w:top w:val="none" w:sz="0" w:space="0" w:color="auto"/>
            <w:left w:val="none" w:sz="0" w:space="0" w:color="auto"/>
            <w:bottom w:val="none" w:sz="0" w:space="0" w:color="auto"/>
            <w:right w:val="none" w:sz="0" w:space="0" w:color="auto"/>
          </w:divBdr>
        </w:div>
        <w:div w:id="2040616421">
          <w:marLeft w:val="0"/>
          <w:marRight w:val="0"/>
          <w:marTop w:val="0"/>
          <w:marBottom w:val="0"/>
          <w:divBdr>
            <w:top w:val="none" w:sz="0" w:space="0" w:color="auto"/>
            <w:left w:val="none" w:sz="0" w:space="0" w:color="auto"/>
            <w:bottom w:val="none" w:sz="0" w:space="0" w:color="auto"/>
            <w:right w:val="none" w:sz="0" w:space="0" w:color="auto"/>
          </w:divBdr>
        </w:div>
        <w:div w:id="1320425877">
          <w:marLeft w:val="0"/>
          <w:marRight w:val="0"/>
          <w:marTop w:val="0"/>
          <w:marBottom w:val="0"/>
          <w:divBdr>
            <w:top w:val="none" w:sz="0" w:space="0" w:color="auto"/>
            <w:left w:val="none" w:sz="0" w:space="0" w:color="auto"/>
            <w:bottom w:val="none" w:sz="0" w:space="0" w:color="auto"/>
            <w:right w:val="none" w:sz="0" w:space="0" w:color="auto"/>
          </w:divBdr>
        </w:div>
        <w:div w:id="1876308802">
          <w:marLeft w:val="0"/>
          <w:marRight w:val="0"/>
          <w:marTop w:val="0"/>
          <w:marBottom w:val="0"/>
          <w:divBdr>
            <w:top w:val="none" w:sz="0" w:space="0" w:color="auto"/>
            <w:left w:val="none" w:sz="0" w:space="0" w:color="auto"/>
            <w:bottom w:val="none" w:sz="0" w:space="0" w:color="auto"/>
            <w:right w:val="none" w:sz="0" w:space="0" w:color="auto"/>
          </w:divBdr>
        </w:div>
        <w:div w:id="1946765960">
          <w:marLeft w:val="0"/>
          <w:marRight w:val="0"/>
          <w:marTop w:val="0"/>
          <w:marBottom w:val="0"/>
          <w:divBdr>
            <w:top w:val="none" w:sz="0" w:space="0" w:color="auto"/>
            <w:left w:val="none" w:sz="0" w:space="0" w:color="auto"/>
            <w:bottom w:val="none" w:sz="0" w:space="0" w:color="auto"/>
            <w:right w:val="none" w:sz="0" w:space="0" w:color="auto"/>
          </w:divBdr>
        </w:div>
        <w:div w:id="1770127418">
          <w:marLeft w:val="0"/>
          <w:marRight w:val="0"/>
          <w:marTop w:val="0"/>
          <w:marBottom w:val="0"/>
          <w:divBdr>
            <w:top w:val="none" w:sz="0" w:space="0" w:color="auto"/>
            <w:left w:val="none" w:sz="0" w:space="0" w:color="auto"/>
            <w:bottom w:val="none" w:sz="0" w:space="0" w:color="auto"/>
            <w:right w:val="none" w:sz="0" w:space="0" w:color="auto"/>
          </w:divBdr>
        </w:div>
        <w:div w:id="742989726">
          <w:marLeft w:val="0"/>
          <w:marRight w:val="0"/>
          <w:marTop w:val="0"/>
          <w:marBottom w:val="0"/>
          <w:divBdr>
            <w:top w:val="none" w:sz="0" w:space="0" w:color="auto"/>
            <w:left w:val="none" w:sz="0" w:space="0" w:color="auto"/>
            <w:bottom w:val="none" w:sz="0" w:space="0" w:color="auto"/>
            <w:right w:val="none" w:sz="0" w:space="0" w:color="auto"/>
          </w:divBdr>
        </w:div>
        <w:div w:id="2109622078">
          <w:marLeft w:val="0"/>
          <w:marRight w:val="0"/>
          <w:marTop w:val="0"/>
          <w:marBottom w:val="0"/>
          <w:divBdr>
            <w:top w:val="none" w:sz="0" w:space="0" w:color="auto"/>
            <w:left w:val="none" w:sz="0" w:space="0" w:color="auto"/>
            <w:bottom w:val="none" w:sz="0" w:space="0" w:color="auto"/>
            <w:right w:val="none" w:sz="0" w:space="0" w:color="auto"/>
          </w:divBdr>
        </w:div>
        <w:div w:id="682054847">
          <w:marLeft w:val="0"/>
          <w:marRight w:val="0"/>
          <w:marTop w:val="0"/>
          <w:marBottom w:val="0"/>
          <w:divBdr>
            <w:top w:val="none" w:sz="0" w:space="0" w:color="auto"/>
            <w:left w:val="none" w:sz="0" w:space="0" w:color="auto"/>
            <w:bottom w:val="none" w:sz="0" w:space="0" w:color="auto"/>
            <w:right w:val="none" w:sz="0" w:space="0" w:color="auto"/>
          </w:divBdr>
        </w:div>
        <w:div w:id="1366368042">
          <w:marLeft w:val="0"/>
          <w:marRight w:val="0"/>
          <w:marTop w:val="0"/>
          <w:marBottom w:val="0"/>
          <w:divBdr>
            <w:top w:val="none" w:sz="0" w:space="0" w:color="auto"/>
            <w:left w:val="none" w:sz="0" w:space="0" w:color="auto"/>
            <w:bottom w:val="none" w:sz="0" w:space="0" w:color="auto"/>
            <w:right w:val="none" w:sz="0" w:space="0" w:color="auto"/>
          </w:divBdr>
        </w:div>
        <w:div w:id="753010961">
          <w:marLeft w:val="0"/>
          <w:marRight w:val="0"/>
          <w:marTop w:val="0"/>
          <w:marBottom w:val="0"/>
          <w:divBdr>
            <w:top w:val="none" w:sz="0" w:space="0" w:color="auto"/>
            <w:left w:val="none" w:sz="0" w:space="0" w:color="auto"/>
            <w:bottom w:val="none" w:sz="0" w:space="0" w:color="auto"/>
            <w:right w:val="none" w:sz="0" w:space="0" w:color="auto"/>
          </w:divBdr>
        </w:div>
        <w:div w:id="144966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istri.pvd.gov.lv/cr" TargetMode="External"/><Relationship Id="rId18" Type="http://schemas.openxmlformats.org/officeDocument/2006/relationships/hyperlink" Target="http://www.vm.gov.lv/lv/tava_veseliba/veseligs_uztur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spkc.gov.lv/lv/tavai-veselibai/veseligs-uzturs" TargetMode="External"/><Relationship Id="rId7" Type="http://schemas.openxmlformats.org/officeDocument/2006/relationships/footnotes" Target="footnotes.xml"/><Relationship Id="rId12" Type="http://schemas.openxmlformats.org/officeDocument/2006/relationships/hyperlink" Target="https://registri.pvd.gov.lv/cr" TargetMode="External"/><Relationship Id="rId17" Type="http://schemas.openxmlformats.org/officeDocument/2006/relationships/hyperlink" Target="http://www.zm.gov.lv/partikas-un-veterinarais-dienests/statiskas-lapas/kontakti-un-darba-laiks?nid=2062" TargetMode="External"/><Relationship Id="rId25" Type="http://schemas.openxmlformats.org/officeDocument/2006/relationships/hyperlink" Target="https://likumi.lv/ta/id/245300-noteikumi-par-uztura-normam-izglitibas-iestazu-izglitojamiem-socialas-aprupes-un-socialas-rehabilitacijas-instituciju" TargetMode="External"/><Relationship Id="rId2" Type="http://schemas.openxmlformats.org/officeDocument/2006/relationships/numbering" Target="numbering.xml"/><Relationship Id="rId16" Type="http://schemas.openxmlformats.org/officeDocument/2006/relationships/hyperlink" Target="http://www.zm.gov.lv/partikas-un-veterinarais-dienests/statiskas-lapas/partikas-uzraudziba?nid=2105" TargetMode="External"/><Relationship Id="rId20" Type="http://schemas.openxmlformats.org/officeDocument/2006/relationships/hyperlink" Target="http://www.vm.gov.lv/lv/tava_veseliba/veseligs_uzturs/glutenu_enteropatija_jeb_celiaki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ri.pvd.gov.lv/" TargetMode="External"/><Relationship Id="rId24" Type="http://schemas.openxmlformats.org/officeDocument/2006/relationships/hyperlink" Target="https://likumi.lv/ta/id/245300-noteikumi-par-uztura-normam-izglitibas-iestazu-izglitojamiem-socialas-aprupes-un-socialas-rehabilitacijas-instituciju" TargetMode="External"/><Relationship Id="rId5" Type="http://schemas.openxmlformats.org/officeDocument/2006/relationships/settings" Target="settings.xml"/><Relationship Id="rId15" Type="http://schemas.openxmlformats.org/officeDocument/2006/relationships/hyperlink" Target="http://www.zm.gov.lv/partikas-un-veterinarais-dienests/statiskas-lapas/kontakti-un-darba-laiks?nid=2062" TargetMode="External"/><Relationship Id="rId23" Type="http://schemas.openxmlformats.org/officeDocument/2006/relationships/hyperlink" Target="https://www.spkc.gov.lv/lv/tavai-veselibai/veseligs-uzturs" TargetMode="External"/><Relationship Id="rId28" Type="http://schemas.openxmlformats.org/officeDocument/2006/relationships/fontTable" Target="fontTable.xml"/><Relationship Id="rId10" Type="http://schemas.openxmlformats.org/officeDocument/2006/relationships/hyperlink" Target="https://registri.pvd.gov.lv/" TargetMode="External"/><Relationship Id="rId19" Type="http://schemas.openxmlformats.org/officeDocument/2006/relationships/hyperlink" Target="http://www.vm.gov.lv/lv/tava_veseliba/veseligs_uzturs/" TargetMode="External"/><Relationship Id="rId4" Type="http://schemas.microsoft.com/office/2007/relationships/stylesWithEffects" Target="stylesWithEffects.xml"/><Relationship Id="rId9" Type="http://schemas.openxmlformats.org/officeDocument/2006/relationships/hyperlink" Target="http://www.nometnes.gov.lv" TargetMode="External"/><Relationship Id="rId14" Type="http://schemas.openxmlformats.org/officeDocument/2006/relationships/hyperlink" Target="http://www.zm.gov.lv/partikas-un-veterinarais-dienests/statiskas-lapas/partikas-uzraudziba?nid=2105" TargetMode="External"/><Relationship Id="rId22" Type="http://schemas.openxmlformats.org/officeDocument/2006/relationships/hyperlink" Target="http://www.vm.gov.lv/lv/tava_veseliba/veseligs_uzturs/glutenu_enteropatija_jeb_celiakij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6F26-1C6A-4E98-BCCC-782421FC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7863</Words>
  <Characters>44822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Aļminoviča-Miļjanoviča</dc:creator>
  <cp:lastModifiedBy>Intak</cp:lastModifiedBy>
  <cp:revision>2</cp:revision>
  <dcterms:created xsi:type="dcterms:W3CDTF">2017-12-06T09:19:00Z</dcterms:created>
  <dcterms:modified xsi:type="dcterms:W3CDTF">2017-12-06T09:19:00Z</dcterms:modified>
</cp:coreProperties>
</file>