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8890585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077898C2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4787600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7BA59E3F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1BB4DC69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1C5386EA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5BF8A5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B6B79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516851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BFC36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Basketbola skola</w:t>
            </w:r>
          </w:p>
        </w:tc>
      </w:tr>
      <w:tr w14:paraId="398A87F9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02B411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6CD12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7A03E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4B0025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28F1C4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3C61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2745A1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 40900008660</w:t>
            </w:r>
          </w:p>
        </w:tc>
      </w:tr>
      <w:tr w14:paraId="331F60C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F57688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750E8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05F8C16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37442C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5CFC6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11FA4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FBB673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Krišjāņa Barona iela 107, Rīga, LV-1012</w:t>
            </w:r>
          </w:p>
        </w:tc>
      </w:tr>
      <w:tr w14:paraId="542FF98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E32F8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47909A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273813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F83DFC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12D5A5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/228</w:t>
      </w:r>
    </w:p>
    <w:p w:rsidR="00C959F6" w:rsidP="00070E23" w14:paraId="13EFB58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E1350BB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783920A4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760D16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F284DAF" w14:textId="3F571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944">
              <w:rPr>
                <w:rFonts w:ascii="Times New Roman" w:hAnsi="Times New Roman" w:cs="Times New Roman"/>
                <w:sz w:val="24"/>
              </w:rPr>
              <w:t>Diennakts nometnes “Basketbols 1”</w:t>
            </w:r>
            <w:r w:rsidR="004A5642">
              <w:rPr>
                <w:rFonts w:ascii="Times New Roman" w:hAnsi="Times New Roman" w:cs="Times New Roman"/>
                <w:sz w:val="24"/>
              </w:rPr>
              <w:t xml:space="preserve"> paredzētās telpas un teritorija, Madlienas vidusskolā </w:t>
            </w:r>
            <w:r w:rsidR="00B11944">
              <w:rPr>
                <w:rFonts w:ascii="Times New Roman" w:hAnsi="Times New Roman" w:cs="Times New Roman"/>
                <w:sz w:val="24"/>
              </w:rPr>
              <w:t>(turpmāk - Objekts).</w:t>
            </w:r>
          </w:p>
        </w:tc>
      </w:tr>
      <w:tr w14:paraId="5D212A2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2A62D5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C261C8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D772293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5C5B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F1E0373" w14:textId="0BE8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944">
              <w:rPr>
                <w:rFonts w:ascii="Times New Roman" w:hAnsi="Times New Roman" w:cs="Times New Roman"/>
                <w:sz w:val="24"/>
              </w:rPr>
              <w:t>“Skola”, Madliena, Madlienas pagasts, Ogres novads, LV-5054</w:t>
            </w:r>
            <w:r w:rsidR="004A564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8A48F9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6E764C6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4B5DCD9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D3C7F2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C2572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397AFB5" w14:textId="5243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944">
              <w:rPr>
                <w:rFonts w:ascii="Times New Roman" w:hAnsi="Times New Roman" w:cs="Times New Roman"/>
                <w:sz w:val="24"/>
              </w:rPr>
              <w:t>Ogres novada pašvaldība</w:t>
            </w:r>
            <w:r w:rsidR="004A5642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091EA64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4E7EC0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0571DC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46DE78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7DDA7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D78F579" w14:textId="1E6D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 90000024455, Brīvības iela 33, Ogre, </w:t>
            </w:r>
            <w:r w:rsidR="005F1777">
              <w:rPr>
                <w:rFonts w:ascii="Times New Roman" w:hAnsi="Times New Roman" w:cs="Times New Roman"/>
                <w:sz w:val="24"/>
                <w:szCs w:val="24"/>
              </w:rPr>
              <w:t>Ogres</w:t>
            </w:r>
            <w:r w:rsidR="004A5642">
              <w:rPr>
                <w:rFonts w:ascii="Times New Roman" w:hAnsi="Times New Roman" w:cs="Times New Roman"/>
                <w:sz w:val="24"/>
                <w:szCs w:val="24"/>
              </w:rPr>
              <w:t xml:space="preserve">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LV-5001</w:t>
            </w:r>
            <w:r w:rsidR="00302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D5351B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757948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5E92C4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502EFB0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073AC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0A334D7" w14:textId="3BE97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944">
              <w:rPr>
                <w:rFonts w:ascii="Times New Roman" w:hAnsi="Times New Roman" w:cs="Times New Roman"/>
                <w:sz w:val="24"/>
              </w:rPr>
              <w:t xml:space="preserve">Karīnas Keitas Koreņikas 2025. gada </w:t>
            </w:r>
            <w:r w:rsidR="00302DE8">
              <w:rPr>
                <w:rFonts w:ascii="Times New Roman" w:hAnsi="Times New Roman" w:cs="Times New Roman"/>
                <w:sz w:val="24"/>
              </w:rPr>
              <w:t xml:space="preserve">15. jūlija </w:t>
            </w:r>
            <w:r w:rsidR="00B11944">
              <w:rPr>
                <w:rFonts w:ascii="Times New Roman" w:hAnsi="Times New Roman" w:cs="Times New Roman"/>
                <w:sz w:val="24"/>
              </w:rPr>
              <w:t>iesniegums</w:t>
            </w:r>
            <w:r w:rsidR="00302DE8">
              <w:rPr>
                <w:rFonts w:ascii="Times New Roman" w:hAnsi="Times New Roman" w:cs="Times New Roman"/>
                <w:sz w:val="24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302DE8">
              <w:rPr>
                <w:rFonts w:ascii="Times New Roman" w:hAnsi="Times New Roman" w:cs="Times New Roman"/>
                <w:sz w:val="24"/>
              </w:rPr>
              <w:t>b/n.</w:t>
            </w:r>
          </w:p>
        </w:tc>
      </w:tr>
      <w:tr w14:paraId="05F867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5618DC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A89727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87AB76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598AC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D4839" w14:paraId="6D1923AE" w14:textId="70544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D483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4A5642">
              <w:rPr>
                <w:rFonts w:ascii="Times New Roman" w:hAnsi="Times New Roman" w:cs="Times New Roman"/>
                <w:sz w:val="24"/>
                <w:szCs w:val="24"/>
              </w:rPr>
              <w:t>zglītības iestādes ēka. Objekta</w:t>
            </w:r>
            <w:r w:rsidR="00302DE8">
              <w:rPr>
                <w:rFonts w:ascii="Times New Roman" w:hAnsi="Times New Roman" w:cs="Times New Roman"/>
                <w:sz w:val="24"/>
                <w:szCs w:val="24"/>
              </w:rPr>
              <w:t xml:space="preserve"> telpas aprīkotas ar automātisko ugunsgrēka atklāšanas un trauksmes signalizācijas sistēmu, automātisko balss ugunsgrēka izziņošanas sistēmu. </w:t>
            </w:r>
          </w:p>
        </w:tc>
      </w:tr>
      <w:tr w14:paraId="14A5B5E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6D9F71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2E98BD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66EE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4413F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302DE8" w14:paraId="05C95FA5" w14:textId="5BEC9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sz w:val="24"/>
                <w:szCs w:val="24"/>
              </w:rPr>
              <w:t>Normatīvo aktu ugunsdrošības</w:t>
            </w:r>
            <w:r w:rsidR="004A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sz w:val="24"/>
                <w:szCs w:val="24"/>
              </w:rPr>
              <w:t>prasību pārkāpumi netika konstatēti.</w:t>
            </w:r>
          </w:p>
        </w:tc>
      </w:tr>
      <w:tr w14:paraId="2159510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CDFED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5A7CC6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6F12F3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A8649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CC119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14:paraId="7687323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DAD41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AC3044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3C9B01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B9D4F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4A5642" w:rsidP="00302DE8" w14:paraId="317FED91" w14:textId="1504EB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Ministru kabineta 2009.</w:t>
            </w:r>
            <w:r w:rsidR="00302DE8">
              <w:rPr>
                <w:rFonts w:ascii="Times New Roman" w:hAnsi="Times New Roman" w:cs="Times New Roman"/>
                <w:sz w:val="24"/>
              </w:rPr>
              <w:t> 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gada 1.</w:t>
            </w:r>
            <w:r w:rsidR="00302DE8">
              <w:rPr>
                <w:rFonts w:ascii="Times New Roman" w:hAnsi="Times New Roman" w:cs="Times New Roman"/>
                <w:sz w:val="24"/>
              </w:rPr>
              <w:t> 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septembra noteikumu Nr.</w:t>
            </w:r>
            <w:r w:rsidR="00302DE8">
              <w:rPr>
                <w:rFonts w:ascii="Times New Roman" w:hAnsi="Times New Roman" w:cs="Times New Roman"/>
                <w:sz w:val="24"/>
              </w:rPr>
              <w:t> 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981</w:t>
            </w:r>
            <w:r w:rsidR="004A56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“Bērnu nometņu organizēšanas un darbības kārtība” 8.5.</w:t>
            </w:r>
            <w:r w:rsidR="00302DE8">
              <w:rPr>
                <w:rFonts w:ascii="Times New Roman" w:hAnsi="Times New Roman" w:cs="Times New Roman"/>
                <w:sz w:val="24"/>
              </w:rPr>
              <w:t> 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apakšpunkta prasībām</w:t>
            </w:r>
            <w:r w:rsidR="00302DE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C9B661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B742E3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31E4DC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265730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0A7AE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BD12A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DE8" w:rsidR="00302DE8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14:paraId="6CE90A77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8FB26E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2610C88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434373B9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0DBB6570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692F3C5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662FCA8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58481A" w14:paraId="542BFB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302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Rīgā,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6CEDBE4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E83869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8D6AA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07BCF3B3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E66F0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302DE8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E2CF7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E15D4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69176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58343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Ķikure</w:t>
            </w:r>
          </w:p>
        </w:tc>
      </w:tr>
      <w:tr w14:paraId="20C34B75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76DDD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8D380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4F56A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5F2F7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050EB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7F329D85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7D8" w:rsidP="007D2C05" w14:paraId="53D1E53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6674EF72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6541A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38E07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ACFF1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14D54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2F12D9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12861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052F75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4F035EA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E51148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678D45C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31B9F0C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4557D3B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55612AB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12749135"/>
      <w:docPartObj>
        <w:docPartGallery w:val="Page Numbers (Top of Page)"/>
        <w:docPartUnique/>
      </w:docPartObj>
    </w:sdtPr>
    <w:sdtContent>
      <w:p w:rsidR="00E227D8" w:rsidRPr="00762AE8" w14:paraId="7A4CEB0E" w14:textId="385130B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48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3E267CE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75991966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60584"/>
    <w:rsid w:val="00281811"/>
    <w:rsid w:val="00282979"/>
    <w:rsid w:val="00295194"/>
    <w:rsid w:val="00302DE8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A5642"/>
    <w:rsid w:val="004B03FF"/>
    <w:rsid w:val="004B095D"/>
    <w:rsid w:val="004B6422"/>
    <w:rsid w:val="004E6B03"/>
    <w:rsid w:val="004F2F23"/>
    <w:rsid w:val="004F3420"/>
    <w:rsid w:val="00561B63"/>
    <w:rsid w:val="0058481A"/>
    <w:rsid w:val="00590A28"/>
    <w:rsid w:val="005D1C44"/>
    <w:rsid w:val="005D635A"/>
    <w:rsid w:val="005F1777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11944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64D50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ED4839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CD92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Možeiks</cp:lastModifiedBy>
  <cp:revision>13</cp:revision>
  <dcterms:created xsi:type="dcterms:W3CDTF">2022-12-19T10:05:00Z</dcterms:created>
  <dcterms:modified xsi:type="dcterms:W3CDTF">2025-07-17T12:26:00Z</dcterms:modified>
</cp:coreProperties>
</file>