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0055ED" w14:paraId="43548197" w14:textId="77777777" w:rsidTr="00D3465C">
        <w:tc>
          <w:tcPr>
            <w:tcW w:w="9356" w:type="dxa"/>
          </w:tcPr>
          <w:p w14:paraId="4117A652" w14:textId="77777777" w:rsidR="00BC67F6" w:rsidRPr="00106D19" w:rsidRDefault="0052457A" w:rsidP="00106D19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>Objekta higiēniskais novērtējums</w:t>
            </w:r>
            <w:r w:rsidR="00E00AB5">
              <w:rPr>
                <w:b/>
                <w:bCs/>
                <w:caps/>
                <w:szCs w:val="28"/>
                <w:lang w:val="lv-LV"/>
              </w:rPr>
              <w:t xml:space="preserve"> Nometnei</w:t>
            </w:r>
          </w:p>
        </w:tc>
      </w:tr>
      <w:tr w:rsidR="000055ED" w14:paraId="37BABBFF" w14:textId="77777777" w:rsidTr="00D3465C">
        <w:tc>
          <w:tcPr>
            <w:tcW w:w="9356" w:type="dxa"/>
          </w:tcPr>
          <w:p w14:paraId="1BFC439E" w14:textId="77777777" w:rsidR="00BC67F6" w:rsidRPr="008A3DA7" w:rsidRDefault="0052457A" w:rsidP="00E00AB5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Kuldīgā</w:t>
            </w:r>
          </w:p>
        </w:tc>
      </w:tr>
    </w:tbl>
    <w:p w14:paraId="11CAF6F0" w14:textId="77777777" w:rsidR="00BC67F6" w:rsidRPr="008A3DA7" w:rsidRDefault="00BC67F6" w:rsidP="00BC67F6">
      <w:pPr>
        <w:rPr>
          <w:sz w:val="24"/>
          <w:lang w:val="lv-LV"/>
        </w:rPr>
      </w:pPr>
    </w:p>
    <w:tbl>
      <w:tblPr>
        <w:tblW w:w="290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</w:tblGrid>
      <w:tr w:rsidR="000055ED" w14:paraId="0F7F0E21" w14:textId="77777777" w:rsidTr="006F7A48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32700BBD" w14:textId="77777777" w:rsidR="006F7A48" w:rsidRPr="008A3DA7" w:rsidRDefault="0052457A" w:rsidP="00BC67F6">
            <w:pPr>
              <w:jc w:val="center"/>
              <w:rPr>
                <w:bCs/>
                <w:sz w:val="24"/>
                <w:lang w:val="lv-LV"/>
              </w:rPr>
            </w:pPr>
            <w:r w:rsidRPr="00A14E17">
              <w:rPr>
                <w:bCs/>
                <w:noProof/>
                <w:sz w:val="24"/>
                <w:lang w:val="lv-LV"/>
              </w:rPr>
              <w:t>14.07.2025</w:t>
            </w:r>
          </w:p>
        </w:tc>
      </w:tr>
    </w:tbl>
    <w:p w14:paraId="184DD1DF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684" w:type="dxa"/>
        <w:tblInd w:w="103" w:type="dxa"/>
        <w:tblLook w:val="04A0" w:firstRow="1" w:lastRow="0" w:firstColumn="1" w:lastColumn="0" w:noHBand="0" w:noVBand="1"/>
      </w:tblPr>
      <w:tblGrid>
        <w:gridCol w:w="9237"/>
        <w:gridCol w:w="447"/>
      </w:tblGrid>
      <w:tr w:rsidR="000055ED" w14:paraId="4348E202" w14:textId="77777777" w:rsidTr="0011061B">
        <w:trPr>
          <w:gridAfter w:val="1"/>
          <w:wAfter w:w="442" w:type="dxa"/>
        </w:trPr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7865"/>
              <w:gridCol w:w="1146"/>
            </w:tblGrid>
            <w:tr w:rsidR="000055ED" w14:paraId="7B5D898C" w14:textId="77777777" w:rsidTr="0058637F">
              <w:tc>
                <w:tcPr>
                  <w:tcW w:w="7944" w:type="dxa"/>
                </w:tcPr>
                <w:p w14:paraId="7C790F3B" w14:textId="77777777" w:rsidR="005D22EB" w:rsidRDefault="0052457A" w:rsidP="00FB62DE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>Dienas nometne telpās</w:t>
                  </w:r>
                </w:p>
              </w:tc>
              <w:tc>
                <w:tcPr>
                  <w:tcW w:w="1155" w:type="dxa"/>
                </w:tcPr>
                <w:p w14:paraId="4B4A459E" w14:textId="77777777" w:rsidR="005D22EB" w:rsidRDefault="005D22EB" w:rsidP="00FB62DE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</w:p>
              </w:tc>
            </w:tr>
            <w:tr w:rsidR="000055ED" w14:paraId="2DD034CB" w14:textId="77777777" w:rsidTr="0058637F">
              <w:tc>
                <w:tcPr>
                  <w:tcW w:w="7944" w:type="dxa"/>
                </w:tcPr>
                <w:p w14:paraId="4E72C72E" w14:textId="77777777" w:rsidR="005D22EB" w:rsidRDefault="0052457A" w:rsidP="00FB62DE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>Dienas nometne telpās un ārpus telpām</w:t>
                  </w:r>
                </w:p>
              </w:tc>
              <w:tc>
                <w:tcPr>
                  <w:tcW w:w="1155" w:type="dxa"/>
                </w:tcPr>
                <w:p w14:paraId="24500B5A" w14:textId="77777777" w:rsidR="005D22EB" w:rsidRDefault="0052457A" w:rsidP="00FB62DE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>Jā</w:t>
                  </w:r>
                </w:p>
              </w:tc>
            </w:tr>
            <w:tr w:rsidR="000055ED" w14:paraId="48B806AB" w14:textId="77777777" w:rsidTr="0058637F">
              <w:tc>
                <w:tcPr>
                  <w:tcW w:w="7944" w:type="dxa"/>
                </w:tcPr>
                <w:p w14:paraId="278612F5" w14:textId="77777777" w:rsidR="005D22EB" w:rsidRDefault="0052457A" w:rsidP="00FB62DE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>Diennakts nometne telpās</w:t>
                  </w:r>
                </w:p>
              </w:tc>
              <w:tc>
                <w:tcPr>
                  <w:tcW w:w="1155" w:type="dxa"/>
                </w:tcPr>
                <w:p w14:paraId="5D921838" w14:textId="77777777" w:rsidR="005D22EB" w:rsidRDefault="005D22EB" w:rsidP="00FB62DE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</w:p>
              </w:tc>
            </w:tr>
            <w:tr w:rsidR="000055ED" w14:paraId="6C6BAF20" w14:textId="77777777" w:rsidTr="0058637F">
              <w:tc>
                <w:tcPr>
                  <w:tcW w:w="7944" w:type="dxa"/>
                </w:tcPr>
                <w:p w14:paraId="56E49E4B" w14:textId="77777777" w:rsidR="005D22EB" w:rsidRDefault="0052457A" w:rsidP="00FB62DE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>Diennakts nometne telpās un ārpus telpām</w:t>
                  </w:r>
                </w:p>
              </w:tc>
              <w:tc>
                <w:tcPr>
                  <w:tcW w:w="1155" w:type="dxa"/>
                </w:tcPr>
                <w:p w14:paraId="1B998ABA" w14:textId="77777777" w:rsidR="005D22EB" w:rsidRDefault="005D22EB" w:rsidP="00FB62DE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</w:p>
              </w:tc>
            </w:tr>
          </w:tbl>
          <w:p w14:paraId="7A2A493F" w14:textId="77777777" w:rsidR="00392428" w:rsidRPr="008A3DA7" w:rsidRDefault="00392428" w:rsidP="00483832">
            <w:pPr>
              <w:overflowPunct/>
              <w:autoSpaceDE/>
              <w:adjustRightInd/>
              <w:ind w:right="6"/>
              <w:jc w:val="both"/>
              <w:rPr>
                <w:sz w:val="24"/>
                <w:lang w:val="lv-LV"/>
              </w:rPr>
            </w:pPr>
          </w:p>
        </w:tc>
      </w:tr>
      <w:tr w:rsidR="000055ED" w14:paraId="3AB6B59D" w14:textId="77777777" w:rsidTr="0011061B">
        <w:trPr>
          <w:gridAfter w:val="1"/>
          <w:wAfter w:w="442" w:type="dxa"/>
        </w:trPr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44C3" w14:textId="77777777" w:rsidR="003B13F2" w:rsidRPr="00FB62DE" w:rsidRDefault="003B13F2" w:rsidP="00FB62DE">
            <w:pPr>
              <w:overflowPunct/>
              <w:autoSpaceDE/>
              <w:adjustRightInd/>
              <w:ind w:right="6"/>
              <w:jc w:val="both"/>
              <w:rPr>
                <w:sz w:val="24"/>
                <w:lang w:val="lv-LV"/>
              </w:rPr>
            </w:pPr>
          </w:p>
          <w:p w14:paraId="2441C51B" w14:textId="77777777" w:rsidR="005D22EB" w:rsidRPr="008A3DA7" w:rsidRDefault="0052457A" w:rsidP="00FB62DE">
            <w:pPr>
              <w:overflowPunct/>
              <w:autoSpaceDE/>
              <w:adjustRightInd/>
              <w:ind w:right="6"/>
              <w:jc w:val="both"/>
              <w:rPr>
                <w:sz w:val="24"/>
                <w:lang w:val="lv-LV"/>
              </w:rPr>
            </w:pPr>
            <w:r w:rsidRPr="00FB62DE">
              <w:rPr>
                <w:sz w:val="24"/>
                <w:lang w:val="lv-LV"/>
              </w:rPr>
              <w:t>Novērtēšanu veica:</w:t>
            </w:r>
            <w:r w:rsidRPr="008A3DA7">
              <w:rPr>
                <w:sz w:val="24"/>
                <w:lang w:val="lv-LV"/>
              </w:rPr>
              <w:t xml:space="preserve"> </w:t>
            </w:r>
          </w:p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2816"/>
              <w:gridCol w:w="2624"/>
              <w:gridCol w:w="2208"/>
              <w:gridCol w:w="1363"/>
            </w:tblGrid>
            <w:tr w:rsidR="000055ED" w14:paraId="040C0EEE" w14:textId="77777777" w:rsidTr="004303B4">
              <w:tc>
                <w:tcPr>
                  <w:tcW w:w="2816" w:type="dxa"/>
                </w:tcPr>
                <w:p w14:paraId="0A33759A" w14:textId="77777777" w:rsidR="003B13F2" w:rsidRDefault="003B13F2" w:rsidP="00FB62DE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</w:p>
              </w:tc>
              <w:tc>
                <w:tcPr>
                  <w:tcW w:w="2624" w:type="dxa"/>
                  <w:tcBorders>
                    <w:right w:val="single" w:sz="4" w:space="0" w:color="auto"/>
                  </w:tcBorders>
                </w:tcPr>
                <w:p w14:paraId="733351C9" w14:textId="77777777" w:rsidR="003B13F2" w:rsidRDefault="0052457A" w:rsidP="00FB62DE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>Vārds Uzvārds</w:t>
                  </w:r>
                </w:p>
              </w:tc>
              <w:tc>
                <w:tcPr>
                  <w:tcW w:w="2208" w:type="dxa"/>
                  <w:tcBorders>
                    <w:left w:val="single" w:sz="4" w:space="0" w:color="auto"/>
                  </w:tcBorders>
                </w:tcPr>
                <w:p w14:paraId="12D578BE" w14:textId="77777777" w:rsidR="003B13F2" w:rsidRDefault="0052457A" w:rsidP="00FB62DE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>Kontroles akta Nr.</w:t>
                  </w: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85DA15" w14:textId="77777777" w:rsidR="003B13F2" w:rsidRDefault="0052457A" w:rsidP="00FB62DE">
                  <w:pPr>
                    <w:overflowPunct/>
                    <w:autoSpaceDE/>
                    <w:autoSpaceDN/>
                    <w:adjustRightInd/>
                    <w:ind w:right="6"/>
                    <w:textAlignment w:val="auto"/>
                    <w:rPr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>Datums</w:t>
                  </w:r>
                </w:p>
              </w:tc>
            </w:tr>
            <w:tr w:rsidR="000055ED" w14:paraId="4863653B" w14:textId="77777777" w:rsidTr="004303B4">
              <w:tc>
                <w:tcPr>
                  <w:tcW w:w="2816" w:type="dxa"/>
                </w:tcPr>
                <w:p w14:paraId="5DA575E2" w14:textId="77777777" w:rsidR="003B13F2" w:rsidRDefault="0052457A" w:rsidP="00FB62DE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>Higiēnas ārsts</w:t>
                  </w:r>
                </w:p>
              </w:tc>
              <w:tc>
                <w:tcPr>
                  <w:tcW w:w="2624" w:type="dxa"/>
                  <w:tcBorders>
                    <w:right w:val="single" w:sz="4" w:space="0" w:color="auto"/>
                  </w:tcBorders>
                </w:tcPr>
                <w:p w14:paraId="2FA84C80" w14:textId="77777777" w:rsidR="003B13F2" w:rsidRDefault="0052457A" w:rsidP="00FB62DE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 xml:space="preserve">Svetlana </w:t>
                  </w:r>
                  <w:proofErr w:type="spellStart"/>
                  <w:r>
                    <w:rPr>
                      <w:sz w:val="24"/>
                      <w:lang w:val="lv-LV"/>
                    </w:rPr>
                    <w:t>Juņina</w:t>
                  </w:r>
                  <w:proofErr w:type="spellEnd"/>
                </w:p>
              </w:tc>
              <w:tc>
                <w:tcPr>
                  <w:tcW w:w="2208" w:type="dxa"/>
                  <w:tcBorders>
                    <w:left w:val="single" w:sz="4" w:space="0" w:color="auto"/>
                  </w:tcBorders>
                </w:tcPr>
                <w:p w14:paraId="668B8577" w14:textId="77777777" w:rsidR="003B13F2" w:rsidRDefault="003B13F2" w:rsidP="00FB62DE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8C2490" w14:textId="77777777" w:rsidR="003B13F2" w:rsidRDefault="0052457A" w:rsidP="00337517">
                  <w:pPr>
                    <w:overflowPunct/>
                    <w:autoSpaceDE/>
                    <w:autoSpaceDN/>
                    <w:adjustRightInd/>
                    <w:ind w:right="6"/>
                    <w:textAlignment w:val="auto"/>
                    <w:rPr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>2</w:t>
                  </w:r>
                  <w:r w:rsidR="009C6BDF">
                    <w:rPr>
                      <w:sz w:val="24"/>
                      <w:lang w:val="lv-LV"/>
                    </w:rPr>
                    <w:t>2.05.2025.</w:t>
                  </w:r>
                </w:p>
              </w:tc>
            </w:tr>
            <w:tr w:rsidR="000055ED" w14:paraId="2861353A" w14:textId="77777777" w:rsidTr="004303B4">
              <w:tc>
                <w:tcPr>
                  <w:tcW w:w="2816" w:type="dxa"/>
                </w:tcPr>
                <w:p w14:paraId="282F55C3" w14:textId="77777777" w:rsidR="003B13F2" w:rsidRDefault="0052457A" w:rsidP="00FB62DE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>Vides veselības analītiķis</w:t>
                  </w:r>
                </w:p>
              </w:tc>
              <w:tc>
                <w:tcPr>
                  <w:tcW w:w="2624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AF9DEB3" w14:textId="77777777" w:rsidR="003B13F2" w:rsidRDefault="003B13F2" w:rsidP="00FB62DE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</w:p>
              </w:tc>
              <w:tc>
                <w:tcPr>
                  <w:tcW w:w="220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EE15019" w14:textId="77777777" w:rsidR="003B13F2" w:rsidRDefault="003B13F2" w:rsidP="00FB62DE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CA851B" w14:textId="77777777" w:rsidR="003B13F2" w:rsidRDefault="003B13F2" w:rsidP="00FB62DE">
                  <w:pPr>
                    <w:overflowPunct/>
                    <w:autoSpaceDE/>
                    <w:autoSpaceDN/>
                    <w:adjustRightInd/>
                    <w:ind w:right="6"/>
                    <w:textAlignment w:val="auto"/>
                    <w:rPr>
                      <w:sz w:val="24"/>
                      <w:lang w:val="lv-LV"/>
                    </w:rPr>
                  </w:pPr>
                </w:p>
              </w:tc>
            </w:tr>
            <w:tr w:rsidR="000055ED" w14:paraId="0EBA7D77" w14:textId="77777777" w:rsidTr="004303B4">
              <w:tc>
                <w:tcPr>
                  <w:tcW w:w="2816" w:type="dxa"/>
                </w:tcPr>
                <w:p w14:paraId="3443B26F" w14:textId="77777777" w:rsidR="003B13F2" w:rsidRDefault="0052457A" w:rsidP="00FB62DE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 xml:space="preserve">Inspektors </w:t>
                  </w:r>
                </w:p>
              </w:tc>
              <w:tc>
                <w:tcPr>
                  <w:tcW w:w="2624" w:type="dxa"/>
                  <w:tcBorders>
                    <w:right w:val="single" w:sz="4" w:space="0" w:color="auto"/>
                  </w:tcBorders>
                </w:tcPr>
                <w:p w14:paraId="2421274A" w14:textId="77777777" w:rsidR="003B13F2" w:rsidRDefault="003B13F2" w:rsidP="00FB62DE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</w:p>
              </w:tc>
              <w:tc>
                <w:tcPr>
                  <w:tcW w:w="2208" w:type="dxa"/>
                  <w:tcBorders>
                    <w:left w:val="single" w:sz="4" w:space="0" w:color="auto"/>
                  </w:tcBorders>
                </w:tcPr>
                <w:p w14:paraId="26ED08FE" w14:textId="77777777" w:rsidR="003B13F2" w:rsidRDefault="003B13F2" w:rsidP="00FB62DE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7EBA35" w14:textId="77777777" w:rsidR="003B13F2" w:rsidRDefault="003B13F2" w:rsidP="00FB62DE">
                  <w:pPr>
                    <w:overflowPunct/>
                    <w:autoSpaceDE/>
                    <w:autoSpaceDN/>
                    <w:adjustRightInd/>
                    <w:ind w:right="6"/>
                    <w:textAlignment w:val="auto"/>
                    <w:rPr>
                      <w:sz w:val="24"/>
                      <w:lang w:val="lv-LV"/>
                    </w:rPr>
                  </w:pPr>
                </w:p>
              </w:tc>
            </w:tr>
            <w:tr w:rsidR="000055ED" w14:paraId="6DC38EAC" w14:textId="77777777" w:rsidTr="004303B4">
              <w:tc>
                <w:tcPr>
                  <w:tcW w:w="2816" w:type="dxa"/>
                </w:tcPr>
                <w:p w14:paraId="236BFB99" w14:textId="77777777" w:rsidR="003B13F2" w:rsidRDefault="0052457A" w:rsidP="00FB62DE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>Vecākais inspektors</w:t>
                  </w:r>
                </w:p>
              </w:tc>
              <w:tc>
                <w:tcPr>
                  <w:tcW w:w="2624" w:type="dxa"/>
                  <w:tcBorders>
                    <w:right w:val="single" w:sz="4" w:space="0" w:color="auto"/>
                  </w:tcBorders>
                </w:tcPr>
                <w:p w14:paraId="009FED5C" w14:textId="77777777" w:rsidR="003B13F2" w:rsidRDefault="003B13F2" w:rsidP="00FB62DE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</w:p>
              </w:tc>
              <w:tc>
                <w:tcPr>
                  <w:tcW w:w="2208" w:type="dxa"/>
                  <w:tcBorders>
                    <w:left w:val="single" w:sz="4" w:space="0" w:color="auto"/>
                  </w:tcBorders>
                </w:tcPr>
                <w:p w14:paraId="12618E8F" w14:textId="77777777" w:rsidR="003B13F2" w:rsidRDefault="003B13F2" w:rsidP="00FB62DE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A6B6E7" w14:textId="77777777" w:rsidR="003B13F2" w:rsidRDefault="003B13F2" w:rsidP="00FB62DE">
                  <w:pPr>
                    <w:overflowPunct/>
                    <w:autoSpaceDE/>
                    <w:autoSpaceDN/>
                    <w:adjustRightInd/>
                    <w:ind w:right="6"/>
                    <w:textAlignment w:val="auto"/>
                    <w:rPr>
                      <w:sz w:val="24"/>
                      <w:lang w:val="lv-LV"/>
                    </w:rPr>
                  </w:pPr>
                </w:p>
              </w:tc>
            </w:tr>
          </w:tbl>
          <w:p w14:paraId="02456169" w14:textId="77777777" w:rsidR="00CB1EB9" w:rsidRPr="008A3DA7" w:rsidRDefault="00CB1EB9" w:rsidP="00FB62DE">
            <w:pPr>
              <w:overflowPunct/>
              <w:autoSpaceDE/>
              <w:adjustRightInd/>
              <w:ind w:right="6"/>
              <w:jc w:val="both"/>
              <w:rPr>
                <w:sz w:val="24"/>
                <w:lang w:val="lv-LV"/>
              </w:rPr>
            </w:pPr>
          </w:p>
        </w:tc>
      </w:tr>
      <w:tr w:rsidR="000055ED" w14:paraId="63563298" w14:textId="77777777" w:rsidTr="0011061B">
        <w:trPr>
          <w:gridAfter w:val="1"/>
          <w:wAfter w:w="442" w:type="dxa"/>
        </w:trPr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11EC" w14:textId="77777777" w:rsidR="00CB1EB9" w:rsidRPr="008A3DA7" w:rsidRDefault="0052457A" w:rsidP="00F5506F">
            <w:pPr>
              <w:overflowPunct/>
              <w:autoSpaceDE/>
              <w:adjustRightInd/>
              <w:ind w:right="6"/>
              <w:jc w:val="both"/>
              <w:rPr>
                <w:sz w:val="24"/>
                <w:lang w:val="lv-LV"/>
              </w:rPr>
            </w:pPr>
            <w:r w:rsidRPr="00965BEE">
              <w:rPr>
                <w:b/>
                <w:sz w:val="24"/>
                <w:lang w:val="lv-LV"/>
              </w:rPr>
              <w:t>Konstatēts</w:t>
            </w:r>
            <w:r>
              <w:rPr>
                <w:b/>
                <w:sz w:val="24"/>
                <w:lang w:val="lv-LV"/>
              </w:rPr>
              <w:t>:</w:t>
            </w:r>
            <w:r w:rsidRPr="00965BEE">
              <w:rPr>
                <w:i/>
                <w:sz w:val="24"/>
                <w:lang w:val="lv-LV"/>
              </w:rPr>
              <w:t xml:space="preserve"> </w:t>
            </w:r>
            <w:r w:rsidR="00DB261D">
              <w:rPr>
                <w:sz w:val="24"/>
                <w:lang w:val="lv-LV"/>
              </w:rPr>
              <w:t>Nometnes</w:t>
            </w:r>
            <w:r w:rsidR="00212EF6">
              <w:rPr>
                <w:sz w:val="24"/>
                <w:lang w:val="lv-LV"/>
              </w:rPr>
              <w:t xml:space="preserve"> telpu</w:t>
            </w:r>
            <w:r w:rsidR="00212EF6" w:rsidRPr="00404C03">
              <w:rPr>
                <w:sz w:val="24"/>
                <w:lang w:val="lv-LV"/>
              </w:rPr>
              <w:t xml:space="preserve"> novērtēšanā piedalījās</w:t>
            </w:r>
            <w:r w:rsidR="00212EF6">
              <w:rPr>
                <w:sz w:val="24"/>
                <w:lang w:val="lv-LV"/>
              </w:rPr>
              <w:t xml:space="preserve"> Liepājas </w:t>
            </w:r>
            <w:r w:rsidR="00DF1B73">
              <w:rPr>
                <w:sz w:val="24"/>
                <w:lang w:val="lv-LV"/>
              </w:rPr>
              <w:t>Raiņa vidusskolas</w:t>
            </w:r>
            <w:r w:rsidR="009C6BDF">
              <w:rPr>
                <w:sz w:val="24"/>
                <w:lang w:val="lv-LV"/>
              </w:rPr>
              <w:t xml:space="preserve"> direktora vietniece</w:t>
            </w:r>
            <w:r w:rsidR="00A44AC4">
              <w:rPr>
                <w:sz w:val="24"/>
                <w:lang w:val="lv-LV"/>
              </w:rPr>
              <w:t xml:space="preserve"> </w:t>
            </w:r>
            <w:r w:rsidR="00714E02">
              <w:rPr>
                <w:sz w:val="24"/>
                <w:lang w:val="lv-LV"/>
              </w:rPr>
              <w:t xml:space="preserve">izglītības jomā </w:t>
            </w:r>
            <w:r w:rsidR="00DF1B73">
              <w:rPr>
                <w:sz w:val="24"/>
                <w:lang w:val="lv-LV"/>
              </w:rPr>
              <w:t>Vi</w:t>
            </w:r>
            <w:r w:rsidR="00F5506F">
              <w:rPr>
                <w:sz w:val="24"/>
                <w:lang w:val="lv-LV"/>
              </w:rPr>
              <w:t>o</w:t>
            </w:r>
            <w:r w:rsidR="00DF1B73">
              <w:rPr>
                <w:sz w:val="24"/>
                <w:lang w:val="lv-LV"/>
              </w:rPr>
              <w:t xml:space="preserve">la </w:t>
            </w:r>
            <w:proofErr w:type="spellStart"/>
            <w:r w:rsidR="00DF1B73">
              <w:rPr>
                <w:sz w:val="24"/>
                <w:lang w:val="lv-LV"/>
              </w:rPr>
              <w:t>Narbut</w:t>
            </w:r>
            <w:r w:rsidR="00F5506F">
              <w:rPr>
                <w:sz w:val="24"/>
                <w:lang w:val="lv-LV"/>
              </w:rPr>
              <w:t>a</w:t>
            </w:r>
            <w:proofErr w:type="spellEnd"/>
          </w:p>
        </w:tc>
      </w:tr>
      <w:tr w:rsidR="000055ED" w14:paraId="3D9F6790" w14:textId="77777777" w:rsidTr="0011061B">
        <w:trPr>
          <w:gridAfter w:val="1"/>
          <w:wAfter w:w="442" w:type="dxa"/>
        </w:trPr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E355" w14:textId="77777777" w:rsidR="00A05C5D" w:rsidRPr="00965BEE" w:rsidRDefault="0052457A" w:rsidP="00A05C5D">
            <w:pPr>
              <w:overflowPunct/>
              <w:autoSpaceDE/>
              <w:adjustRightInd/>
              <w:ind w:right="6"/>
              <w:jc w:val="both"/>
              <w:rPr>
                <w:sz w:val="24"/>
                <w:lang w:val="lv-LV"/>
              </w:rPr>
            </w:pPr>
            <w:r w:rsidRPr="00965BEE">
              <w:rPr>
                <w:b/>
                <w:sz w:val="24"/>
                <w:lang w:val="lv-LV"/>
              </w:rPr>
              <w:t>1. Vispārīgās ziņas par objektu/ objekta raksturojums</w:t>
            </w:r>
          </w:p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4732"/>
              <w:gridCol w:w="4279"/>
            </w:tblGrid>
            <w:tr w:rsidR="000055ED" w14:paraId="5B282C54" w14:textId="77777777" w:rsidTr="0058637F">
              <w:tc>
                <w:tcPr>
                  <w:tcW w:w="4732" w:type="dxa"/>
                </w:tcPr>
                <w:p w14:paraId="34212638" w14:textId="77777777" w:rsidR="00474850" w:rsidRPr="002560A9" w:rsidRDefault="0052457A" w:rsidP="0037183B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  <w:r w:rsidRPr="002560A9">
                    <w:rPr>
                      <w:bCs/>
                      <w:sz w:val="24"/>
                      <w:lang w:val="lv-LV"/>
                    </w:rPr>
                    <w:t xml:space="preserve">Nometne </w:t>
                  </w:r>
                  <w:r w:rsidR="002560A9">
                    <w:rPr>
                      <w:bCs/>
                      <w:sz w:val="24"/>
                      <w:lang w:val="lv-LV"/>
                    </w:rPr>
                    <w:t>izvietojums (izglītības iestāde, publiskās vai citas telpas, telt</w:t>
                  </w:r>
                  <w:r w:rsidR="00126852">
                    <w:rPr>
                      <w:bCs/>
                      <w:sz w:val="24"/>
                      <w:lang w:val="lv-LV"/>
                    </w:rPr>
                    <w:t>i</w:t>
                  </w:r>
                  <w:r w:rsidR="002560A9">
                    <w:rPr>
                      <w:bCs/>
                      <w:sz w:val="24"/>
                      <w:lang w:val="lv-LV"/>
                    </w:rPr>
                    <w:t>s)</w:t>
                  </w:r>
                  <w:r w:rsidRPr="002560A9">
                    <w:rPr>
                      <w:bCs/>
                      <w:sz w:val="24"/>
                      <w:lang w:val="lv-LV"/>
                    </w:rPr>
                    <w:t xml:space="preserve"> </w:t>
                  </w:r>
                </w:p>
              </w:tc>
              <w:tc>
                <w:tcPr>
                  <w:tcW w:w="4279" w:type="dxa"/>
                </w:tcPr>
                <w:p w14:paraId="76C4135F" w14:textId="77777777" w:rsidR="0076430E" w:rsidRPr="008E45F8" w:rsidRDefault="0052457A" w:rsidP="00DF1B73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 xml:space="preserve">Izglītības iestāde – Liepājas </w:t>
                  </w:r>
                  <w:r w:rsidR="00DF1B73">
                    <w:rPr>
                      <w:bCs/>
                      <w:sz w:val="24"/>
                      <w:lang w:val="lv-LV"/>
                    </w:rPr>
                    <w:t>Raiņa vidusskola</w:t>
                  </w:r>
                  <w:r w:rsidR="009C6BDF">
                    <w:rPr>
                      <w:bCs/>
                      <w:sz w:val="24"/>
                      <w:lang w:val="lv-LV"/>
                    </w:rPr>
                    <w:t xml:space="preserve">, </w:t>
                  </w:r>
                  <w:r w:rsidR="00DF1B73">
                    <w:rPr>
                      <w:bCs/>
                      <w:sz w:val="24"/>
                      <w:lang w:val="lv-LV"/>
                    </w:rPr>
                    <w:t>Ganību</w:t>
                  </w:r>
                  <w:r w:rsidR="009C6BDF">
                    <w:rPr>
                      <w:bCs/>
                      <w:sz w:val="24"/>
                      <w:lang w:val="lv-LV"/>
                    </w:rPr>
                    <w:t xml:space="preserve"> iela </w:t>
                  </w:r>
                  <w:r w:rsidR="00DF1B73">
                    <w:rPr>
                      <w:bCs/>
                      <w:sz w:val="24"/>
                      <w:lang w:val="lv-LV"/>
                    </w:rPr>
                    <w:t>106</w:t>
                  </w:r>
                  <w:r w:rsidR="009C6BDF">
                    <w:rPr>
                      <w:bCs/>
                      <w:sz w:val="24"/>
                      <w:lang w:val="lv-LV"/>
                    </w:rPr>
                    <w:t>, Liepāja</w:t>
                  </w:r>
                  <w:r w:rsidR="00DF1B73">
                    <w:rPr>
                      <w:bCs/>
                      <w:sz w:val="24"/>
                      <w:lang w:val="lv-LV"/>
                    </w:rPr>
                    <w:t>, LV - 3411</w:t>
                  </w:r>
                  <w:r w:rsidR="009C6BDF">
                    <w:rPr>
                      <w:bCs/>
                      <w:sz w:val="24"/>
                      <w:lang w:val="lv-LV"/>
                    </w:rPr>
                    <w:t xml:space="preserve"> (turpmāk – Skola)</w:t>
                  </w:r>
                </w:p>
              </w:tc>
            </w:tr>
            <w:tr w:rsidR="000055ED" w14:paraId="5586C146" w14:textId="77777777" w:rsidTr="0058637F">
              <w:tc>
                <w:tcPr>
                  <w:tcW w:w="4732" w:type="dxa"/>
                </w:tcPr>
                <w:p w14:paraId="2F39866E" w14:textId="77777777" w:rsidR="00474850" w:rsidRPr="001E30BE" w:rsidRDefault="0052457A" w:rsidP="0037183B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  <w:r w:rsidRPr="001E30BE">
                    <w:rPr>
                      <w:bCs/>
                      <w:sz w:val="24"/>
                      <w:lang w:val="lv-LV"/>
                    </w:rPr>
                    <w:t>Nometnes darbības laiks</w:t>
                  </w:r>
                </w:p>
              </w:tc>
              <w:tc>
                <w:tcPr>
                  <w:tcW w:w="4279" w:type="dxa"/>
                </w:tcPr>
                <w:p w14:paraId="4CE703B9" w14:textId="77777777" w:rsidR="00474850" w:rsidRPr="00963EE1" w:rsidRDefault="0052457A" w:rsidP="001D58E7">
                  <w:pPr>
                    <w:tabs>
                      <w:tab w:val="left" w:pos="252"/>
                      <w:tab w:val="left" w:pos="432"/>
                      <w:tab w:val="left" w:pos="702"/>
                      <w:tab w:val="left" w:pos="993"/>
                    </w:tabs>
                    <w:spacing w:after="60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 xml:space="preserve">No 2025.gada </w:t>
                  </w:r>
                  <w:r w:rsidR="001D58E7">
                    <w:rPr>
                      <w:bCs/>
                      <w:sz w:val="24"/>
                      <w:lang w:val="lv-LV"/>
                    </w:rPr>
                    <w:t>28</w:t>
                  </w:r>
                  <w:r>
                    <w:rPr>
                      <w:bCs/>
                      <w:sz w:val="24"/>
                      <w:lang w:val="lv-LV"/>
                    </w:rPr>
                    <w:t>.jū</w:t>
                  </w:r>
                  <w:r w:rsidR="00FA200B">
                    <w:rPr>
                      <w:bCs/>
                      <w:sz w:val="24"/>
                      <w:lang w:val="lv-LV"/>
                    </w:rPr>
                    <w:t>l</w:t>
                  </w:r>
                  <w:r>
                    <w:rPr>
                      <w:bCs/>
                      <w:sz w:val="24"/>
                      <w:lang w:val="lv-LV"/>
                    </w:rPr>
                    <w:t>ija līdz 1.</w:t>
                  </w:r>
                  <w:r w:rsidR="001D58E7">
                    <w:rPr>
                      <w:bCs/>
                      <w:sz w:val="24"/>
                      <w:lang w:val="lv-LV"/>
                    </w:rPr>
                    <w:t>augustam</w:t>
                  </w:r>
                </w:p>
              </w:tc>
            </w:tr>
            <w:tr w:rsidR="000055ED" w14:paraId="6CF50CB1" w14:textId="77777777" w:rsidTr="0058637F">
              <w:tc>
                <w:tcPr>
                  <w:tcW w:w="4732" w:type="dxa"/>
                </w:tcPr>
                <w:p w14:paraId="2DB177F1" w14:textId="77777777" w:rsidR="00474850" w:rsidRPr="002560A9" w:rsidRDefault="0052457A" w:rsidP="0037183B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  <w:r w:rsidRPr="002560A9">
                    <w:rPr>
                      <w:bCs/>
                      <w:sz w:val="24"/>
                      <w:lang w:val="lv-LV"/>
                    </w:rPr>
                    <w:t xml:space="preserve">Maksimālais dalībnieku skaits nometnē </w:t>
                  </w:r>
                </w:p>
              </w:tc>
              <w:tc>
                <w:tcPr>
                  <w:tcW w:w="4279" w:type="dxa"/>
                </w:tcPr>
                <w:p w14:paraId="0C532668" w14:textId="77777777" w:rsidR="00474850" w:rsidRPr="008E45F8" w:rsidRDefault="0052457A" w:rsidP="0037183B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2</w:t>
                  </w:r>
                  <w:r w:rsidR="00A44AC4">
                    <w:rPr>
                      <w:bCs/>
                      <w:sz w:val="24"/>
                      <w:lang w:val="lv-LV"/>
                    </w:rPr>
                    <w:t>0</w:t>
                  </w:r>
                </w:p>
              </w:tc>
            </w:tr>
            <w:tr w:rsidR="000055ED" w14:paraId="6382F32B" w14:textId="77777777" w:rsidTr="0058637F">
              <w:tc>
                <w:tcPr>
                  <w:tcW w:w="4732" w:type="dxa"/>
                </w:tcPr>
                <w:p w14:paraId="0FF4C2E3" w14:textId="77777777" w:rsidR="00474850" w:rsidRPr="002560A9" w:rsidRDefault="0052457A" w:rsidP="0037183B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  <w:r w:rsidRPr="002560A9">
                    <w:rPr>
                      <w:bCs/>
                      <w:sz w:val="24"/>
                      <w:lang w:val="lv-LV"/>
                    </w:rPr>
                    <w:t>Nometnes dalībnieku vecums</w:t>
                  </w:r>
                </w:p>
              </w:tc>
              <w:tc>
                <w:tcPr>
                  <w:tcW w:w="4279" w:type="dxa"/>
                </w:tcPr>
                <w:p w14:paraId="3BE53730" w14:textId="77777777" w:rsidR="00474850" w:rsidRPr="008E45F8" w:rsidRDefault="0052457A" w:rsidP="007F6334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 xml:space="preserve">No </w:t>
                  </w:r>
                  <w:r w:rsidR="00ED66DE">
                    <w:rPr>
                      <w:bCs/>
                      <w:sz w:val="24"/>
                      <w:lang w:val="lv-LV"/>
                    </w:rPr>
                    <w:t>7</w:t>
                  </w:r>
                  <w:r>
                    <w:rPr>
                      <w:bCs/>
                      <w:sz w:val="24"/>
                      <w:lang w:val="lv-LV"/>
                    </w:rPr>
                    <w:t xml:space="preserve"> līdz </w:t>
                  </w:r>
                  <w:r w:rsidR="00DF1B73">
                    <w:rPr>
                      <w:bCs/>
                      <w:sz w:val="24"/>
                      <w:lang w:val="lv-LV"/>
                    </w:rPr>
                    <w:t>1</w:t>
                  </w:r>
                  <w:r w:rsidR="007F6334">
                    <w:rPr>
                      <w:bCs/>
                      <w:sz w:val="24"/>
                      <w:lang w:val="lv-LV"/>
                    </w:rPr>
                    <w:t>4</w:t>
                  </w:r>
                  <w:r>
                    <w:rPr>
                      <w:bCs/>
                      <w:sz w:val="24"/>
                      <w:lang w:val="lv-LV"/>
                    </w:rPr>
                    <w:t xml:space="preserve"> gadiem</w:t>
                  </w:r>
                </w:p>
              </w:tc>
            </w:tr>
            <w:tr w:rsidR="000055ED" w14:paraId="5C24EF48" w14:textId="77777777" w:rsidTr="0058637F">
              <w:tc>
                <w:tcPr>
                  <w:tcW w:w="4732" w:type="dxa"/>
                </w:tcPr>
                <w:p w14:paraId="31B7A472" w14:textId="77777777" w:rsidR="00474850" w:rsidRPr="002560A9" w:rsidRDefault="0052457A" w:rsidP="0037183B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  <w:r w:rsidRPr="002560A9">
                    <w:rPr>
                      <w:bCs/>
                      <w:sz w:val="24"/>
                      <w:lang w:val="lv-LV"/>
                    </w:rPr>
                    <w:t>Nometnes vajadzībām tiks izmantotas telpas</w:t>
                  </w:r>
                </w:p>
              </w:tc>
              <w:tc>
                <w:tcPr>
                  <w:tcW w:w="4279" w:type="dxa"/>
                </w:tcPr>
                <w:p w14:paraId="6D2C6B80" w14:textId="77777777" w:rsidR="00474850" w:rsidRPr="008E45F8" w:rsidRDefault="0052457A" w:rsidP="001D58E7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Mācību telpa</w:t>
                  </w:r>
                  <w:r w:rsidR="001D58E7">
                    <w:rPr>
                      <w:bCs/>
                      <w:sz w:val="24"/>
                      <w:lang w:val="lv-LV"/>
                    </w:rPr>
                    <w:t xml:space="preserve"> Nr. C-48</w:t>
                  </w:r>
                </w:p>
              </w:tc>
            </w:tr>
            <w:tr w:rsidR="000055ED" w14:paraId="043657B0" w14:textId="77777777" w:rsidTr="0058637F">
              <w:tc>
                <w:tcPr>
                  <w:tcW w:w="4732" w:type="dxa"/>
                </w:tcPr>
                <w:p w14:paraId="0FFC78A6" w14:textId="77777777" w:rsidR="00474850" w:rsidRPr="002560A9" w:rsidRDefault="0052457A" w:rsidP="0037183B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  <w:r w:rsidRPr="002560A9">
                    <w:rPr>
                      <w:bCs/>
                      <w:sz w:val="24"/>
                      <w:lang w:val="lv-LV"/>
                    </w:rPr>
                    <w:t>Diennakts nomet</w:t>
                  </w:r>
                  <w:r w:rsidR="002560A9">
                    <w:rPr>
                      <w:bCs/>
                      <w:sz w:val="24"/>
                      <w:lang w:val="lv-LV"/>
                    </w:rPr>
                    <w:t>nes</w:t>
                  </w:r>
                  <w:r w:rsidRPr="002560A9">
                    <w:rPr>
                      <w:bCs/>
                      <w:sz w:val="24"/>
                      <w:lang w:val="lv-LV"/>
                    </w:rPr>
                    <w:t xml:space="preserve"> darbības laikā dalībnieki</w:t>
                  </w:r>
                  <w:r w:rsidR="0058637F">
                    <w:rPr>
                      <w:bCs/>
                      <w:sz w:val="24"/>
                      <w:lang w:val="lv-LV"/>
                    </w:rPr>
                    <w:t>em paredzētās telpas gulēšanai</w:t>
                  </w:r>
                </w:p>
              </w:tc>
              <w:tc>
                <w:tcPr>
                  <w:tcW w:w="4279" w:type="dxa"/>
                </w:tcPr>
                <w:p w14:paraId="63AD2376" w14:textId="77777777" w:rsidR="00474850" w:rsidRPr="008E45F8" w:rsidRDefault="00474850" w:rsidP="0037183B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</w:p>
              </w:tc>
            </w:tr>
          </w:tbl>
          <w:p w14:paraId="33CEAB0B" w14:textId="77777777" w:rsidR="009C6BDF" w:rsidRPr="00572868" w:rsidRDefault="0052457A" w:rsidP="00270C2E">
            <w:pPr>
              <w:jc w:val="both"/>
              <w:rPr>
                <w:rStyle w:val="gwtext-compositecellchild"/>
                <w:sz w:val="24"/>
                <w:lang w:val="lv-LV"/>
              </w:rPr>
            </w:pPr>
            <w:r w:rsidRPr="00BD5AE6">
              <w:rPr>
                <w:b/>
                <w:bCs/>
                <w:sz w:val="24"/>
                <w:lang w:val="lv-LV"/>
              </w:rPr>
              <w:t>Komentār</w:t>
            </w:r>
            <w:r>
              <w:rPr>
                <w:b/>
                <w:bCs/>
                <w:sz w:val="24"/>
                <w:lang w:val="lv-LV"/>
              </w:rPr>
              <w:t>s</w:t>
            </w:r>
            <w:r w:rsidRPr="00BD5AE6">
              <w:rPr>
                <w:b/>
                <w:bCs/>
                <w:sz w:val="24"/>
                <w:lang w:val="lv-LV"/>
              </w:rPr>
              <w:t>:</w:t>
            </w:r>
            <w:r w:rsidR="008E45F8">
              <w:rPr>
                <w:b/>
                <w:bCs/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Skola atrodas tās darbībai projektētā ēkā, nav jaunbūve, nav rekonstruēta. Ēkā neatrodas citas institūcijas</w:t>
            </w:r>
            <w:r w:rsidRPr="00DC0FC4">
              <w:rPr>
                <w:rStyle w:val="gwtext-compositecellchild"/>
                <w:sz w:val="24"/>
                <w:lang w:val="lv-LV"/>
              </w:rPr>
              <w:t>.</w:t>
            </w:r>
            <w:r>
              <w:rPr>
                <w:rStyle w:val="gwtext-compositecellchild"/>
                <w:lang w:val="lv-LV"/>
              </w:rPr>
              <w:t xml:space="preserve"> </w:t>
            </w:r>
            <w:r w:rsidRPr="00572868">
              <w:rPr>
                <w:rStyle w:val="gwtext-compositecellchild"/>
                <w:sz w:val="24"/>
                <w:lang w:val="lv-LV"/>
              </w:rPr>
              <w:t xml:space="preserve">Iestādē ir </w:t>
            </w:r>
            <w:r>
              <w:rPr>
                <w:rStyle w:val="gwtext-compositecellchild"/>
                <w:sz w:val="24"/>
                <w:lang w:val="lv-LV"/>
              </w:rPr>
              <w:t xml:space="preserve">visas tās darbībai nepieciešamās </w:t>
            </w:r>
            <w:r w:rsidRPr="00572868">
              <w:rPr>
                <w:rStyle w:val="gwtext-compositecellchild"/>
                <w:sz w:val="24"/>
                <w:lang w:val="lv-LV"/>
              </w:rPr>
              <w:t>telpu grupas: administrācijai un darbiniekiem, mācību telpas, darbnīcas, saimniecības</w:t>
            </w:r>
            <w:r>
              <w:rPr>
                <w:rStyle w:val="gwtext-compositecellchild"/>
                <w:sz w:val="24"/>
                <w:lang w:val="lv-LV"/>
              </w:rPr>
              <w:t xml:space="preserve"> telpas</w:t>
            </w:r>
            <w:r w:rsidRPr="00572868">
              <w:rPr>
                <w:rStyle w:val="gwtext-compositecellchild"/>
                <w:sz w:val="24"/>
                <w:lang w:val="lv-LV"/>
              </w:rPr>
              <w:t>, garderobe, tualetes</w:t>
            </w:r>
            <w:r>
              <w:rPr>
                <w:rStyle w:val="gwtext-compositecellchild"/>
                <w:sz w:val="24"/>
                <w:lang w:val="lv-LV"/>
              </w:rPr>
              <w:t xml:space="preserve"> (meitenēm, zēniem, darbiniekiem)</w:t>
            </w:r>
            <w:r w:rsidRPr="00572868">
              <w:rPr>
                <w:rStyle w:val="gwtext-compositecellchild"/>
                <w:sz w:val="24"/>
                <w:lang w:val="lv-LV"/>
              </w:rPr>
              <w:t xml:space="preserve">. </w:t>
            </w:r>
            <w:r>
              <w:rPr>
                <w:rStyle w:val="gwtext-compositecellchild"/>
                <w:sz w:val="24"/>
                <w:lang w:val="lv-LV"/>
              </w:rPr>
              <w:t>Ir bibliotēka ar lasītavu, plaši gaiteņi</w:t>
            </w:r>
            <w:r w:rsidR="00FA200B">
              <w:rPr>
                <w:rStyle w:val="gwtext-compositecellchild"/>
                <w:sz w:val="24"/>
                <w:lang w:val="lv-LV"/>
              </w:rPr>
              <w:t>,</w:t>
            </w:r>
            <w:r>
              <w:rPr>
                <w:rStyle w:val="gwtext-compositecellchild"/>
                <w:sz w:val="24"/>
                <w:lang w:val="lv-LV"/>
              </w:rPr>
              <w:t xml:space="preserve"> </w:t>
            </w:r>
            <w:r w:rsidR="007018A3">
              <w:rPr>
                <w:rStyle w:val="gwtext-compositecellchild"/>
                <w:sz w:val="24"/>
                <w:lang w:val="lv-LV"/>
              </w:rPr>
              <w:t>kur ir rekreācijas un atpūtas vietas</w:t>
            </w:r>
            <w:r>
              <w:rPr>
                <w:rStyle w:val="gwtext-compositecellchild"/>
                <w:sz w:val="24"/>
                <w:lang w:val="lv-LV"/>
              </w:rPr>
              <w:t xml:space="preserve">, </w:t>
            </w:r>
            <w:r w:rsidR="007018A3">
              <w:rPr>
                <w:rStyle w:val="gwtext-compositecellchild"/>
                <w:sz w:val="24"/>
                <w:lang w:val="lv-LV"/>
              </w:rPr>
              <w:t>aktu zāle, kura pārbūvēta pa</w:t>
            </w:r>
            <w:r w:rsidR="00FA200B">
              <w:rPr>
                <w:rStyle w:val="gwtext-compositecellchild"/>
                <w:sz w:val="24"/>
                <w:lang w:val="lv-LV"/>
              </w:rPr>
              <w:t>r daudzfunkcionālu telpu grupu</w:t>
            </w:r>
            <w:r w:rsidR="007018A3">
              <w:rPr>
                <w:rStyle w:val="gwtext-compositecellchild"/>
                <w:sz w:val="24"/>
                <w:lang w:val="lv-LV"/>
              </w:rPr>
              <w:t>, sporta zāle ar palīgtelpām, ēdināšanas bloks, medicīnas kabinets.</w:t>
            </w:r>
            <w:r w:rsidR="00272430">
              <w:rPr>
                <w:rStyle w:val="gwtext-compositecellchild"/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 xml:space="preserve">Nometnes norisināšanai tiks izmantota </w:t>
            </w:r>
            <w:r w:rsidR="00DF1B73">
              <w:rPr>
                <w:sz w:val="24"/>
                <w:lang w:val="lv-LV"/>
              </w:rPr>
              <w:t>mācību</w:t>
            </w:r>
            <w:r>
              <w:rPr>
                <w:sz w:val="24"/>
                <w:lang w:val="lv-LV"/>
              </w:rPr>
              <w:t xml:space="preserve"> telpa </w:t>
            </w:r>
            <w:r w:rsidR="00DF1B73">
              <w:rPr>
                <w:sz w:val="24"/>
                <w:lang w:val="lv-LV"/>
              </w:rPr>
              <w:t>Nr. C-48</w:t>
            </w:r>
            <w:r>
              <w:rPr>
                <w:sz w:val="24"/>
                <w:lang w:val="lv-LV"/>
              </w:rPr>
              <w:t xml:space="preserve">. Nometnes aktivitātes tiks organizētas arī </w:t>
            </w:r>
            <w:r w:rsidR="00FA200B">
              <w:rPr>
                <w:sz w:val="24"/>
                <w:lang w:val="lv-LV"/>
              </w:rPr>
              <w:t>s</w:t>
            </w:r>
            <w:r w:rsidR="004915BC">
              <w:rPr>
                <w:sz w:val="24"/>
                <w:lang w:val="lv-LV"/>
              </w:rPr>
              <w:t>porta zāl</w:t>
            </w:r>
            <w:r w:rsidR="00DF1B73">
              <w:rPr>
                <w:sz w:val="24"/>
                <w:lang w:val="lv-LV"/>
              </w:rPr>
              <w:t>ē un sporta laukumā</w:t>
            </w:r>
            <w:r>
              <w:rPr>
                <w:sz w:val="24"/>
                <w:lang w:val="lv-LV"/>
              </w:rPr>
              <w:t xml:space="preserve">. </w:t>
            </w:r>
          </w:p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0055ED" w14:paraId="766D5A8B" w14:textId="77777777" w:rsidTr="009D06E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A849000" w14:textId="77777777" w:rsidR="009D06E8" w:rsidRDefault="009D06E8" w:rsidP="009D06E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952305" w14:textId="77777777" w:rsidR="009D06E8" w:rsidRPr="009D06E8" w:rsidRDefault="009D06E8" w:rsidP="009D06E8">
                  <w:pPr>
                    <w:rPr>
                      <w:sz w:val="24"/>
                      <w:lang w:val="lv-LV"/>
                    </w:rPr>
                  </w:pPr>
                </w:p>
              </w:tc>
            </w:tr>
          </w:tbl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4443"/>
              <w:gridCol w:w="1258"/>
              <w:gridCol w:w="553"/>
              <w:gridCol w:w="874"/>
              <w:gridCol w:w="688"/>
              <w:gridCol w:w="459"/>
              <w:gridCol w:w="202"/>
              <w:gridCol w:w="534"/>
            </w:tblGrid>
            <w:tr w:rsidR="000055ED" w14:paraId="3B82A058" w14:textId="77777777" w:rsidTr="00BC090F">
              <w:tc>
                <w:tcPr>
                  <w:tcW w:w="7816" w:type="dxa"/>
                  <w:gridSpan w:val="5"/>
                </w:tcPr>
                <w:p w14:paraId="5C377DA1" w14:textId="77777777" w:rsidR="00124F08" w:rsidRPr="002560A9" w:rsidRDefault="0052457A" w:rsidP="0037183B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  <w:r w:rsidRPr="002560A9">
                    <w:rPr>
                      <w:bCs/>
                      <w:sz w:val="24"/>
                      <w:lang w:val="lv-LV"/>
                    </w:rPr>
                    <w:t xml:space="preserve">Nometnes dalībniekiem paredzamais </w:t>
                  </w:r>
                  <w:r>
                    <w:rPr>
                      <w:bCs/>
                      <w:sz w:val="24"/>
                      <w:lang w:val="lv-LV"/>
                    </w:rPr>
                    <w:t>tualešu podu</w:t>
                  </w:r>
                  <w:r w:rsidRPr="002560A9">
                    <w:rPr>
                      <w:bCs/>
                      <w:sz w:val="24"/>
                      <w:lang w:val="lv-LV"/>
                    </w:rPr>
                    <w:t xml:space="preserve"> skaits</w:t>
                  </w:r>
                </w:p>
              </w:tc>
              <w:tc>
                <w:tcPr>
                  <w:tcW w:w="459" w:type="dxa"/>
                  <w:tcBorders>
                    <w:bottom w:val="single" w:sz="4" w:space="0" w:color="000000"/>
                    <w:right w:val="nil"/>
                  </w:tcBorders>
                </w:tcPr>
                <w:p w14:paraId="57DB827F" w14:textId="77777777" w:rsidR="00124F08" w:rsidRPr="008E45F8" w:rsidRDefault="00124F08" w:rsidP="0037183B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</w:p>
              </w:tc>
              <w:tc>
                <w:tcPr>
                  <w:tcW w:w="736" w:type="dxa"/>
                  <w:gridSpan w:val="2"/>
                  <w:tcBorders>
                    <w:left w:val="nil"/>
                  </w:tcBorders>
                </w:tcPr>
                <w:p w14:paraId="1B2A2964" w14:textId="77777777" w:rsidR="00124F08" w:rsidRPr="008E45F8" w:rsidRDefault="0052457A" w:rsidP="00BC090F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6</w:t>
                  </w:r>
                </w:p>
              </w:tc>
            </w:tr>
            <w:tr w:rsidR="000055ED" w14:paraId="0D503BB5" w14:textId="77777777" w:rsidTr="00BC090F">
              <w:tc>
                <w:tcPr>
                  <w:tcW w:w="7816" w:type="dxa"/>
                  <w:gridSpan w:val="5"/>
                </w:tcPr>
                <w:p w14:paraId="1D4E2098" w14:textId="77777777" w:rsidR="00124F08" w:rsidRPr="002560A9" w:rsidRDefault="0052457A" w:rsidP="0058637F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  <w:r w:rsidRPr="002560A9">
                    <w:rPr>
                      <w:bCs/>
                      <w:sz w:val="24"/>
                      <w:lang w:val="lv-LV"/>
                    </w:rPr>
                    <w:t>Nometnes dalībniekiem paredzamais dušu skaits</w:t>
                  </w:r>
                </w:p>
              </w:tc>
              <w:tc>
                <w:tcPr>
                  <w:tcW w:w="459" w:type="dxa"/>
                  <w:tcBorders>
                    <w:bottom w:val="single" w:sz="4" w:space="0" w:color="000000"/>
                    <w:right w:val="nil"/>
                  </w:tcBorders>
                </w:tcPr>
                <w:p w14:paraId="59452BC7" w14:textId="77777777" w:rsidR="00124F08" w:rsidRPr="008E45F8" w:rsidRDefault="00124F08" w:rsidP="0058637F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</w:p>
              </w:tc>
              <w:tc>
                <w:tcPr>
                  <w:tcW w:w="736" w:type="dxa"/>
                  <w:gridSpan w:val="2"/>
                  <w:tcBorders>
                    <w:left w:val="nil"/>
                  </w:tcBorders>
                </w:tcPr>
                <w:p w14:paraId="4DAD52D9" w14:textId="77777777" w:rsidR="00124F08" w:rsidRPr="006734F2" w:rsidRDefault="0052457A" w:rsidP="00FA200B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0"/>
                      <w:szCs w:val="20"/>
                      <w:lang w:val="lv-LV"/>
                    </w:rPr>
                  </w:pPr>
                  <w:r>
                    <w:rPr>
                      <w:bCs/>
                      <w:sz w:val="20"/>
                      <w:szCs w:val="20"/>
                      <w:lang w:val="lv-LV"/>
                    </w:rPr>
                    <w:t xml:space="preserve">4 </w:t>
                  </w:r>
                </w:p>
              </w:tc>
            </w:tr>
            <w:tr w:rsidR="000055ED" w14:paraId="5E3866D8" w14:textId="77777777" w:rsidTr="00BC090F">
              <w:tc>
                <w:tcPr>
                  <w:tcW w:w="7816" w:type="dxa"/>
                  <w:gridSpan w:val="5"/>
                </w:tcPr>
                <w:p w14:paraId="5A0F3F4E" w14:textId="77777777" w:rsidR="00124F08" w:rsidRPr="002560A9" w:rsidRDefault="0052457A" w:rsidP="0058637F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  <w:r w:rsidRPr="002560A9">
                    <w:rPr>
                      <w:bCs/>
                      <w:sz w:val="24"/>
                      <w:lang w:val="lv-LV"/>
                    </w:rPr>
                    <w:lastRenderedPageBreak/>
                    <w:t>Nometnes dalībniekiem paredzamais izlietņu/roku mazgātņu skaits</w:t>
                  </w:r>
                </w:p>
              </w:tc>
              <w:tc>
                <w:tcPr>
                  <w:tcW w:w="459" w:type="dxa"/>
                  <w:tcBorders>
                    <w:bottom w:val="single" w:sz="4" w:space="0" w:color="000000"/>
                    <w:right w:val="nil"/>
                  </w:tcBorders>
                </w:tcPr>
                <w:p w14:paraId="15FC8827" w14:textId="77777777" w:rsidR="00124F08" w:rsidRPr="008E45F8" w:rsidRDefault="00124F08" w:rsidP="0058637F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</w:p>
              </w:tc>
              <w:tc>
                <w:tcPr>
                  <w:tcW w:w="736" w:type="dxa"/>
                  <w:gridSpan w:val="2"/>
                  <w:tcBorders>
                    <w:left w:val="nil"/>
                  </w:tcBorders>
                </w:tcPr>
                <w:p w14:paraId="13FFFA77" w14:textId="77777777" w:rsidR="00124F08" w:rsidRPr="008E45F8" w:rsidRDefault="0052457A" w:rsidP="00FA200B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4</w:t>
                  </w:r>
                  <w:r w:rsidR="00FA200B">
                    <w:rPr>
                      <w:bCs/>
                      <w:sz w:val="24"/>
                      <w:lang w:val="lv-LV"/>
                    </w:rPr>
                    <w:t xml:space="preserve"> </w:t>
                  </w:r>
                </w:p>
              </w:tc>
            </w:tr>
            <w:tr w:rsidR="000055ED" w14:paraId="13BD793F" w14:textId="77777777" w:rsidTr="00BC090F">
              <w:tc>
                <w:tcPr>
                  <w:tcW w:w="7816" w:type="dxa"/>
                  <w:gridSpan w:val="5"/>
                </w:tcPr>
                <w:p w14:paraId="34CE4E7A" w14:textId="77777777" w:rsidR="00124F08" w:rsidRPr="002560A9" w:rsidRDefault="0052457A" w:rsidP="0058637F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  <w:r w:rsidRPr="00BD5AE6">
                    <w:rPr>
                      <w:bCs/>
                      <w:sz w:val="24"/>
                      <w:lang w:val="lv-LV"/>
                    </w:rPr>
                    <w:t xml:space="preserve">Nometnes programmas īstenošanai ir nodrošinātas </w:t>
                  </w:r>
                  <w:r w:rsidRPr="00BD5AE6">
                    <w:rPr>
                      <w:bCs/>
                      <w:sz w:val="24"/>
                      <w:lang w:val="lv-LV"/>
                    </w:rPr>
                    <w:t>nepieciešamās tel</w:t>
                  </w:r>
                  <w:r>
                    <w:rPr>
                      <w:bCs/>
                      <w:sz w:val="24"/>
                      <w:lang w:val="lv-LV"/>
                    </w:rPr>
                    <w:t>p</w:t>
                  </w:r>
                  <w:r w:rsidRPr="00BD5AE6">
                    <w:rPr>
                      <w:bCs/>
                      <w:sz w:val="24"/>
                      <w:lang w:val="lv-LV"/>
                    </w:rPr>
                    <w:t>u grupas</w:t>
                  </w:r>
                </w:p>
              </w:tc>
              <w:tc>
                <w:tcPr>
                  <w:tcW w:w="459" w:type="dxa"/>
                  <w:tcBorders>
                    <w:bottom w:val="single" w:sz="4" w:space="0" w:color="000000"/>
                    <w:right w:val="nil"/>
                  </w:tcBorders>
                </w:tcPr>
                <w:p w14:paraId="69A56846" w14:textId="77777777" w:rsidR="00124F08" w:rsidRPr="008E45F8" w:rsidRDefault="00124F08" w:rsidP="000A05E4">
                  <w:pPr>
                    <w:tabs>
                      <w:tab w:val="left" w:pos="993"/>
                    </w:tabs>
                    <w:rPr>
                      <w:bCs/>
                      <w:sz w:val="24"/>
                      <w:lang w:val="lv-LV"/>
                    </w:rPr>
                  </w:pPr>
                </w:p>
              </w:tc>
              <w:tc>
                <w:tcPr>
                  <w:tcW w:w="736" w:type="dxa"/>
                  <w:gridSpan w:val="2"/>
                  <w:tcBorders>
                    <w:left w:val="nil"/>
                  </w:tcBorders>
                </w:tcPr>
                <w:p w14:paraId="099E29FD" w14:textId="77777777" w:rsidR="00124F08" w:rsidRPr="008E45F8" w:rsidRDefault="0052457A" w:rsidP="00BC090F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Jā</w:t>
                  </w:r>
                </w:p>
              </w:tc>
            </w:tr>
            <w:tr w:rsidR="000055ED" w14:paraId="1ABAF382" w14:textId="77777777" w:rsidTr="00BC090F">
              <w:tc>
                <w:tcPr>
                  <w:tcW w:w="7816" w:type="dxa"/>
                  <w:gridSpan w:val="5"/>
                </w:tcPr>
                <w:p w14:paraId="66E1316A" w14:textId="77777777" w:rsidR="00124F08" w:rsidRPr="00BD5AE6" w:rsidRDefault="0052457A" w:rsidP="0058637F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  <w:r w:rsidRPr="006B34BB">
                    <w:rPr>
                      <w:sz w:val="24"/>
                      <w:lang w:val="lv-LV"/>
                    </w:rPr>
                    <w:t>Ir iespēja vienu telpu iekārtot kā izolatoru</w:t>
                  </w:r>
                  <w:r w:rsidRPr="006B34BB">
                    <w:rPr>
                      <w:spacing w:val="-2"/>
                      <w:sz w:val="24"/>
                      <w:lang w:val="lv-LV"/>
                    </w:rPr>
                    <w:t xml:space="preserve"> nepieciešamības gadījumā, līdz ierodas likumiskie pārstāvji vai neatliekamās medicīniskās palīdzības dienesta pārstāvji</w:t>
                  </w:r>
                </w:p>
              </w:tc>
              <w:tc>
                <w:tcPr>
                  <w:tcW w:w="459" w:type="dxa"/>
                  <w:tcBorders>
                    <w:bottom w:val="single" w:sz="4" w:space="0" w:color="000000"/>
                    <w:right w:val="nil"/>
                  </w:tcBorders>
                </w:tcPr>
                <w:p w14:paraId="68318CF1" w14:textId="77777777" w:rsidR="00124F08" w:rsidRPr="008E45F8" w:rsidRDefault="00124F08" w:rsidP="009D06E8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</w:p>
              </w:tc>
              <w:tc>
                <w:tcPr>
                  <w:tcW w:w="736" w:type="dxa"/>
                  <w:gridSpan w:val="2"/>
                  <w:tcBorders>
                    <w:left w:val="nil"/>
                  </w:tcBorders>
                </w:tcPr>
                <w:p w14:paraId="4FF8E6CC" w14:textId="77777777" w:rsidR="00124F08" w:rsidRPr="008E45F8" w:rsidRDefault="0052457A" w:rsidP="000A05E4">
                  <w:pPr>
                    <w:tabs>
                      <w:tab w:val="left" w:pos="993"/>
                    </w:tabs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Jā</w:t>
                  </w:r>
                </w:p>
              </w:tc>
            </w:tr>
            <w:tr w:rsidR="000055ED" w14:paraId="7362C959" w14:textId="77777777" w:rsidTr="00BC090F">
              <w:tc>
                <w:tcPr>
                  <w:tcW w:w="7816" w:type="dxa"/>
                  <w:gridSpan w:val="5"/>
                </w:tcPr>
                <w:p w14:paraId="111C7C13" w14:textId="77777777" w:rsidR="00124F08" w:rsidRPr="00BD5AE6" w:rsidRDefault="0052457A" w:rsidP="0058637F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  <w:r w:rsidRPr="002560A9">
                    <w:rPr>
                      <w:bCs/>
                      <w:sz w:val="24"/>
                      <w:lang w:val="lv-LV"/>
                    </w:rPr>
                    <w:t xml:space="preserve">Tualetes telpās </w:t>
                  </w:r>
                  <w:r>
                    <w:rPr>
                      <w:bCs/>
                      <w:sz w:val="24"/>
                      <w:lang w:val="lv-LV"/>
                    </w:rPr>
                    <w:t>roku higiēnai nodrošināts siltais ūdens, šķidrās ziepes un roku susināšanas līdzekļi</w:t>
                  </w:r>
                </w:p>
              </w:tc>
              <w:tc>
                <w:tcPr>
                  <w:tcW w:w="459" w:type="dxa"/>
                  <w:tcBorders>
                    <w:bottom w:val="single" w:sz="4" w:space="0" w:color="000000"/>
                    <w:right w:val="nil"/>
                  </w:tcBorders>
                </w:tcPr>
                <w:p w14:paraId="0CD0A113" w14:textId="77777777" w:rsidR="00124F08" w:rsidRPr="008E45F8" w:rsidRDefault="00124F08" w:rsidP="009D06E8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</w:p>
              </w:tc>
              <w:tc>
                <w:tcPr>
                  <w:tcW w:w="736" w:type="dxa"/>
                  <w:gridSpan w:val="2"/>
                  <w:tcBorders>
                    <w:left w:val="nil"/>
                  </w:tcBorders>
                </w:tcPr>
                <w:p w14:paraId="3AC003E9" w14:textId="77777777" w:rsidR="00124F08" w:rsidRPr="008E45F8" w:rsidRDefault="0052457A" w:rsidP="0058637F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Jā</w:t>
                  </w:r>
                </w:p>
              </w:tc>
            </w:tr>
            <w:tr w:rsidR="000055ED" w14:paraId="23CCCBA3" w14:textId="77777777" w:rsidTr="00BC090F">
              <w:tc>
                <w:tcPr>
                  <w:tcW w:w="7816" w:type="dxa"/>
                  <w:gridSpan w:val="5"/>
                </w:tcPr>
                <w:p w14:paraId="2FD35504" w14:textId="77777777" w:rsidR="00124F08" w:rsidRPr="002560A9" w:rsidRDefault="0052457A" w:rsidP="0058637F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  <w:r w:rsidRPr="002560A9">
                    <w:rPr>
                      <w:bCs/>
                      <w:sz w:val="24"/>
                      <w:lang w:val="lv-LV"/>
                    </w:rPr>
                    <w:t>Pirms maltītes ir iespēj</w:t>
                  </w:r>
                  <w:r w:rsidRPr="002560A9">
                    <w:rPr>
                      <w:bCs/>
                      <w:sz w:val="24"/>
                      <w:lang w:val="lv-LV"/>
                    </w:rPr>
                    <w:t>a nomazgāt rokas</w:t>
                  </w:r>
                </w:p>
              </w:tc>
              <w:tc>
                <w:tcPr>
                  <w:tcW w:w="459" w:type="dxa"/>
                  <w:tcBorders>
                    <w:right w:val="nil"/>
                  </w:tcBorders>
                </w:tcPr>
                <w:p w14:paraId="597153B1" w14:textId="77777777" w:rsidR="00124F08" w:rsidRPr="008E45F8" w:rsidRDefault="00124F08" w:rsidP="009D06E8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</w:p>
              </w:tc>
              <w:tc>
                <w:tcPr>
                  <w:tcW w:w="736" w:type="dxa"/>
                  <w:gridSpan w:val="2"/>
                  <w:tcBorders>
                    <w:left w:val="nil"/>
                  </w:tcBorders>
                </w:tcPr>
                <w:p w14:paraId="6BA493F3" w14:textId="77777777" w:rsidR="00124F08" w:rsidRPr="008E45F8" w:rsidRDefault="0052457A" w:rsidP="0058637F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Jā</w:t>
                  </w:r>
                </w:p>
              </w:tc>
            </w:tr>
            <w:tr w:rsidR="000055ED" w14:paraId="7FB48FE5" w14:textId="77777777" w:rsidTr="00124F08">
              <w:tc>
                <w:tcPr>
                  <w:tcW w:w="4443" w:type="dxa"/>
                </w:tcPr>
                <w:p w14:paraId="02ACF786" w14:textId="77777777" w:rsidR="00124F08" w:rsidRPr="002560A9" w:rsidRDefault="0052457A" w:rsidP="0058637F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  <w:r w:rsidRPr="002560A9">
                    <w:rPr>
                      <w:bCs/>
                      <w:sz w:val="24"/>
                      <w:lang w:val="lv-LV"/>
                    </w:rPr>
                    <w:t>Dušas piederumu nodrošina</w:t>
                  </w:r>
                </w:p>
              </w:tc>
              <w:tc>
                <w:tcPr>
                  <w:tcW w:w="1258" w:type="dxa"/>
                </w:tcPr>
                <w:p w14:paraId="40A071D9" w14:textId="77777777" w:rsidR="00124F08" w:rsidRPr="002560A9" w:rsidRDefault="0052457A" w:rsidP="0058637F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  <w:r w:rsidRPr="002560A9">
                    <w:rPr>
                      <w:bCs/>
                      <w:sz w:val="24"/>
                      <w:lang w:val="lv-LV"/>
                    </w:rPr>
                    <w:t>nometnes dalībnieki</w:t>
                  </w:r>
                </w:p>
              </w:tc>
              <w:tc>
                <w:tcPr>
                  <w:tcW w:w="553" w:type="dxa"/>
                </w:tcPr>
                <w:p w14:paraId="663C6514" w14:textId="77777777" w:rsidR="00124F08" w:rsidRPr="002560A9" w:rsidRDefault="00124F08" w:rsidP="0058637F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</w:p>
              </w:tc>
              <w:tc>
                <w:tcPr>
                  <w:tcW w:w="874" w:type="dxa"/>
                </w:tcPr>
                <w:p w14:paraId="35FE998A" w14:textId="77777777" w:rsidR="00124F08" w:rsidRPr="002560A9" w:rsidRDefault="00124F08" w:rsidP="0058637F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</w:p>
              </w:tc>
              <w:tc>
                <w:tcPr>
                  <w:tcW w:w="1349" w:type="dxa"/>
                  <w:gridSpan w:val="3"/>
                </w:tcPr>
                <w:p w14:paraId="035524D8" w14:textId="77777777" w:rsidR="00124F08" w:rsidRDefault="0052457A" w:rsidP="0058637F">
                  <w:pPr>
                    <w:tabs>
                      <w:tab w:val="left" w:pos="993"/>
                    </w:tabs>
                    <w:jc w:val="both"/>
                    <w:rPr>
                      <w:b/>
                      <w:sz w:val="24"/>
                      <w:lang w:val="lv-LV"/>
                    </w:rPr>
                  </w:pPr>
                  <w:r w:rsidRPr="002560A9">
                    <w:rPr>
                      <w:bCs/>
                      <w:sz w:val="24"/>
                      <w:lang w:val="lv-LV"/>
                    </w:rPr>
                    <w:t>nometnes organizētāji</w:t>
                  </w:r>
                </w:p>
              </w:tc>
              <w:tc>
                <w:tcPr>
                  <w:tcW w:w="534" w:type="dxa"/>
                </w:tcPr>
                <w:p w14:paraId="7473208C" w14:textId="77777777" w:rsidR="00124F08" w:rsidRPr="008E45F8" w:rsidRDefault="00124F08" w:rsidP="0058637F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</w:p>
              </w:tc>
            </w:tr>
          </w:tbl>
          <w:p w14:paraId="4D0150D5" w14:textId="77777777" w:rsidR="00272430" w:rsidRPr="00272430" w:rsidRDefault="0052457A" w:rsidP="006B55A7">
            <w:pPr>
              <w:tabs>
                <w:tab w:val="left" w:pos="252"/>
                <w:tab w:val="left" w:pos="432"/>
                <w:tab w:val="left" w:pos="702"/>
                <w:tab w:val="left" w:pos="993"/>
              </w:tabs>
              <w:spacing w:before="60" w:after="60"/>
              <w:jc w:val="both"/>
              <w:textAlignment w:val="auto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 xml:space="preserve">Komentārs: </w:t>
            </w:r>
            <w:r w:rsidR="009C6BDF">
              <w:rPr>
                <w:sz w:val="24"/>
                <w:lang w:val="lv-LV"/>
              </w:rPr>
              <w:t xml:space="preserve">Nometnes dalībniekiem </w:t>
            </w:r>
            <w:r w:rsidR="00FA200B">
              <w:rPr>
                <w:sz w:val="24"/>
                <w:lang w:val="lv-LV"/>
              </w:rPr>
              <w:t xml:space="preserve">(meitenēm) </w:t>
            </w:r>
            <w:r w:rsidR="009C6BDF">
              <w:rPr>
                <w:sz w:val="24"/>
                <w:lang w:val="lv-LV"/>
              </w:rPr>
              <w:t>būs pieejama</w:t>
            </w:r>
            <w:r>
              <w:rPr>
                <w:sz w:val="24"/>
                <w:lang w:val="lv-LV"/>
              </w:rPr>
              <w:t xml:space="preserve"> </w:t>
            </w:r>
            <w:r w:rsidR="009C6BDF">
              <w:rPr>
                <w:sz w:val="24"/>
                <w:lang w:val="lv-LV"/>
              </w:rPr>
              <w:t xml:space="preserve"> </w:t>
            </w:r>
            <w:r w:rsidR="00FA200B">
              <w:rPr>
                <w:sz w:val="24"/>
                <w:lang w:val="lv-LV"/>
              </w:rPr>
              <w:t xml:space="preserve">meiteņu </w:t>
            </w:r>
            <w:r w:rsidR="009C6BDF">
              <w:rPr>
                <w:sz w:val="24"/>
                <w:lang w:val="lv-LV"/>
              </w:rPr>
              <w:t xml:space="preserve">tualete </w:t>
            </w:r>
            <w:r>
              <w:rPr>
                <w:sz w:val="24"/>
                <w:lang w:val="lv-LV"/>
              </w:rPr>
              <w:t>2</w:t>
            </w:r>
            <w:r w:rsidR="00FA200B">
              <w:rPr>
                <w:sz w:val="24"/>
                <w:lang w:val="lv-LV"/>
              </w:rPr>
              <w:t xml:space="preserve">.stāvā, </w:t>
            </w:r>
            <w:r w:rsidR="009C6BDF">
              <w:rPr>
                <w:sz w:val="24"/>
                <w:lang w:val="lv-LV"/>
              </w:rPr>
              <w:t xml:space="preserve">tualetē: </w:t>
            </w:r>
            <w:r>
              <w:rPr>
                <w:sz w:val="24"/>
                <w:lang w:val="lv-LV"/>
              </w:rPr>
              <w:t>6</w:t>
            </w:r>
            <w:r w:rsidR="009C6BDF">
              <w:rPr>
                <w:sz w:val="24"/>
                <w:lang w:val="lv-LV"/>
              </w:rPr>
              <w:t xml:space="preserve"> klozetpodi, </w:t>
            </w:r>
            <w:r>
              <w:rPr>
                <w:sz w:val="24"/>
                <w:lang w:val="lv-LV"/>
              </w:rPr>
              <w:t>2</w:t>
            </w:r>
            <w:r w:rsidR="009C6BDF">
              <w:rPr>
                <w:sz w:val="24"/>
                <w:lang w:val="lv-LV"/>
              </w:rPr>
              <w:t xml:space="preserve"> roku mazgātnes</w:t>
            </w:r>
            <w:r w:rsidR="006B55A7">
              <w:rPr>
                <w:sz w:val="24"/>
                <w:lang w:val="lv-LV"/>
              </w:rPr>
              <w:t xml:space="preserve">. Tāpat </w:t>
            </w:r>
            <w:r>
              <w:rPr>
                <w:sz w:val="24"/>
                <w:lang w:val="lv-LV"/>
              </w:rPr>
              <w:t>katr</w:t>
            </w:r>
            <w:r w:rsidR="00FA200B">
              <w:rPr>
                <w:sz w:val="24"/>
                <w:lang w:val="lv-LV"/>
              </w:rPr>
              <w:t>ā māc</w:t>
            </w:r>
            <w:r>
              <w:rPr>
                <w:sz w:val="24"/>
                <w:lang w:val="lv-LV"/>
              </w:rPr>
              <w:t xml:space="preserve">ību telpā ierīkota viena roku mazgātne. </w:t>
            </w:r>
            <w:r w:rsidR="009C6BDF">
              <w:rPr>
                <w:sz w:val="24"/>
                <w:lang w:val="lv-LV"/>
              </w:rPr>
              <w:t>Tualetē klozetpodi ierīkoti atsevišķās kabīnēs, katrai tualetes kabīnei ir durvis. Nodrošināta atsevišķa darbinieku tualete. Tualet</w:t>
            </w:r>
            <w:r w:rsidR="00643F23">
              <w:rPr>
                <w:sz w:val="24"/>
                <w:lang w:val="lv-LV"/>
              </w:rPr>
              <w:t>ē</w:t>
            </w:r>
            <w:r w:rsidR="009C6BDF">
              <w:rPr>
                <w:sz w:val="24"/>
                <w:lang w:val="lv-LV"/>
              </w:rPr>
              <w:t xml:space="preserve"> nodrošināts tualetes papīr</w:t>
            </w:r>
            <w:r w:rsidR="004915BC">
              <w:rPr>
                <w:sz w:val="24"/>
                <w:lang w:val="lv-LV"/>
              </w:rPr>
              <w:t>s</w:t>
            </w:r>
            <w:r w:rsidR="009C6BDF">
              <w:rPr>
                <w:sz w:val="24"/>
                <w:lang w:val="lv-LV"/>
              </w:rPr>
              <w:t>, šķidrā</w:t>
            </w:r>
            <w:r w:rsidR="004915BC">
              <w:rPr>
                <w:sz w:val="24"/>
                <w:lang w:val="lv-LV"/>
              </w:rPr>
              <w:t>s</w:t>
            </w:r>
            <w:r w:rsidR="009C6BDF">
              <w:rPr>
                <w:sz w:val="24"/>
                <w:lang w:val="lv-LV"/>
              </w:rPr>
              <w:t xml:space="preserve"> ziep</w:t>
            </w:r>
            <w:r w:rsidR="004915BC">
              <w:rPr>
                <w:sz w:val="24"/>
                <w:lang w:val="lv-LV"/>
              </w:rPr>
              <w:t>es</w:t>
            </w:r>
            <w:r w:rsidR="009C6BDF">
              <w:rPr>
                <w:sz w:val="24"/>
                <w:lang w:val="lv-LV"/>
              </w:rPr>
              <w:t xml:space="preserve"> roku mazgāšanai, ierīkot</w:t>
            </w:r>
            <w:r>
              <w:rPr>
                <w:sz w:val="24"/>
                <w:lang w:val="lv-LV"/>
              </w:rPr>
              <w:t>a</w:t>
            </w:r>
            <w:r w:rsidR="009C6BDF"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roku žāvēšana</w:t>
            </w:r>
            <w:r>
              <w:rPr>
                <w:sz w:val="24"/>
                <w:lang w:val="lv-LV"/>
              </w:rPr>
              <w:t>s ierīce</w:t>
            </w:r>
            <w:r w:rsidR="009C6BDF">
              <w:rPr>
                <w:sz w:val="24"/>
                <w:lang w:val="lv-LV"/>
              </w:rPr>
              <w:t>.</w:t>
            </w:r>
            <w:r w:rsidR="006B55A7">
              <w:rPr>
                <w:lang w:val="lv-LV"/>
              </w:rPr>
              <w:t xml:space="preserve"> </w:t>
            </w:r>
            <w:r w:rsidR="00DB261D" w:rsidRPr="008F0BDB">
              <w:rPr>
                <w:sz w:val="24"/>
                <w:lang w:val="lv-LV"/>
              </w:rPr>
              <w:t xml:space="preserve">Visas sanitāri tehniskās ierīces ir darba kārtībā. </w:t>
            </w:r>
            <w:r>
              <w:rPr>
                <w:sz w:val="24"/>
                <w:lang w:val="lv-LV"/>
              </w:rPr>
              <w:t>Nepieciešamības gadījumā iespējama dušu izmantošana p</w:t>
            </w:r>
            <w:r w:rsidRPr="00F54B9A">
              <w:rPr>
                <w:rStyle w:val="gwtext-compositecellchild"/>
                <w:sz w:val="24"/>
                <w:lang w:val="lv-LV"/>
              </w:rPr>
              <w:t>ie sporta zāles</w:t>
            </w:r>
            <w:r>
              <w:rPr>
                <w:rStyle w:val="gwtext-compositecellchild"/>
                <w:sz w:val="24"/>
                <w:lang w:val="lv-LV"/>
              </w:rPr>
              <w:t>, kur iekārtotas</w:t>
            </w:r>
            <w:r w:rsidRPr="00F54B9A">
              <w:rPr>
                <w:rStyle w:val="gwtext-compositecellchild"/>
                <w:sz w:val="24"/>
                <w:lang w:val="lv-LV"/>
              </w:rPr>
              <w:t xml:space="preserve"> </w:t>
            </w:r>
            <w:r>
              <w:rPr>
                <w:rStyle w:val="gwtext-compositecellchild"/>
                <w:sz w:val="24"/>
                <w:lang w:val="lv-LV"/>
              </w:rPr>
              <w:t>divas</w:t>
            </w:r>
            <w:r w:rsidRPr="00F54B9A">
              <w:rPr>
                <w:rStyle w:val="gwtext-compositecellchild"/>
                <w:sz w:val="24"/>
                <w:lang w:val="lv-LV"/>
              </w:rPr>
              <w:t xml:space="preserve"> ģērbtuves</w:t>
            </w:r>
            <w:r>
              <w:rPr>
                <w:rStyle w:val="gwtext-compositecellchild"/>
                <w:sz w:val="24"/>
                <w:lang w:val="lv-LV"/>
              </w:rPr>
              <w:t>, p</w:t>
            </w:r>
            <w:r w:rsidRPr="00F54B9A">
              <w:rPr>
                <w:rStyle w:val="gwtext-compositecellchild"/>
                <w:sz w:val="24"/>
                <w:lang w:val="lv-LV"/>
              </w:rPr>
              <w:t xml:space="preserve">ie </w:t>
            </w:r>
            <w:r>
              <w:rPr>
                <w:rStyle w:val="gwtext-compositecellchild"/>
                <w:sz w:val="24"/>
                <w:lang w:val="lv-LV"/>
              </w:rPr>
              <w:t>katras</w:t>
            </w:r>
            <w:r w:rsidRPr="00F54B9A">
              <w:rPr>
                <w:rStyle w:val="gwtext-compositecellchild"/>
                <w:sz w:val="24"/>
                <w:lang w:val="lv-LV"/>
              </w:rPr>
              <w:t xml:space="preserve"> ģērbtuves dušas</w:t>
            </w:r>
            <w:r>
              <w:rPr>
                <w:rStyle w:val="gwtext-compositecellchild"/>
                <w:sz w:val="24"/>
                <w:lang w:val="lv-LV"/>
              </w:rPr>
              <w:t xml:space="preserve"> telp</w:t>
            </w:r>
            <w:r w:rsidR="00643F23">
              <w:rPr>
                <w:rStyle w:val="gwtext-compositecellchild"/>
                <w:sz w:val="24"/>
                <w:lang w:val="lv-LV"/>
              </w:rPr>
              <w:t>ā</w:t>
            </w:r>
            <w:r w:rsidRPr="00F54B9A">
              <w:rPr>
                <w:rStyle w:val="gwtext-compositecellchild"/>
                <w:sz w:val="24"/>
                <w:lang w:val="lv-LV"/>
              </w:rPr>
              <w:t xml:space="preserve"> </w:t>
            </w:r>
            <w:r w:rsidR="00643F23">
              <w:rPr>
                <w:rStyle w:val="gwtext-compositecellchild"/>
                <w:sz w:val="24"/>
                <w:lang w:val="lv-LV"/>
              </w:rPr>
              <w:t>ierīkotas</w:t>
            </w:r>
            <w:r>
              <w:rPr>
                <w:rStyle w:val="gwtext-compositecellchild"/>
                <w:sz w:val="24"/>
                <w:lang w:val="lv-LV"/>
              </w:rPr>
              <w:t xml:space="preserve"> 2 dušas ierīces, katrā ģērbtuvē ir roku mazgātne. </w:t>
            </w:r>
            <w:r w:rsidRPr="00F54B9A">
              <w:rPr>
                <w:sz w:val="24"/>
                <w:lang w:val="lv-LV"/>
              </w:rPr>
              <w:t>S</w:t>
            </w:r>
            <w:r w:rsidRPr="00F54B9A">
              <w:rPr>
                <w:rStyle w:val="gwtext-compositecellchild"/>
                <w:sz w:val="24"/>
                <w:lang w:val="lv-LV"/>
              </w:rPr>
              <w:t xml:space="preserve">tarp dušas </w:t>
            </w:r>
            <w:r>
              <w:rPr>
                <w:rStyle w:val="gwtext-compositecellchild"/>
                <w:sz w:val="24"/>
                <w:lang w:val="lv-LV"/>
              </w:rPr>
              <w:t>ierīcēm</w:t>
            </w:r>
            <w:r w:rsidRPr="00F54B9A">
              <w:rPr>
                <w:rStyle w:val="gwtext-compositecellchild"/>
                <w:sz w:val="24"/>
                <w:lang w:val="lv-LV"/>
              </w:rPr>
              <w:t xml:space="preserve"> ierīkotas necaurspīdīgas, gludas, viegli kopjamas starpsienas. Pie katras ģērbtuves ir tualetes telpa ar 1 klozetpodu un 1 izlietni.</w:t>
            </w:r>
            <w:r>
              <w:rPr>
                <w:rStyle w:val="gwtext-compositecellchild"/>
                <w:sz w:val="24"/>
                <w:lang w:val="lv-LV"/>
              </w:rPr>
              <w:t xml:space="preserve"> Visās tualetes telpās ir tualetes papīrs, šķidrās ziepes, roku žāvēšanas ierīces.</w:t>
            </w:r>
          </w:p>
          <w:p w14:paraId="4686D2F8" w14:textId="77777777" w:rsidR="00BF5555" w:rsidRDefault="0052457A" w:rsidP="0037183B">
            <w:pPr>
              <w:tabs>
                <w:tab w:val="left" w:pos="993"/>
              </w:tabs>
              <w:jc w:val="both"/>
              <w:rPr>
                <w:b/>
                <w:sz w:val="24"/>
                <w:lang w:val="lv-LV"/>
              </w:rPr>
            </w:pPr>
            <w:r w:rsidRPr="00E92D79">
              <w:rPr>
                <w:b/>
                <w:sz w:val="24"/>
                <w:lang w:val="lv-LV"/>
              </w:rPr>
              <w:t>2. Iekštelpu virsmu a</w:t>
            </w:r>
            <w:r w:rsidRPr="00E92D79">
              <w:rPr>
                <w:b/>
                <w:sz w:val="24"/>
                <w:lang w:val="lv-LV"/>
              </w:rPr>
              <w:t>pdare</w:t>
            </w:r>
          </w:p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8133"/>
              <w:gridCol w:w="857"/>
            </w:tblGrid>
            <w:tr w:rsidR="000055ED" w14:paraId="0799BF9D" w14:textId="77777777" w:rsidTr="00963EE1">
              <w:tc>
                <w:tcPr>
                  <w:tcW w:w="8133" w:type="dxa"/>
                </w:tcPr>
                <w:p w14:paraId="3D585AE5" w14:textId="77777777" w:rsidR="00474850" w:rsidRDefault="0052457A" w:rsidP="0037183B">
                  <w:pPr>
                    <w:tabs>
                      <w:tab w:val="left" w:pos="993"/>
                    </w:tabs>
                    <w:jc w:val="both"/>
                    <w:rPr>
                      <w:b/>
                      <w:sz w:val="24"/>
                      <w:lang w:val="lv-LV"/>
                    </w:rPr>
                  </w:pPr>
                  <w:r w:rsidRPr="000E71BC">
                    <w:rPr>
                      <w:sz w:val="24"/>
                      <w:lang w:val="lv-LV" w:eastAsia="lv-LV"/>
                    </w:rPr>
                    <w:t>Telpu apdar</w:t>
                  </w:r>
                  <w:r>
                    <w:rPr>
                      <w:sz w:val="24"/>
                      <w:lang w:val="lv-LV" w:eastAsia="lv-LV"/>
                    </w:rPr>
                    <w:t xml:space="preserve">e </w:t>
                  </w:r>
                  <w:r w:rsidRPr="00E92D79">
                    <w:rPr>
                      <w:sz w:val="24"/>
                      <w:lang w:val="lv-LV" w:eastAsia="lv-LV"/>
                    </w:rPr>
                    <w:t>ir bez redzamiem bojājumiem</w:t>
                  </w:r>
                </w:p>
              </w:tc>
              <w:tc>
                <w:tcPr>
                  <w:tcW w:w="857" w:type="dxa"/>
                  <w:tcBorders>
                    <w:right w:val="single" w:sz="4" w:space="0" w:color="auto"/>
                  </w:tcBorders>
                </w:tcPr>
                <w:p w14:paraId="01A3E520" w14:textId="77777777" w:rsidR="00474850" w:rsidRPr="008E45F8" w:rsidRDefault="0052457A" w:rsidP="0037183B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Jā</w:t>
                  </w:r>
                </w:p>
              </w:tc>
            </w:tr>
            <w:tr w:rsidR="000055ED" w14:paraId="179E123B" w14:textId="77777777" w:rsidTr="00963EE1">
              <w:tc>
                <w:tcPr>
                  <w:tcW w:w="8133" w:type="dxa"/>
                </w:tcPr>
                <w:p w14:paraId="3058AC59" w14:textId="77777777" w:rsidR="00474850" w:rsidRDefault="0052457A" w:rsidP="0037183B">
                  <w:pPr>
                    <w:tabs>
                      <w:tab w:val="left" w:pos="993"/>
                    </w:tabs>
                    <w:jc w:val="both"/>
                    <w:rPr>
                      <w:b/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 w:eastAsia="lv-LV"/>
                    </w:rPr>
                    <w:t xml:space="preserve">Grīdas segums </w:t>
                  </w:r>
                  <w:r w:rsidRPr="00E92D79">
                    <w:rPr>
                      <w:sz w:val="24"/>
                      <w:lang w:val="lv-LV" w:eastAsia="lv-LV"/>
                    </w:rPr>
                    <w:t>glud</w:t>
                  </w:r>
                  <w:r>
                    <w:rPr>
                      <w:sz w:val="24"/>
                      <w:lang w:val="lv-LV" w:eastAsia="lv-LV"/>
                    </w:rPr>
                    <w:t>s</w:t>
                  </w:r>
                  <w:r w:rsidRPr="00E92D79">
                    <w:rPr>
                      <w:sz w:val="24"/>
                      <w:lang w:val="lv-LV" w:eastAsia="lv-LV"/>
                    </w:rPr>
                    <w:t xml:space="preserve">, </w:t>
                  </w:r>
                  <w:proofErr w:type="spellStart"/>
                  <w:r w:rsidRPr="00E92D79">
                    <w:rPr>
                      <w:sz w:val="24"/>
                      <w:lang w:val="lv-LV" w:eastAsia="lv-LV"/>
                    </w:rPr>
                    <w:t>neslīdīg</w:t>
                  </w:r>
                  <w:r>
                    <w:rPr>
                      <w:sz w:val="24"/>
                      <w:lang w:val="lv-LV" w:eastAsia="lv-LV"/>
                    </w:rPr>
                    <w:t>s</w:t>
                  </w:r>
                  <w:proofErr w:type="spellEnd"/>
                  <w:r w:rsidRPr="00E92D79">
                    <w:rPr>
                      <w:sz w:val="24"/>
                      <w:lang w:val="lv-LV" w:eastAsia="lv-LV"/>
                    </w:rPr>
                    <w:t>, viegli kopjam</w:t>
                  </w:r>
                  <w:r>
                    <w:rPr>
                      <w:sz w:val="24"/>
                      <w:lang w:val="lv-LV" w:eastAsia="lv-LV"/>
                    </w:rPr>
                    <w:t>s</w:t>
                  </w:r>
                </w:p>
              </w:tc>
              <w:tc>
                <w:tcPr>
                  <w:tcW w:w="857" w:type="dxa"/>
                  <w:tcBorders>
                    <w:right w:val="single" w:sz="4" w:space="0" w:color="auto"/>
                  </w:tcBorders>
                </w:tcPr>
                <w:p w14:paraId="54D8AE28" w14:textId="77777777" w:rsidR="00474850" w:rsidRPr="008E45F8" w:rsidRDefault="0052457A" w:rsidP="0037183B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Jā</w:t>
                  </w:r>
                </w:p>
              </w:tc>
            </w:tr>
            <w:tr w:rsidR="000055ED" w14:paraId="34C812D8" w14:textId="77777777" w:rsidTr="00963EE1">
              <w:tc>
                <w:tcPr>
                  <w:tcW w:w="8133" w:type="dxa"/>
                </w:tcPr>
                <w:p w14:paraId="262E2D90" w14:textId="77777777" w:rsidR="00474850" w:rsidRPr="000E71BC" w:rsidRDefault="0052457A" w:rsidP="0037183B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  <w:r w:rsidRPr="000E71BC">
                    <w:rPr>
                      <w:bCs/>
                      <w:sz w:val="24"/>
                      <w:lang w:val="lv-LV"/>
                    </w:rPr>
                    <w:t>Tualetes/dušas telpu sienu un grīdu apdarei ir izmantoti materiāli, kas paredzēti mitrai uzkopšanai un dezinfekcijai</w:t>
                  </w:r>
                </w:p>
              </w:tc>
              <w:tc>
                <w:tcPr>
                  <w:tcW w:w="857" w:type="dxa"/>
                  <w:tcBorders>
                    <w:right w:val="single" w:sz="4" w:space="0" w:color="auto"/>
                  </w:tcBorders>
                </w:tcPr>
                <w:p w14:paraId="5496B5C4" w14:textId="77777777" w:rsidR="00474850" w:rsidRPr="008E45F8" w:rsidRDefault="0052457A" w:rsidP="0037183B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Jā</w:t>
                  </w:r>
                </w:p>
              </w:tc>
            </w:tr>
          </w:tbl>
          <w:p w14:paraId="7A87BEDC" w14:textId="77777777" w:rsidR="00ED66DE" w:rsidRPr="006B55A7" w:rsidRDefault="0052457A" w:rsidP="00BF5555">
            <w:pPr>
              <w:overflowPunct/>
              <w:autoSpaceDE/>
              <w:adjustRightInd/>
              <w:ind w:right="6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 xml:space="preserve">Komentārs: </w:t>
            </w:r>
            <w:r w:rsidR="005D5141">
              <w:rPr>
                <w:sz w:val="24"/>
                <w:lang w:val="lv-LV"/>
              </w:rPr>
              <w:t>2017/2018.</w:t>
            </w:r>
            <w:r w:rsidR="005D5141" w:rsidRPr="00F54B9A">
              <w:rPr>
                <w:sz w:val="24"/>
                <w:lang w:val="lv-LV"/>
              </w:rPr>
              <w:t xml:space="preserve">gadā </w:t>
            </w:r>
            <w:r w:rsidR="005D5141">
              <w:rPr>
                <w:sz w:val="24"/>
                <w:lang w:val="lv-LV"/>
              </w:rPr>
              <w:t xml:space="preserve">tika veikta skolas ēkas telpu atjaunošana un vides pieejamības nodrošināšana: veikts remonts mācību </w:t>
            </w:r>
            <w:r w:rsidR="005D5141" w:rsidRPr="00F54B9A">
              <w:rPr>
                <w:sz w:val="24"/>
                <w:lang w:val="lv-LV"/>
              </w:rPr>
              <w:t>telp</w:t>
            </w:r>
            <w:r w:rsidR="005D5141">
              <w:rPr>
                <w:sz w:val="24"/>
                <w:lang w:val="lv-LV"/>
              </w:rPr>
              <w:t>ā</w:t>
            </w:r>
            <w:r w:rsidR="005D5141" w:rsidRPr="00F54B9A">
              <w:rPr>
                <w:sz w:val="24"/>
                <w:lang w:val="lv-LV"/>
              </w:rPr>
              <w:t xml:space="preserve">s, </w:t>
            </w:r>
            <w:r w:rsidR="005D5141">
              <w:rPr>
                <w:sz w:val="24"/>
                <w:lang w:val="lv-LV"/>
              </w:rPr>
              <w:t>gaiteņos</w:t>
            </w:r>
            <w:r w:rsidR="005D5141" w:rsidRPr="00F54B9A">
              <w:rPr>
                <w:sz w:val="24"/>
                <w:lang w:val="lv-LV"/>
              </w:rPr>
              <w:t>,</w:t>
            </w:r>
            <w:r w:rsidR="005D5141">
              <w:rPr>
                <w:sz w:val="24"/>
                <w:lang w:val="lv-LV"/>
              </w:rPr>
              <w:t xml:space="preserve"> tualetēs, sporta zālē,</w:t>
            </w:r>
            <w:r w:rsidR="005D5141">
              <w:rPr>
                <w:rStyle w:val="gwtext-compositecellchild"/>
                <w:sz w:val="24"/>
                <w:lang w:val="lv-LV"/>
              </w:rPr>
              <w:t xml:space="preserve"> veikta</w:t>
            </w:r>
            <w:r w:rsidR="005D5141" w:rsidRPr="00F54B9A">
              <w:rPr>
                <w:rStyle w:val="gwtext-compositecellchild"/>
                <w:lang w:val="lv-LV"/>
              </w:rPr>
              <w:t xml:space="preserve"> </w:t>
            </w:r>
            <w:r w:rsidR="005D5141">
              <w:rPr>
                <w:sz w:val="24"/>
                <w:lang w:val="lv-LV"/>
              </w:rPr>
              <w:t>elektroinstalācijas, kanalizācijas un ūdensvada iekšējo tīklu nomaiņa.</w:t>
            </w:r>
            <w:r w:rsidR="005D5141" w:rsidRPr="00F54B9A">
              <w:rPr>
                <w:sz w:val="24"/>
                <w:lang w:val="lv-LV"/>
              </w:rPr>
              <w:t xml:space="preserve"> </w:t>
            </w:r>
          </w:p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8140"/>
              <w:gridCol w:w="871"/>
            </w:tblGrid>
            <w:tr w:rsidR="000055ED" w14:paraId="0E0855D2" w14:textId="77777777" w:rsidTr="00474850">
              <w:tc>
                <w:tcPr>
                  <w:tcW w:w="8140" w:type="dxa"/>
                </w:tcPr>
                <w:p w14:paraId="44B1E852" w14:textId="77777777" w:rsidR="00635F9A" w:rsidRDefault="0052457A" w:rsidP="00BF555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/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>N</w:t>
                  </w:r>
                  <w:r w:rsidRPr="00E92D79">
                    <w:rPr>
                      <w:sz w:val="24"/>
                      <w:lang w:val="lv-LV"/>
                    </w:rPr>
                    <w:t xml:space="preserve">ometnes </w:t>
                  </w:r>
                  <w:r>
                    <w:rPr>
                      <w:sz w:val="24"/>
                      <w:lang w:val="lv-LV"/>
                    </w:rPr>
                    <w:t>nodarbību</w:t>
                  </w:r>
                  <w:r w:rsidRPr="00E92D79">
                    <w:rPr>
                      <w:sz w:val="24"/>
                      <w:lang w:val="lv-LV"/>
                    </w:rPr>
                    <w:t xml:space="preserve"> telpās pieejams dab</w:t>
                  </w:r>
                  <w:r w:rsidR="00A95FAF">
                    <w:rPr>
                      <w:sz w:val="24"/>
                      <w:lang w:val="lv-LV"/>
                    </w:rPr>
                    <w:t>iskai</w:t>
                  </w:r>
                  <w:r w:rsidRPr="00E92D79">
                    <w:rPr>
                      <w:sz w:val="24"/>
                      <w:lang w:val="lv-LV"/>
                    </w:rPr>
                    <w:t>s apgaismojums</w:t>
                  </w:r>
                </w:p>
              </w:tc>
              <w:tc>
                <w:tcPr>
                  <w:tcW w:w="871" w:type="dxa"/>
                </w:tcPr>
                <w:p w14:paraId="782A68ED" w14:textId="77777777" w:rsidR="00635F9A" w:rsidRPr="00540361" w:rsidRDefault="0052457A" w:rsidP="00BF555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Jā</w:t>
                  </w:r>
                </w:p>
              </w:tc>
            </w:tr>
            <w:tr w:rsidR="000055ED" w14:paraId="16D27ECA" w14:textId="77777777" w:rsidTr="00474850">
              <w:tc>
                <w:tcPr>
                  <w:tcW w:w="8140" w:type="dxa"/>
                </w:tcPr>
                <w:p w14:paraId="70D1075E" w14:textId="77777777" w:rsidR="00635F9A" w:rsidRDefault="0052457A" w:rsidP="00635F9A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/>
                      <w:sz w:val="24"/>
                      <w:lang w:val="lv-LV"/>
                    </w:rPr>
                  </w:pPr>
                  <w:r w:rsidRPr="00E92D79">
                    <w:rPr>
                      <w:sz w:val="24"/>
                      <w:lang w:val="lv-LV"/>
                    </w:rPr>
                    <w:t>Telpu apgaismes ķermeņi ir darba kārtībā</w:t>
                  </w:r>
                </w:p>
              </w:tc>
              <w:tc>
                <w:tcPr>
                  <w:tcW w:w="871" w:type="dxa"/>
                </w:tcPr>
                <w:p w14:paraId="1E149630" w14:textId="77777777" w:rsidR="00635F9A" w:rsidRPr="00540361" w:rsidRDefault="0052457A" w:rsidP="00BF555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Jā</w:t>
                  </w:r>
                </w:p>
              </w:tc>
            </w:tr>
            <w:tr w:rsidR="000055ED" w14:paraId="6F528599" w14:textId="77777777" w:rsidTr="00474850">
              <w:tc>
                <w:tcPr>
                  <w:tcW w:w="8140" w:type="dxa"/>
                </w:tcPr>
                <w:p w14:paraId="2456CC93" w14:textId="77777777" w:rsidR="00635F9A" w:rsidRDefault="0052457A" w:rsidP="00BF555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/>
                      <w:sz w:val="24"/>
                      <w:lang w:val="lv-LV"/>
                    </w:rPr>
                  </w:pPr>
                  <w:r w:rsidRPr="00E92D79">
                    <w:rPr>
                      <w:sz w:val="24"/>
                      <w:lang w:val="lv-LV"/>
                    </w:rPr>
                    <w:t>Vizuāli vērtējot, apgaismojums pietiekošs</w:t>
                  </w:r>
                </w:p>
              </w:tc>
              <w:tc>
                <w:tcPr>
                  <w:tcW w:w="871" w:type="dxa"/>
                </w:tcPr>
                <w:p w14:paraId="30F2D7EE" w14:textId="77777777" w:rsidR="00635F9A" w:rsidRPr="00540361" w:rsidRDefault="0052457A" w:rsidP="00BF555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Jā</w:t>
                  </w:r>
                </w:p>
              </w:tc>
            </w:tr>
            <w:tr w:rsidR="000055ED" w14:paraId="0C78EA6E" w14:textId="77777777" w:rsidTr="00474850">
              <w:tc>
                <w:tcPr>
                  <w:tcW w:w="8140" w:type="dxa"/>
                </w:tcPr>
                <w:p w14:paraId="4BDC2B01" w14:textId="77777777" w:rsidR="00635F9A" w:rsidRDefault="0052457A" w:rsidP="00BF555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/>
                      <w:sz w:val="24"/>
                      <w:lang w:val="lv-LV"/>
                    </w:rPr>
                  </w:pPr>
                  <w:r w:rsidRPr="00E92D79">
                    <w:rPr>
                      <w:sz w:val="24"/>
                      <w:lang w:val="lv-LV"/>
                    </w:rPr>
                    <w:t>Apgaismojums pie ēkas ieejas nodrošināts</w:t>
                  </w:r>
                </w:p>
              </w:tc>
              <w:tc>
                <w:tcPr>
                  <w:tcW w:w="871" w:type="dxa"/>
                </w:tcPr>
                <w:p w14:paraId="586A98E8" w14:textId="77777777" w:rsidR="00635F9A" w:rsidRPr="00540361" w:rsidRDefault="0052457A" w:rsidP="00BF555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Jā</w:t>
                  </w:r>
                </w:p>
              </w:tc>
            </w:tr>
            <w:tr w:rsidR="000055ED" w14:paraId="69278927" w14:textId="77777777" w:rsidTr="00474850">
              <w:tc>
                <w:tcPr>
                  <w:tcW w:w="8140" w:type="dxa"/>
                </w:tcPr>
                <w:p w14:paraId="15C631E4" w14:textId="77777777" w:rsidR="00635F9A" w:rsidRDefault="0052457A" w:rsidP="00635F9A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/>
                      <w:sz w:val="24"/>
                      <w:lang w:val="lv-LV"/>
                    </w:rPr>
                  </w:pPr>
                  <w:r w:rsidRPr="00E92D79">
                    <w:rPr>
                      <w:sz w:val="24"/>
                      <w:lang w:val="lv-LV"/>
                    </w:rPr>
                    <w:t>Logiem nodrošināti aizkari/žalūzijas</w:t>
                  </w:r>
                </w:p>
              </w:tc>
              <w:tc>
                <w:tcPr>
                  <w:tcW w:w="871" w:type="dxa"/>
                </w:tcPr>
                <w:p w14:paraId="6F74A695" w14:textId="77777777" w:rsidR="00635F9A" w:rsidRPr="00540361" w:rsidRDefault="0052457A" w:rsidP="00BF555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Jā</w:t>
                  </w:r>
                </w:p>
              </w:tc>
            </w:tr>
            <w:tr w:rsidR="000055ED" w14:paraId="3CF1F506" w14:textId="77777777" w:rsidTr="00474850">
              <w:tc>
                <w:tcPr>
                  <w:tcW w:w="8140" w:type="dxa"/>
                </w:tcPr>
                <w:p w14:paraId="2CC59415" w14:textId="77777777" w:rsidR="00635F9A" w:rsidRPr="00635F9A" w:rsidRDefault="0052457A" w:rsidP="00BF555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 w:rsidRPr="00635F9A">
                    <w:rPr>
                      <w:bCs/>
                      <w:sz w:val="24"/>
                      <w:lang w:val="lv-LV"/>
                    </w:rPr>
                    <w:t>Tualetes/dušas telpās nodrošināts m</w:t>
                  </w:r>
                  <w:r w:rsidRPr="00635F9A">
                    <w:rPr>
                      <w:bCs/>
                      <w:sz w:val="24"/>
                      <w:lang w:val="lv-LV"/>
                    </w:rPr>
                    <w:t>ākslīgais apgaismojums</w:t>
                  </w:r>
                </w:p>
              </w:tc>
              <w:tc>
                <w:tcPr>
                  <w:tcW w:w="871" w:type="dxa"/>
                </w:tcPr>
                <w:p w14:paraId="32CEA739" w14:textId="77777777" w:rsidR="00635F9A" w:rsidRPr="00540361" w:rsidRDefault="0052457A" w:rsidP="00BF555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Jā</w:t>
                  </w:r>
                </w:p>
              </w:tc>
            </w:tr>
            <w:tr w:rsidR="000055ED" w14:paraId="73EA018D" w14:textId="77777777" w:rsidTr="00474850">
              <w:tc>
                <w:tcPr>
                  <w:tcW w:w="8140" w:type="dxa"/>
                </w:tcPr>
                <w:p w14:paraId="2951AD50" w14:textId="77777777" w:rsidR="00635F9A" w:rsidRPr="00635F9A" w:rsidRDefault="0052457A" w:rsidP="00BF555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 w:rsidRPr="00635F9A">
                    <w:rPr>
                      <w:bCs/>
                      <w:sz w:val="24"/>
                      <w:lang w:val="lv-LV"/>
                    </w:rPr>
                    <w:t>Koplietošanas telpās nodrošināts mākslīgais un dabīgais apgaismojums</w:t>
                  </w:r>
                </w:p>
              </w:tc>
              <w:tc>
                <w:tcPr>
                  <w:tcW w:w="871" w:type="dxa"/>
                </w:tcPr>
                <w:p w14:paraId="3D72B080" w14:textId="77777777" w:rsidR="00635F9A" w:rsidRPr="00540361" w:rsidRDefault="0052457A" w:rsidP="00BF555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Jā</w:t>
                  </w:r>
                </w:p>
              </w:tc>
            </w:tr>
          </w:tbl>
          <w:p w14:paraId="734A835E" w14:textId="77777777" w:rsidR="004303B4" w:rsidRDefault="0052457A" w:rsidP="00BF5555">
            <w:pPr>
              <w:overflowPunct/>
              <w:autoSpaceDE/>
              <w:adjustRightInd/>
              <w:ind w:right="6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Komentārs:</w:t>
            </w:r>
            <w:r w:rsidR="002A4B9C">
              <w:rPr>
                <w:b/>
                <w:sz w:val="24"/>
                <w:lang w:val="lv-LV"/>
              </w:rPr>
              <w:t xml:space="preserve"> </w:t>
            </w:r>
            <w:r w:rsidR="006B55A7" w:rsidRPr="006B55A7">
              <w:rPr>
                <w:rStyle w:val="gwtext-compositecellchild"/>
                <w:sz w:val="24"/>
                <w:lang w:val="lv-LV"/>
              </w:rPr>
              <w:t>Mācību</w:t>
            </w:r>
            <w:r w:rsidR="004F1B55" w:rsidRPr="004F1B55">
              <w:rPr>
                <w:rStyle w:val="gwtext-compositecellchild"/>
                <w:sz w:val="24"/>
                <w:lang w:val="lv-LV"/>
              </w:rPr>
              <w:t xml:space="preserve"> </w:t>
            </w:r>
            <w:r w:rsidR="002D4003" w:rsidRPr="004F1B55">
              <w:rPr>
                <w:rStyle w:val="gwtext-compositecellchild"/>
                <w:sz w:val="24"/>
                <w:lang w:val="lv-LV"/>
              </w:rPr>
              <w:t>telpā</w:t>
            </w:r>
            <w:r w:rsidR="005D5141">
              <w:rPr>
                <w:rStyle w:val="gwtext-compositecellchild"/>
                <w:sz w:val="24"/>
                <w:lang w:val="lv-LV"/>
              </w:rPr>
              <w:t>s</w:t>
            </w:r>
            <w:r w:rsidR="006734F2" w:rsidRPr="00942DE3">
              <w:rPr>
                <w:rStyle w:val="gwtext-compositecellchild"/>
                <w:sz w:val="24"/>
                <w:lang w:val="lv-LV"/>
              </w:rPr>
              <w:t xml:space="preserve"> </w:t>
            </w:r>
            <w:r w:rsidR="005C3306">
              <w:rPr>
                <w:rStyle w:val="gwtext-compositecellchild"/>
                <w:sz w:val="24"/>
                <w:lang w:val="lv-LV"/>
              </w:rPr>
              <w:t xml:space="preserve">ir </w:t>
            </w:r>
            <w:r w:rsidR="006734F2" w:rsidRPr="00942DE3">
              <w:rPr>
                <w:rStyle w:val="gwtext-compositecellchild"/>
                <w:sz w:val="24"/>
                <w:lang w:val="lv-LV"/>
              </w:rPr>
              <w:t>plaši logi</w:t>
            </w:r>
            <w:r w:rsidR="005C3306">
              <w:rPr>
                <w:rStyle w:val="gwtext-compositecellchild"/>
                <w:sz w:val="24"/>
                <w:lang w:val="lv-LV"/>
              </w:rPr>
              <w:t>,</w:t>
            </w:r>
            <w:r w:rsidR="006734F2" w:rsidRPr="00942DE3">
              <w:rPr>
                <w:rStyle w:val="gwtext-compositecellchild"/>
                <w:sz w:val="24"/>
                <w:lang w:val="lv-LV"/>
              </w:rPr>
              <w:t xml:space="preserve"> </w:t>
            </w:r>
            <w:r w:rsidR="005C3306">
              <w:rPr>
                <w:rStyle w:val="gwtext-compositecellchild"/>
                <w:sz w:val="24"/>
                <w:lang w:val="lv-LV"/>
              </w:rPr>
              <w:t xml:space="preserve">ierīkotas vispārējā apgaismojuma </w:t>
            </w:r>
            <w:r w:rsidR="006734F2" w:rsidRPr="00942DE3">
              <w:rPr>
                <w:rStyle w:val="gwtext-compositecellchild"/>
                <w:sz w:val="24"/>
                <w:lang w:val="lv-LV"/>
              </w:rPr>
              <w:t>luminiscences dienas</w:t>
            </w:r>
            <w:r w:rsidR="00942DE3">
              <w:rPr>
                <w:rStyle w:val="gwtext-compositecellchild"/>
                <w:sz w:val="24"/>
                <w:lang w:val="lv-LV"/>
              </w:rPr>
              <w:t xml:space="preserve"> </w:t>
            </w:r>
            <w:r w:rsidR="006734F2" w:rsidRPr="00942DE3">
              <w:rPr>
                <w:rStyle w:val="gwtext-compositecellchild"/>
                <w:sz w:val="24"/>
                <w:lang w:val="lv-LV"/>
              </w:rPr>
              <w:t>gaismas lampas</w:t>
            </w:r>
            <w:r w:rsidR="006B55A7">
              <w:rPr>
                <w:rStyle w:val="gwtext-compositecellchild"/>
                <w:sz w:val="24"/>
                <w:lang w:val="lv-LV"/>
              </w:rPr>
              <w:t>, nodrošināts mākslīgais apgaismojums tāfelei</w:t>
            </w:r>
            <w:r w:rsidR="006734F2" w:rsidRPr="00942DE3">
              <w:rPr>
                <w:rStyle w:val="gwtext-compositecellchild"/>
                <w:sz w:val="24"/>
                <w:lang w:val="lv-LV"/>
              </w:rPr>
              <w:t xml:space="preserve">. </w:t>
            </w:r>
          </w:p>
          <w:p w14:paraId="0C9EA4D0" w14:textId="77777777" w:rsidR="00635F9A" w:rsidRPr="00474850" w:rsidRDefault="0052457A" w:rsidP="00BF5555">
            <w:pPr>
              <w:overflowPunct/>
              <w:autoSpaceDE/>
              <w:adjustRightInd/>
              <w:ind w:right="6"/>
              <w:jc w:val="both"/>
              <w:rPr>
                <w:b/>
                <w:sz w:val="24"/>
                <w:lang w:val="lv-LV"/>
              </w:rPr>
            </w:pPr>
            <w:r w:rsidRPr="00E92D79">
              <w:rPr>
                <w:b/>
                <w:sz w:val="24"/>
                <w:lang w:val="lv-LV"/>
              </w:rPr>
              <w:t xml:space="preserve">4. Siltumapgāde </w:t>
            </w:r>
          </w:p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8133"/>
              <w:gridCol w:w="878"/>
            </w:tblGrid>
            <w:tr w:rsidR="000055ED" w14:paraId="1C2DA123" w14:textId="77777777" w:rsidTr="00963EE1">
              <w:tc>
                <w:tcPr>
                  <w:tcW w:w="8133" w:type="dxa"/>
                </w:tcPr>
                <w:p w14:paraId="3D257630" w14:textId="77777777" w:rsidR="00474850" w:rsidRDefault="0052457A" w:rsidP="00BF555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>Centralizēta</w:t>
                  </w:r>
                </w:p>
              </w:tc>
              <w:tc>
                <w:tcPr>
                  <w:tcW w:w="878" w:type="dxa"/>
                </w:tcPr>
                <w:p w14:paraId="6133D2DF" w14:textId="77777777" w:rsidR="00474850" w:rsidRDefault="0052457A" w:rsidP="00BF555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>jā</w:t>
                  </w:r>
                </w:p>
              </w:tc>
            </w:tr>
            <w:tr w:rsidR="000055ED" w14:paraId="1515C756" w14:textId="77777777" w:rsidTr="00963EE1">
              <w:tc>
                <w:tcPr>
                  <w:tcW w:w="8133" w:type="dxa"/>
                </w:tcPr>
                <w:p w14:paraId="1D8B7350" w14:textId="77777777" w:rsidR="00474850" w:rsidRDefault="0052457A" w:rsidP="00BF555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>Vietējā apkures sistēma</w:t>
                  </w:r>
                </w:p>
              </w:tc>
              <w:tc>
                <w:tcPr>
                  <w:tcW w:w="878" w:type="dxa"/>
                </w:tcPr>
                <w:p w14:paraId="09D3955D" w14:textId="77777777" w:rsidR="00474850" w:rsidRDefault="0052457A" w:rsidP="00BF555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>nē</w:t>
                  </w:r>
                </w:p>
              </w:tc>
            </w:tr>
            <w:tr w:rsidR="000055ED" w14:paraId="2F604160" w14:textId="77777777" w:rsidTr="00963EE1">
              <w:tc>
                <w:tcPr>
                  <w:tcW w:w="8133" w:type="dxa"/>
                </w:tcPr>
                <w:p w14:paraId="7F8CEAB5" w14:textId="77777777" w:rsidR="008F580C" w:rsidRDefault="0052457A" w:rsidP="00BF555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>Ir paredzēta telpa/zona apģērba žāvēšanai</w:t>
                  </w:r>
                </w:p>
              </w:tc>
              <w:tc>
                <w:tcPr>
                  <w:tcW w:w="878" w:type="dxa"/>
                </w:tcPr>
                <w:p w14:paraId="5C1511FF" w14:textId="77777777" w:rsidR="008F580C" w:rsidRDefault="0052457A" w:rsidP="00BF555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>jā</w:t>
                  </w:r>
                </w:p>
              </w:tc>
            </w:tr>
          </w:tbl>
          <w:p w14:paraId="1AB8BC45" w14:textId="77777777" w:rsidR="004303B4" w:rsidRPr="00E014C4" w:rsidRDefault="0052457A" w:rsidP="00BF5555">
            <w:pPr>
              <w:overflowPunct/>
              <w:autoSpaceDE/>
              <w:adjustRightInd/>
              <w:ind w:right="6"/>
              <w:jc w:val="both"/>
              <w:rPr>
                <w:b/>
                <w:bCs/>
                <w:sz w:val="24"/>
                <w:lang w:val="lv-LV"/>
              </w:rPr>
            </w:pPr>
            <w:r w:rsidRPr="00635F9A">
              <w:rPr>
                <w:b/>
                <w:bCs/>
                <w:sz w:val="24"/>
                <w:lang w:val="lv-LV"/>
              </w:rPr>
              <w:t>Komentārs:</w:t>
            </w:r>
            <w:r w:rsidR="006B55A7">
              <w:rPr>
                <w:b/>
                <w:bCs/>
                <w:sz w:val="24"/>
                <w:lang w:val="lv-LV"/>
              </w:rPr>
              <w:t xml:space="preserve"> </w:t>
            </w:r>
            <w:r w:rsidR="006B55A7">
              <w:rPr>
                <w:bCs/>
                <w:sz w:val="24"/>
                <w:lang w:val="lv-LV"/>
              </w:rPr>
              <w:t>Ē</w:t>
            </w:r>
            <w:r w:rsidR="00E014C4" w:rsidRPr="00B2687F">
              <w:rPr>
                <w:bCs/>
                <w:sz w:val="24"/>
                <w:lang w:val="lv-LV"/>
              </w:rPr>
              <w:t xml:space="preserve">ka pieslēgta </w:t>
            </w:r>
            <w:r w:rsidR="00942DE3">
              <w:rPr>
                <w:bCs/>
                <w:sz w:val="24"/>
                <w:lang w:val="lv-LV"/>
              </w:rPr>
              <w:t xml:space="preserve">SIA “Liepājas enerģija” </w:t>
            </w:r>
            <w:r w:rsidR="00E014C4" w:rsidRPr="00B2687F">
              <w:rPr>
                <w:bCs/>
                <w:sz w:val="24"/>
                <w:lang w:val="lv-LV"/>
              </w:rPr>
              <w:t>centralizētiem siltumapgādes tīkliem</w:t>
            </w:r>
            <w:r w:rsidR="00E014C4">
              <w:rPr>
                <w:bCs/>
                <w:sz w:val="24"/>
                <w:lang w:val="lv-LV"/>
              </w:rPr>
              <w:t>.</w:t>
            </w:r>
          </w:p>
          <w:p w14:paraId="3C1B65FA" w14:textId="77777777" w:rsidR="00BF5555" w:rsidRDefault="0052457A" w:rsidP="00BF5555">
            <w:pPr>
              <w:overflowPunct/>
              <w:autoSpaceDE/>
              <w:adjustRightInd/>
              <w:ind w:right="6"/>
              <w:jc w:val="both"/>
              <w:rPr>
                <w:b/>
                <w:sz w:val="24"/>
                <w:lang w:val="lv-LV"/>
              </w:rPr>
            </w:pPr>
            <w:r w:rsidRPr="00E92D79">
              <w:rPr>
                <w:b/>
                <w:sz w:val="24"/>
                <w:lang w:val="lv-LV"/>
              </w:rPr>
              <w:t xml:space="preserve">5. Gaisa apmaiņa </w:t>
            </w:r>
          </w:p>
          <w:tbl>
            <w:tblPr>
              <w:tblStyle w:val="Reatabula"/>
              <w:tblW w:w="8984" w:type="dxa"/>
              <w:tblLook w:val="04A0" w:firstRow="1" w:lastRow="0" w:firstColumn="1" w:lastColumn="0" w:noHBand="0" w:noVBand="1"/>
            </w:tblPr>
            <w:tblGrid>
              <w:gridCol w:w="8140"/>
              <w:gridCol w:w="844"/>
            </w:tblGrid>
            <w:tr w:rsidR="000055ED" w14:paraId="5E4C0E16" w14:textId="77777777" w:rsidTr="000D67C9">
              <w:tc>
                <w:tcPr>
                  <w:tcW w:w="8140" w:type="dxa"/>
                </w:tcPr>
                <w:p w14:paraId="02240988" w14:textId="77777777" w:rsidR="00474850" w:rsidRPr="009E40BD" w:rsidRDefault="0052457A" w:rsidP="00BF555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 w:rsidRPr="00A95FAF">
                    <w:rPr>
                      <w:bCs/>
                      <w:sz w:val="24"/>
                      <w:lang w:val="lv-LV"/>
                    </w:rPr>
                    <w:t xml:space="preserve">Nodarbību </w:t>
                  </w:r>
                  <w:r w:rsidRPr="00A95FAF">
                    <w:rPr>
                      <w:bCs/>
                      <w:sz w:val="24"/>
                      <w:lang w:val="lv-LV"/>
                    </w:rPr>
                    <w:t>telpās ventilācija/</w:t>
                  </w:r>
                  <w:r w:rsidR="00126852" w:rsidRPr="00A95FAF">
                    <w:rPr>
                      <w:bCs/>
                      <w:sz w:val="24"/>
                      <w:lang w:val="lv-LV"/>
                    </w:rPr>
                    <w:t xml:space="preserve">dabiskā </w:t>
                  </w:r>
                  <w:r w:rsidRPr="00A95FAF">
                    <w:rPr>
                      <w:bCs/>
                      <w:sz w:val="24"/>
                      <w:lang w:val="lv-LV"/>
                    </w:rPr>
                    <w:t>vēdināšana</w:t>
                  </w:r>
                </w:p>
              </w:tc>
              <w:tc>
                <w:tcPr>
                  <w:tcW w:w="844" w:type="dxa"/>
                </w:tcPr>
                <w:p w14:paraId="3B8E547D" w14:textId="77777777" w:rsidR="00474850" w:rsidRPr="009E356B" w:rsidRDefault="0052457A" w:rsidP="00BF555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Jā</w:t>
                  </w:r>
                </w:p>
              </w:tc>
            </w:tr>
            <w:tr w:rsidR="000055ED" w14:paraId="442A0812" w14:textId="77777777" w:rsidTr="000D67C9">
              <w:tc>
                <w:tcPr>
                  <w:tcW w:w="8140" w:type="dxa"/>
                </w:tcPr>
                <w:p w14:paraId="26C54832" w14:textId="77777777" w:rsidR="00474850" w:rsidRPr="009E40BD" w:rsidRDefault="0052457A" w:rsidP="00BF555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 w:rsidRPr="00A95FAF">
                    <w:rPr>
                      <w:bCs/>
                      <w:sz w:val="24"/>
                      <w:lang w:val="lv-LV"/>
                    </w:rPr>
                    <w:t>Guļamtelpās</w:t>
                  </w:r>
                  <w:r w:rsidR="00126852">
                    <w:rPr>
                      <w:bCs/>
                      <w:sz w:val="24"/>
                      <w:lang w:val="lv-LV"/>
                    </w:rPr>
                    <w:t xml:space="preserve"> </w:t>
                  </w:r>
                  <w:r w:rsidRPr="00A95FAF">
                    <w:rPr>
                      <w:bCs/>
                      <w:sz w:val="24"/>
                      <w:lang w:val="lv-LV"/>
                    </w:rPr>
                    <w:t>ventilācija/</w:t>
                  </w:r>
                  <w:r w:rsidR="00126852" w:rsidRPr="00A95FAF">
                    <w:rPr>
                      <w:bCs/>
                      <w:sz w:val="24"/>
                      <w:lang w:val="lv-LV"/>
                    </w:rPr>
                    <w:t xml:space="preserve">dabiskā </w:t>
                  </w:r>
                  <w:r w:rsidRPr="00A95FAF">
                    <w:rPr>
                      <w:bCs/>
                      <w:sz w:val="24"/>
                      <w:lang w:val="lv-LV"/>
                    </w:rPr>
                    <w:t>vēdināšana</w:t>
                  </w:r>
                </w:p>
              </w:tc>
              <w:tc>
                <w:tcPr>
                  <w:tcW w:w="844" w:type="dxa"/>
                </w:tcPr>
                <w:p w14:paraId="796F76B5" w14:textId="77777777" w:rsidR="00474850" w:rsidRPr="009E356B" w:rsidRDefault="00474850" w:rsidP="00BF555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</w:p>
              </w:tc>
            </w:tr>
            <w:tr w:rsidR="000055ED" w14:paraId="6020B88A" w14:textId="77777777" w:rsidTr="000D67C9">
              <w:tc>
                <w:tcPr>
                  <w:tcW w:w="8140" w:type="dxa"/>
                </w:tcPr>
                <w:p w14:paraId="1B84805F" w14:textId="77777777" w:rsidR="00474850" w:rsidRPr="009E40BD" w:rsidRDefault="0052457A" w:rsidP="00BF555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 w:rsidRPr="009E40BD">
                    <w:rPr>
                      <w:bCs/>
                      <w:sz w:val="24"/>
                      <w:lang w:val="lv-LV"/>
                    </w:rPr>
                    <w:t xml:space="preserve">Sanitārajās telpās piespiedu </w:t>
                  </w:r>
                  <w:proofErr w:type="spellStart"/>
                  <w:r w:rsidR="00A95FAF">
                    <w:rPr>
                      <w:bCs/>
                      <w:sz w:val="24"/>
                      <w:lang w:val="lv-LV"/>
                    </w:rPr>
                    <w:t>nosūce</w:t>
                  </w:r>
                  <w:r w:rsidR="006B34BB">
                    <w:rPr>
                      <w:bCs/>
                      <w:sz w:val="24"/>
                      <w:lang w:val="lv-LV"/>
                    </w:rPr>
                    <w:t>s</w:t>
                  </w:r>
                  <w:proofErr w:type="spellEnd"/>
                  <w:r w:rsidR="006B34BB">
                    <w:t xml:space="preserve"> </w:t>
                  </w:r>
                  <w:r w:rsidR="006B34BB" w:rsidRPr="006B34BB">
                    <w:rPr>
                      <w:bCs/>
                      <w:sz w:val="24"/>
                      <w:lang w:val="lv-LV"/>
                    </w:rPr>
                    <w:t>ventilācijas sistēma</w:t>
                  </w:r>
                </w:p>
              </w:tc>
              <w:tc>
                <w:tcPr>
                  <w:tcW w:w="844" w:type="dxa"/>
                </w:tcPr>
                <w:p w14:paraId="453D6A38" w14:textId="77777777" w:rsidR="00474850" w:rsidRPr="009E356B" w:rsidRDefault="0052457A" w:rsidP="00BF555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Nē</w:t>
                  </w:r>
                </w:p>
              </w:tc>
            </w:tr>
            <w:tr w:rsidR="000055ED" w14:paraId="174ABFD7" w14:textId="77777777" w:rsidTr="000D67C9">
              <w:tc>
                <w:tcPr>
                  <w:tcW w:w="8140" w:type="dxa"/>
                </w:tcPr>
                <w:p w14:paraId="625469EF" w14:textId="77777777" w:rsidR="00474850" w:rsidRPr="009E40BD" w:rsidRDefault="0052457A" w:rsidP="00BF555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Citās n</w:t>
                  </w:r>
                  <w:r w:rsidRPr="009E40BD">
                    <w:rPr>
                      <w:bCs/>
                      <w:sz w:val="24"/>
                      <w:lang w:val="lv-LV"/>
                    </w:rPr>
                    <w:t>ometnes norises viet</w:t>
                  </w:r>
                  <w:r>
                    <w:rPr>
                      <w:bCs/>
                      <w:sz w:val="24"/>
                      <w:lang w:val="lv-LV"/>
                    </w:rPr>
                    <w:t>as</w:t>
                  </w:r>
                  <w:r w:rsidRPr="009E40BD">
                    <w:rPr>
                      <w:bCs/>
                      <w:sz w:val="24"/>
                      <w:lang w:val="lv-LV"/>
                    </w:rPr>
                    <w:t xml:space="preserve"> telpās ierīkota </w:t>
                  </w:r>
                  <w:r>
                    <w:rPr>
                      <w:bCs/>
                      <w:sz w:val="24"/>
                      <w:lang w:val="lv-LV"/>
                    </w:rPr>
                    <w:t>p</w:t>
                  </w:r>
                  <w:r w:rsidRPr="009E40BD">
                    <w:rPr>
                      <w:bCs/>
                      <w:sz w:val="24"/>
                      <w:lang w:val="lv-LV"/>
                    </w:rPr>
                    <w:t xml:space="preserve">iespiedu pieplūdes un </w:t>
                  </w:r>
                  <w:proofErr w:type="spellStart"/>
                  <w:r w:rsidR="00A95FAF">
                    <w:rPr>
                      <w:bCs/>
                      <w:sz w:val="24"/>
                      <w:lang w:val="lv-LV"/>
                    </w:rPr>
                    <w:t>nosūces</w:t>
                  </w:r>
                  <w:proofErr w:type="spellEnd"/>
                  <w:r w:rsidRPr="009E40BD">
                    <w:rPr>
                      <w:bCs/>
                      <w:sz w:val="24"/>
                      <w:lang w:val="lv-LV"/>
                    </w:rPr>
                    <w:t xml:space="preserve"> ventilācijas sistēma</w:t>
                  </w:r>
                </w:p>
              </w:tc>
              <w:tc>
                <w:tcPr>
                  <w:tcW w:w="844" w:type="dxa"/>
                </w:tcPr>
                <w:p w14:paraId="5B70F3ED" w14:textId="77777777" w:rsidR="00474850" w:rsidRPr="009E356B" w:rsidRDefault="0052457A" w:rsidP="00BF555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Jā</w:t>
                  </w:r>
                </w:p>
              </w:tc>
            </w:tr>
          </w:tbl>
          <w:p w14:paraId="29AE4E6F" w14:textId="77777777" w:rsidR="004303B4" w:rsidRPr="00E014C4" w:rsidRDefault="0052457A" w:rsidP="00BF5555">
            <w:pPr>
              <w:overflowPunct/>
              <w:autoSpaceDE/>
              <w:adjustRightInd/>
              <w:ind w:right="6"/>
              <w:jc w:val="both"/>
              <w:rPr>
                <w:bCs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Komentārs</w:t>
            </w:r>
            <w:r w:rsidR="006B55A7">
              <w:rPr>
                <w:sz w:val="24"/>
                <w:lang w:val="lv-LV"/>
              </w:rPr>
              <w:t>: Mācību</w:t>
            </w:r>
            <w:r w:rsidR="009D06E8">
              <w:rPr>
                <w:sz w:val="24"/>
                <w:lang w:val="lv-LV"/>
              </w:rPr>
              <w:t xml:space="preserve"> telpā</w:t>
            </w:r>
            <w:r w:rsidR="00E014C4" w:rsidRPr="00E014C4">
              <w:rPr>
                <w:sz w:val="24"/>
                <w:lang w:val="lv-LV"/>
              </w:rPr>
              <w:t xml:space="preserve"> ventilācija tiek nodrošināta caur veramiem logiem un ventilācijas kanāliem, tāpat tualetē</w:t>
            </w:r>
            <w:r w:rsidR="006B55A7">
              <w:rPr>
                <w:sz w:val="24"/>
                <w:lang w:val="lv-LV"/>
              </w:rPr>
              <w:t>s</w:t>
            </w:r>
            <w:r w:rsidR="00E014C4" w:rsidRPr="00E014C4">
              <w:rPr>
                <w:sz w:val="24"/>
                <w:lang w:val="lv-LV"/>
              </w:rPr>
              <w:t xml:space="preserve"> – velkmes kanāli un veramie logi.</w:t>
            </w:r>
            <w:r w:rsidR="005D5141">
              <w:rPr>
                <w:sz w:val="24"/>
                <w:lang w:val="lv-LV"/>
              </w:rPr>
              <w:t xml:space="preserve"> Sporta zālē – ierīkota mehāniskā ventilācijas sistēma.</w:t>
            </w:r>
          </w:p>
          <w:p w14:paraId="1F03BC10" w14:textId="77777777" w:rsidR="009E40BD" w:rsidRDefault="0052457A" w:rsidP="00AA7975">
            <w:pPr>
              <w:overflowPunct/>
              <w:autoSpaceDE/>
              <w:adjustRightInd/>
              <w:ind w:right="6"/>
              <w:jc w:val="both"/>
              <w:rPr>
                <w:b/>
                <w:sz w:val="24"/>
                <w:lang w:val="lv-LV"/>
              </w:rPr>
            </w:pPr>
            <w:r w:rsidRPr="0029774A">
              <w:rPr>
                <w:b/>
                <w:sz w:val="24"/>
                <w:lang w:val="lv-LV"/>
              </w:rPr>
              <w:t>6. Ūdens apgāde</w:t>
            </w:r>
          </w:p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8140"/>
              <w:gridCol w:w="844"/>
            </w:tblGrid>
            <w:tr w:rsidR="000055ED" w14:paraId="511EBAC1" w14:textId="77777777" w:rsidTr="000D67C9">
              <w:tc>
                <w:tcPr>
                  <w:tcW w:w="8140" w:type="dxa"/>
                </w:tcPr>
                <w:p w14:paraId="6D526D14" w14:textId="77777777" w:rsidR="00474850" w:rsidRDefault="0052457A" w:rsidP="00AA797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/>
                      <w:sz w:val="24"/>
                      <w:lang w:val="lv-LV"/>
                    </w:rPr>
                  </w:pPr>
                  <w:r w:rsidRPr="0029774A">
                    <w:rPr>
                      <w:sz w:val="24"/>
                      <w:lang w:val="lv-LV"/>
                    </w:rPr>
                    <w:t xml:space="preserve">Aukstā ūdens apgāde tiek nodrošināta no </w:t>
                  </w:r>
                  <w:r>
                    <w:rPr>
                      <w:sz w:val="24"/>
                      <w:lang w:val="lv-LV"/>
                    </w:rPr>
                    <w:t>centralizētas</w:t>
                  </w:r>
                  <w:r w:rsidRPr="0029774A">
                    <w:rPr>
                      <w:sz w:val="24"/>
                      <w:lang w:val="lv-LV"/>
                    </w:rPr>
                    <w:t xml:space="preserve"> ūdensapgādes sistēmas</w:t>
                  </w:r>
                </w:p>
              </w:tc>
              <w:tc>
                <w:tcPr>
                  <w:tcW w:w="844" w:type="dxa"/>
                </w:tcPr>
                <w:p w14:paraId="0E2F8C1C" w14:textId="77777777" w:rsidR="00474850" w:rsidRPr="009E356B" w:rsidRDefault="0052457A" w:rsidP="00AA797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Jā</w:t>
                  </w:r>
                </w:p>
              </w:tc>
            </w:tr>
            <w:tr w:rsidR="000055ED" w14:paraId="2775E131" w14:textId="77777777" w:rsidTr="000D67C9">
              <w:tc>
                <w:tcPr>
                  <w:tcW w:w="8140" w:type="dxa"/>
                </w:tcPr>
                <w:p w14:paraId="22EF5AE0" w14:textId="77777777" w:rsidR="00474850" w:rsidRPr="00E175D6" w:rsidRDefault="0052457A" w:rsidP="00AA797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 w:rsidRPr="00E175D6">
                    <w:rPr>
                      <w:bCs/>
                      <w:sz w:val="24"/>
                      <w:lang w:val="lv-LV"/>
                    </w:rPr>
                    <w:t>Aukstā ūdens apgāde tiek nodrošināta no autonomās ūdensapgādes sistēmas (artēziskās vai grodu akas)</w:t>
                  </w:r>
                </w:p>
              </w:tc>
              <w:tc>
                <w:tcPr>
                  <w:tcW w:w="844" w:type="dxa"/>
                </w:tcPr>
                <w:p w14:paraId="537E1845" w14:textId="77777777" w:rsidR="00474850" w:rsidRPr="009E356B" w:rsidRDefault="0052457A" w:rsidP="00AA797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Nē</w:t>
                  </w:r>
                </w:p>
              </w:tc>
            </w:tr>
            <w:tr w:rsidR="000055ED" w14:paraId="3CF3C366" w14:textId="77777777" w:rsidTr="000D67C9">
              <w:tc>
                <w:tcPr>
                  <w:tcW w:w="8140" w:type="dxa"/>
                </w:tcPr>
                <w:p w14:paraId="704CCB45" w14:textId="77777777" w:rsidR="00474850" w:rsidRPr="00E175D6" w:rsidRDefault="0052457A" w:rsidP="00AA797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 w:rsidRPr="00E175D6">
                    <w:rPr>
                      <w:bCs/>
                      <w:sz w:val="24"/>
                      <w:lang w:val="lv-LV"/>
                    </w:rPr>
                    <w:t>Karstā ūdens apgāde tiek nodrošināta centralizēti no centralizētas siltu</w:t>
                  </w:r>
                  <w:r w:rsidRPr="00E175D6">
                    <w:rPr>
                      <w:bCs/>
                      <w:sz w:val="24"/>
                      <w:lang w:val="lv-LV"/>
                    </w:rPr>
                    <w:t>mapgādes sistēmas</w:t>
                  </w:r>
                </w:p>
              </w:tc>
              <w:tc>
                <w:tcPr>
                  <w:tcW w:w="844" w:type="dxa"/>
                </w:tcPr>
                <w:p w14:paraId="4D1F184B" w14:textId="77777777" w:rsidR="00474850" w:rsidRPr="009E356B" w:rsidRDefault="0052457A" w:rsidP="00AA797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Jā</w:t>
                  </w:r>
                </w:p>
              </w:tc>
            </w:tr>
            <w:tr w:rsidR="000055ED" w14:paraId="355A9779" w14:textId="77777777" w:rsidTr="000D67C9">
              <w:tc>
                <w:tcPr>
                  <w:tcW w:w="8140" w:type="dxa"/>
                </w:tcPr>
                <w:p w14:paraId="6E9BE4D6" w14:textId="77777777" w:rsidR="00474850" w:rsidRDefault="0052457A" w:rsidP="00AA797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/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>K</w:t>
                  </w:r>
                  <w:r w:rsidRPr="0029774A">
                    <w:rPr>
                      <w:sz w:val="24"/>
                      <w:lang w:val="lv-LV"/>
                    </w:rPr>
                    <w:t>arstā ūdens apgāde tiek nodrošināta no elektriskajiem ūdens sildītājiem</w:t>
                  </w:r>
                </w:p>
              </w:tc>
              <w:tc>
                <w:tcPr>
                  <w:tcW w:w="844" w:type="dxa"/>
                </w:tcPr>
                <w:p w14:paraId="6DA6DC34" w14:textId="77777777" w:rsidR="00474850" w:rsidRPr="009E356B" w:rsidRDefault="0052457A" w:rsidP="005D5141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Nē</w:t>
                  </w:r>
                </w:p>
              </w:tc>
            </w:tr>
            <w:tr w:rsidR="000055ED" w14:paraId="473FC364" w14:textId="77777777" w:rsidTr="000D67C9">
              <w:tc>
                <w:tcPr>
                  <w:tcW w:w="8140" w:type="dxa"/>
                </w:tcPr>
                <w:p w14:paraId="6F71DC0A" w14:textId="77777777" w:rsidR="00474850" w:rsidRPr="00E175D6" w:rsidRDefault="0052457A" w:rsidP="00AA797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 w:rsidRPr="00E175D6">
                    <w:rPr>
                      <w:bCs/>
                      <w:sz w:val="24"/>
                      <w:lang w:val="lv-LV"/>
                    </w:rPr>
                    <w:t xml:space="preserve">Veikta dzeramā ūdens </w:t>
                  </w:r>
                  <w:r w:rsidR="005C05ED" w:rsidRPr="006B34BB">
                    <w:rPr>
                      <w:bCs/>
                      <w:sz w:val="24"/>
                      <w:lang w:val="lv-LV"/>
                    </w:rPr>
                    <w:t xml:space="preserve">laboratoriskā </w:t>
                  </w:r>
                  <w:r w:rsidRPr="00E175D6">
                    <w:rPr>
                      <w:bCs/>
                      <w:sz w:val="24"/>
                      <w:lang w:val="lv-LV"/>
                    </w:rPr>
                    <w:t>testēšana</w:t>
                  </w:r>
                </w:p>
              </w:tc>
              <w:tc>
                <w:tcPr>
                  <w:tcW w:w="844" w:type="dxa"/>
                </w:tcPr>
                <w:p w14:paraId="7E1358BA" w14:textId="77777777" w:rsidR="00474850" w:rsidRPr="009E356B" w:rsidRDefault="0052457A" w:rsidP="00AA797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Nē</w:t>
                  </w:r>
                </w:p>
              </w:tc>
            </w:tr>
            <w:tr w:rsidR="000055ED" w14:paraId="2862555B" w14:textId="77777777" w:rsidTr="000D67C9">
              <w:tc>
                <w:tcPr>
                  <w:tcW w:w="8140" w:type="dxa"/>
                </w:tcPr>
                <w:p w14:paraId="7437BBDA" w14:textId="77777777" w:rsidR="00474850" w:rsidRPr="00E175D6" w:rsidRDefault="0052457A" w:rsidP="00AA797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 w:rsidRPr="00E175D6">
                    <w:rPr>
                      <w:bCs/>
                      <w:sz w:val="24"/>
                      <w:lang w:val="lv-LV"/>
                    </w:rPr>
                    <w:t xml:space="preserve">Dzeramais ūdens atbilst Ministru kabineta 2023. gada 26. septembra noteikumos Nr. 547 „Dzeramā ūdens </w:t>
                  </w:r>
                  <w:r w:rsidRPr="00E175D6">
                    <w:rPr>
                      <w:bCs/>
                      <w:sz w:val="24"/>
                      <w:lang w:val="lv-LV"/>
                    </w:rPr>
                    <w:t>obligātās nekaitīguma un kvalitātes prasības, monitoringa un kontroles kārtība” noteiktajām prasībām</w:t>
                  </w:r>
                </w:p>
              </w:tc>
              <w:tc>
                <w:tcPr>
                  <w:tcW w:w="844" w:type="dxa"/>
                </w:tcPr>
                <w:p w14:paraId="192E82F3" w14:textId="77777777" w:rsidR="00474850" w:rsidRPr="009E356B" w:rsidRDefault="0052457A" w:rsidP="00AA797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Jā</w:t>
                  </w:r>
                </w:p>
              </w:tc>
            </w:tr>
            <w:tr w:rsidR="000055ED" w14:paraId="6B30B3E1" w14:textId="77777777" w:rsidTr="000D67C9">
              <w:tc>
                <w:tcPr>
                  <w:tcW w:w="8140" w:type="dxa"/>
                </w:tcPr>
                <w:p w14:paraId="5F715CEC" w14:textId="77777777" w:rsidR="00474850" w:rsidRPr="008B471D" w:rsidRDefault="0052457A" w:rsidP="00AA797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 w:rsidRPr="008B471D">
                    <w:rPr>
                      <w:bCs/>
                      <w:sz w:val="24"/>
                      <w:lang w:val="lv-LV"/>
                    </w:rPr>
                    <w:t>Nometnes dalībnieki izmantos fasētu dzeramo ūdeni</w:t>
                  </w:r>
                </w:p>
              </w:tc>
              <w:tc>
                <w:tcPr>
                  <w:tcW w:w="844" w:type="dxa"/>
                </w:tcPr>
                <w:p w14:paraId="1B06B3E9" w14:textId="77777777" w:rsidR="00474850" w:rsidRPr="009E356B" w:rsidRDefault="0052457A" w:rsidP="00AA797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Nē</w:t>
                  </w:r>
                </w:p>
              </w:tc>
            </w:tr>
          </w:tbl>
          <w:p w14:paraId="4671AE75" w14:textId="77777777" w:rsidR="00AA7975" w:rsidRDefault="0052457A" w:rsidP="00AA7975">
            <w:pPr>
              <w:overflowPunct/>
              <w:autoSpaceDE/>
              <w:adjustRightInd/>
              <w:ind w:right="6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Komentāri:</w:t>
            </w:r>
            <w:r w:rsidR="00217EFF" w:rsidRPr="00217EFF">
              <w:rPr>
                <w:lang w:val="lv-LV"/>
              </w:rPr>
              <w:t xml:space="preserve"> </w:t>
            </w:r>
            <w:r w:rsidR="0035651B">
              <w:rPr>
                <w:bCs/>
                <w:sz w:val="24"/>
                <w:lang w:val="lv-LV"/>
              </w:rPr>
              <w:t xml:space="preserve">Nodrošināta ēkas centralizēta ūdensapgāde no Liepājas pilsētas ūdensvada tīkliem. </w:t>
            </w:r>
            <w:r w:rsidR="0035651B">
              <w:rPr>
                <w:sz w:val="24"/>
                <w:lang w:val="lv-LV"/>
              </w:rPr>
              <w:t xml:space="preserve">Ūdens piegādātājs, SIA “Liepājas ūdens”, Liepājas pilsētas ūdensvada tīklā veic dzeramā ūdens monitoringu atbilstoši Inspekcijā saskaņotajai programmai, dzeramā ūdens kvalitātes neatbilstības normatīvajām prasībām netika konstatētas. </w:t>
            </w:r>
          </w:p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8140"/>
              <w:gridCol w:w="844"/>
            </w:tblGrid>
            <w:tr w:rsidR="000055ED" w14:paraId="58E6BB97" w14:textId="77777777" w:rsidTr="000D67C9">
              <w:tc>
                <w:tcPr>
                  <w:tcW w:w="8140" w:type="dxa"/>
                </w:tcPr>
                <w:p w14:paraId="123E91C1" w14:textId="77777777" w:rsidR="00474850" w:rsidRPr="00145308" w:rsidRDefault="0052457A" w:rsidP="00AA797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 w:rsidRPr="00145308">
                    <w:rPr>
                      <w:bCs/>
                      <w:sz w:val="24"/>
                      <w:lang w:val="lv-LV"/>
                    </w:rPr>
                    <w:t>Centralizēta – sadzīves n</w:t>
                  </w:r>
                  <w:r w:rsidRPr="00145308">
                    <w:rPr>
                      <w:bCs/>
                      <w:sz w:val="24"/>
                      <w:lang w:val="lv-LV"/>
                    </w:rPr>
                    <w:t xml:space="preserve">otekūdeņi tiek novadīti centralizētos </w:t>
                  </w:r>
                  <w:r w:rsidR="008F580C">
                    <w:rPr>
                      <w:bCs/>
                      <w:sz w:val="24"/>
                      <w:lang w:val="lv-LV"/>
                    </w:rPr>
                    <w:t>s</w:t>
                  </w:r>
                  <w:r w:rsidR="008F580C" w:rsidRPr="008F580C">
                    <w:rPr>
                      <w:bCs/>
                      <w:sz w:val="24"/>
                      <w:lang w:val="lv-LV"/>
                    </w:rPr>
                    <w:t>adzīves kanalizācijas tīklos</w:t>
                  </w:r>
                </w:p>
              </w:tc>
              <w:tc>
                <w:tcPr>
                  <w:tcW w:w="844" w:type="dxa"/>
                </w:tcPr>
                <w:p w14:paraId="056A4506" w14:textId="77777777" w:rsidR="00474850" w:rsidRPr="009E356B" w:rsidRDefault="0052457A" w:rsidP="00AA797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Jā</w:t>
                  </w:r>
                </w:p>
              </w:tc>
            </w:tr>
            <w:tr w:rsidR="000055ED" w14:paraId="39D89EB5" w14:textId="77777777" w:rsidTr="000D67C9">
              <w:tc>
                <w:tcPr>
                  <w:tcW w:w="8140" w:type="dxa"/>
                </w:tcPr>
                <w:p w14:paraId="26B7637A" w14:textId="77777777" w:rsidR="00474850" w:rsidRPr="00145308" w:rsidRDefault="0052457A" w:rsidP="00AA797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 w:rsidRPr="00145308">
                    <w:rPr>
                      <w:bCs/>
                      <w:sz w:val="24"/>
                      <w:lang w:val="lv-LV"/>
                    </w:rPr>
                    <w:t>Lokāla kanalizācijas sistēma</w:t>
                  </w:r>
                  <w:r w:rsidR="00954B2E">
                    <w:rPr>
                      <w:bCs/>
                      <w:sz w:val="24"/>
                      <w:lang w:val="lv-LV"/>
                    </w:rPr>
                    <w:t xml:space="preserve"> </w:t>
                  </w:r>
                  <w:r w:rsidR="00954B2E" w:rsidRPr="00954B2E">
                    <w:rPr>
                      <w:bCs/>
                      <w:sz w:val="24"/>
                      <w:lang w:val="lv-LV"/>
                    </w:rPr>
                    <w:t>–</w:t>
                  </w:r>
                  <w:r w:rsidRPr="00145308">
                    <w:rPr>
                      <w:bCs/>
                      <w:sz w:val="24"/>
                      <w:lang w:val="lv-LV"/>
                    </w:rPr>
                    <w:t xml:space="preserve"> sadzīves notekūdeņi tiek novadīti notekūdeņu savākšanas rezervuārā ar aizvešanu uz attīrīšanas iekārtām</w:t>
                  </w:r>
                </w:p>
              </w:tc>
              <w:tc>
                <w:tcPr>
                  <w:tcW w:w="844" w:type="dxa"/>
                </w:tcPr>
                <w:p w14:paraId="64700E11" w14:textId="77777777" w:rsidR="00474850" w:rsidRPr="009E356B" w:rsidRDefault="0052457A" w:rsidP="00AA797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Nē</w:t>
                  </w:r>
                </w:p>
              </w:tc>
            </w:tr>
            <w:tr w:rsidR="000055ED" w14:paraId="769BD58E" w14:textId="77777777" w:rsidTr="000D67C9">
              <w:tc>
                <w:tcPr>
                  <w:tcW w:w="8140" w:type="dxa"/>
                </w:tcPr>
                <w:p w14:paraId="464D5B3F" w14:textId="77777777" w:rsidR="00A95FAF" w:rsidRPr="00145308" w:rsidRDefault="0052457A" w:rsidP="00AA797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proofErr w:type="spellStart"/>
                  <w:r>
                    <w:rPr>
                      <w:bCs/>
                      <w:sz w:val="24"/>
                      <w:lang w:val="lv-LV"/>
                    </w:rPr>
                    <w:t>Septiķis</w:t>
                  </w:r>
                  <w:proofErr w:type="spellEnd"/>
                  <w:r>
                    <w:rPr>
                      <w:bCs/>
                      <w:sz w:val="24"/>
                      <w:lang w:val="lv-LV"/>
                    </w:rPr>
                    <w:t xml:space="preserve"> ar filtrācijas lauku/aku</w:t>
                  </w:r>
                </w:p>
              </w:tc>
              <w:tc>
                <w:tcPr>
                  <w:tcW w:w="844" w:type="dxa"/>
                </w:tcPr>
                <w:p w14:paraId="20B26365" w14:textId="77777777" w:rsidR="00A95FAF" w:rsidRPr="009E356B" w:rsidRDefault="0052457A" w:rsidP="00AA797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Nē</w:t>
                  </w:r>
                </w:p>
              </w:tc>
            </w:tr>
            <w:tr w:rsidR="000055ED" w14:paraId="6F5BABE3" w14:textId="77777777" w:rsidTr="000D67C9">
              <w:tc>
                <w:tcPr>
                  <w:tcW w:w="8140" w:type="dxa"/>
                </w:tcPr>
                <w:p w14:paraId="535CADCF" w14:textId="77777777" w:rsidR="008F580C" w:rsidRPr="00145308" w:rsidRDefault="0052457A" w:rsidP="00AA797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L</w:t>
                  </w:r>
                  <w:r w:rsidRPr="008F580C">
                    <w:rPr>
                      <w:bCs/>
                      <w:sz w:val="24"/>
                      <w:lang w:val="lv-LV"/>
                    </w:rPr>
                    <w:t>okālas bioloģiskās attīrīšanas iekārtas</w:t>
                  </w:r>
                </w:p>
              </w:tc>
              <w:tc>
                <w:tcPr>
                  <w:tcW w:w="844" w:type="dxa"/>
                </w:tcPr>
                <w:p w14:paraId="2584B68B" w14:textId="77777777" w:rsidR="008F580C" w:rsidRPr="009E356B" w:rsidRDefault="0052457A" w:rsidP="00AA797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Nē</w:t>
                  </w:r>
                </w:p>
              </w:tc>
            </w:tr>
          </w:tbl>
          <w:p w14:paraId="2ADE28EA" w14:textId="77777777" w:rsidR="00474850" w:rsidRPr="00F870E0" w:rsidRDefault="0052457A" w:rsidP="00AA7975">
            <w:pPr>
              <w:overflowPunct/>
              <w:autoSpaceDE/>
              <w:adjustRightInd/>
              <w:ind w:right="6"/>
              <w:jc w:val="both"/>
              <w:rPr>
                <w:bCs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Komentārs:</w:t>
            </w:r>
            <w:r w:rsidR="009E356B">
              <w:rPr>
                <w:b/>
                <w:sz w:val="24"/>
                <w:lang w:val="lv-LV"/>
              </w:rPr>
              <w:t xml:space="preserve"> </w:t>
            </w:r>
            <w:r w:rsidR="006B55A7">
              <w:rPr>
                <w:sz w:val="24"/>
                <w:lang w:val="lv-LV"/>
              </w:rPr>
              <w:t>Skolas</w:t>
            </w:r>
            <w:r w:rsidR="00F870E0">
              <w:rPr>
                <w:sz w:val="24"/>
                <w:lang w:val="lv-LV"/>
              </w:rPr>
              <w:t xml:space="preserve"> ē</w:t>
            </w:r>
            <w:r w:rsidR="00F870E0" w:rsidRPr="00273E39">
              <w:rPr>
                <w:sz w:val="24"/>
                <w:lang w:val="lv-LV"/>
              </w:rPr>
              <w:t xml:space="preserve">ka pieslēgta </w:t>
            </w:r>
            <w:r w:rsidR="00F870E0">
              <w:rPr>
                <w:sz w:val="24"/>
                <w:lang w:val="lv-LV"/>
              </w:rPr>
              <w:t xml:space="preserve">SIA “Liepājas ūdens” </w:t>
            </w:r>
            <w:r w:rsidR="00F870E0" w:rsidRPr="00273E39">
              <w:rPr>
                <w:sz w:val="24"/>
                <w:lang w:val="lv-LV"/>
              </w:rPr>
              <w:t xml:space="preserve">Liepājas pilsētas </w:t>
            </w:r>
            <w:r w:rsidR="002D6E7B">
              <w:rPr>
                <w:sz w:val="24"/>
                <w:lang w:val="lv-LV"/>
              </w:rPr>
              <w:t xml:space="preserve">centralizētiem </w:t>
            </w:r>
            <w:r w:rsidR="00F870E0" w:rsidRPr="00273E39">
              <w:rPr>
                <w:sz w:val="24"/>
                <w:lang w:val="lv-LV"/>
              </w:rPr>
              <w:t>sadzīves kanalizācijas tīkliem</w:t>
            </w:r>
            <w:r w:rsidR="00F870E0">
              <w:rPr>
                <w:bCs/>
                <w:sz w:val="24"/>
                <w:lang w:val="lv-LV"/>
              </w:rPr>
              <w:t>.</w:t>
            </w:r>
          </w:p>
          <w:p w14:paraId="27D45FD1" w14:textId="77777777" w:rsidR="00AA7975" w:rsidRDefault="0052457A" w:rsidP="00AA7975">
            <w:pPr>
              <w:overflowPunct/>
              <w:autoSpaceDE/>
              <w:adjustRightInd/>
              <w:ind w:right="6"/>
              <w:jc w:val="both"/>
              <w:rPr>
                <w:b/>
                <w:sz w:val="24"/>
                <w:lang w:val="lv-LV"/>
              </w:rPr>
            </w:pPr>
            <w:r w:rsidRPr="0029774A">
              <w:rPr>
                <w:b/>
                <w:sz w:val="24"/>
                <w:lang w:val="lv-LV"/>
              </w:rPr>
              <w:t>8. Teritorijas labiekārtošana</w:t>
            </w:r>
          </w:p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8140"/>
              <w:gridCol w:w="844"/>
            </w:tblGrid>
            <w:tr w:rsidR="000055ED" w14:paraId="26306E56" w14:textId="77777777" w:rsidTr="000D67C9">
              <w:tc>
                <w:tcPr>
                  <w:tcW w:w="8140" w:type="dxa"/>
                </w:tcPr>
                <w:p w14:paraId="196CA15B" w14:textId="77777777" w:rsidR="00474850" w:rsidRDefault="0052457A" w:rsidP="00AA797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  <w:r w:rsidRPr="0029774A">
                    <w:rPr>
                      <w:sz w:val="24"/>
                      <w:lang w:val="lv-LV"/>
                    </w:rPr>
                    <w:t>Teritorija labiekārtota, sakopta</w:t>
                  </w:r>
                </w:p>
              </w:tc>
              <w:tc>
                <w:tcPr>
                  <w:tcW w:w="844" w:type="dxa"/>
                </w:tcPr>
                <w:p w14:paraId="7776DE05" w14:textId="77777777" w:rsidR="00474850" w:rsidRDefault="0052457A" w:rsidP="00AA797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>Jā</w:t>
                  </w:r>
                </w:p>
              </w:tc>
            </w:tr>
            <w:tr w:rsidR="000055ED" w14:paraId="0195BBFE" w14:textId="77777777" w:rsidTr="000D67C9">
              <w:tc>
                <w:tcPr>
                  <w:tcW w:w="8140" w:type="dxa"/>
                </w:tcPr>
                <w:p w14:paraId="2B05B149" w14:textId="77777777" w:rsidR="001E60F5" w:rsidRPr="0029774A" w:rsidRDefault="0052457A" w:rsidP="00AA797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>Nometnes ēkas tuvumā neatrodas institūcijas (objekti) vai ēkā netiek veikti remontdarbi, kuru</w:t>
                  </w:r>
                  <w:r w:rsidR="007D4773">
                    <w:rPr>
                      <w:sz w:val="24"/>
                      <w:lang w:val="lv-LV"/>
                    </w:rPr>
                    <w:t xml:space="preserve"> darbība var apdr</w:t>
                  </w:r>
                  <w:r w:rsidR="00487A16">
                    <w:rPr>
                      <w:sz w:val="24"/>
                      <w:lang w:val="lv-LV"/>
                    </w:rPr>
                    <w:t>a</w:t>
                  </w:r>
                  <w:r w:rsidR="007D4773">
                    <w:rPr>
                      <w:sz w:val="24"/>
                      <w:lang w:val="lv-LV"/>
                    </w:rPr>
                    <w:t>udēt dalībnieku drošību un veselību</w:t>
                  </w:r>
                </w:p>
              </w:tc>
              <w:tc>
                <w:tcPr>
                  <w:tcW w:w="844" w:type="dxa"/>
                </w:tcPr>
                <w:p w14:paraId="146F0168" w14:textId="77777777" w:rsidR="001E60F5" w:rsidRDefault="0052457A" w:rsidP="00AA797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>Jā</w:t>
                  </w:r>
                </w:p>
              </w:tc>
            </w:tr>
            <w:tr w:rsidR="000055ED" w14:paraId="24D5F128" w14:textId="77777777" w:rsidTr="000D67C9">
              <w:tc>
                <w:tcPr>
                  <w:tcW w:w="8140" w:type="dxa"/>
                </w:tcPr>
                <w:p w14:paraId="68599E24" w14:textId="77777777" w:rsidR="00474850" w:rsidRDefault="0052457A" w:rsidP="00AA797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  <w:r w:rsidRPr="0029774A">
                    <w:rPr>
                      <w:sz w:val="24"/>
                      <w:lang w:val="lv-LV"/>
                    </w:rPr>
                    <w:t>Nodrošinātas nepieciešamās funkcionālās zonas</w:t>
                  </w:r>
                </w:p>
              </w:tc>
              <w:tc>
                <w:tcPr>
                  <w:tcW w:w="844" w:type="dxa"/>
                </w:tcPr>
                <w:p w14:paraId="5114C4FD" w14:textId="77777777" w:rsidR="00474850" w:rsidRDefault="0052457A" w:rsidP="00AA797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>Jā</w:t>
                  </w:r>
                </w:p>
              </w:tc>
            </w:tr>
            <w:tr w:rsidR="000055ED" w14:paraId="48ED8082" w14:textId="77777777" w:rsidTr="000D67C9">
              <w:tc>
                <w:tcPr>
                  <w:tcW w:w="8140" w:type="dxa"/>
                </w:tcPr>
                <w:p w14:paraId="3E915DCE" w14:textId="77777777" w:rsidR="00474850" w:rsidRDefault="0052457A" w:rsidP="00AA797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  <w:r w:rsidRPr="0029774A">
                    <w:rPr>
                      <w:sz w:val="24"/>
                      <w:lang w:val="lv-LV"/>
                    </w:rPr>
                    <w:t xml:space="preserve">Ir organizēta sadzīves atkritumu savākšana atbilstoši higiēnas prasībām: </w:t>
                  </w:r>
                  <w:r w:rsidRPr="0029774A">
                    <w:rPr>
                      <w:sz w:val="24"/>
                      <w:lang w:val="lv-LV" w:eastAsia="lv-LV"/>
                    </w:rPr>
                    <w:t>atkritumus uzglabā slēgtas konstrukcijas konteineros, kas novietoti uz asfaltēta segu</w:t>
                  </w:r>
                  <w:r w:rsidRPr="0029774A">
                    <w:rPr>
                      <w:sz w:val="24"/>
                      <w:lang w:val="lv-LV" w:eastAsia="lv-LV"/>
                    </w:rPr>
                    <w:t>ma laukuma</w:t>
                  </w:r>
                  <w:r w:rsidR="006B34BB">
                    <w:rPr>
                      <w:sz w:val="24"/>
                      <w:lang w:val="lv-LV" w:eastAsia="lv-LV"/>
                    </w:rPr>
                    <w:t xml:space="preserve">, </w:t>
                  </w:r>
                  <w:r w:rsidR="006B34BB" w:rsidRPr="006B34BB">
                    <w:rPr>
                      <w:sz w:val="24"/>
                      <w:lang w:val="lv-LV" w:eastAsia="lv-LV"/>
                    </w:rPr>
                    <w:t>vai speciāli šim nolūkam paredzētos noslēgtos atkritumu maisos, kurus nogādā atkritumu uzglabāšanas vietā</w:t>
                  </w:r>
                </w:p>
              </w:tc>
              <w:tc>
                <w:tcPr>
                  <w:tcW w:w="844" w:type="dxa"/>
                </w:tcPr>
                <w:p w14:paraId="69C86C3E" w14:textId="77777777" w:rsidR="00474850" w:rsidRDefault="0052457A" w:rsidP="00AA797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>Jā</w:t>
                  </w:r>
                </w:p>
              </w:tc>
            </w:tr>
            <w:tr w:rsidR="000055ED" w14:paraId="05A22C68" w14:textId="77777777" w:rsidTr="000D67C9">
              <w:tc>
                <w:tcPr>
                  <w:tcW w:w="8140" w:type="dxa"/>
                </w:tcPr>
                <w:p w14:paraId="5A67C9FA" w14:textId="77777777" w:rsidR="00474850" w:rsidRDefault="0052457A" w:rsidP="00AA797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>Teritorija ir apgaismota</w:t>
                  </w:r>
                </w:p>
              </w:tc>
              <w:tc>
                <w:tcPr>
                  <w:tcW w:w="844" w:type="dxa"/>
                </w:tcPr>
                <w:p w14:paraId="5ABC51FD" w14:textId="77777777" w:rsidR="00474850" w:rsidRDefault="0052457A" w:rsidP="00AA797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>Jā</w:t>
                  </w:r>
                </w:p>
              </w:tc>
            </w:tr>
            <w:tr w:rsidR="000055ED" w14:paraId="17640398" w14:textId="77777777" w:rsidTr="000D67C9">
              <w:tc>
                <w:tcPr>
                  <w:tcW w:w="8140" w:type="dxa"/>
                </w:tcPr>
                <w:p w14:paraId="398E4EEC" w14:textId="77777777" w:rsidR="001E60F5" w:rsidRDefault="0052457A" w:rsidP="00AA797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>Peldvieta iekārtota, droša un sakopta</w:t>
                  </w:r>
                </w:p>
              </w:tc>
              <w:tc>
                <w:tcPr>
                  <w:tcW w:w="844" w:type="dxa"/>
                </w:tcPr>
                <w:p w14:paraId="237695F8" w14:textId="77777777" w:rsidR="001E60F5" w:rsidRDefault="0052457A" w:rsidP="00AA797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>Nē</w:t>
                  </w:r>
                </w:p>
              </w:tc>
            </w:tr>
            <w:tr w:rsidR="000055ED" w14:paraId="71524209" w14:textId="77777777" w:rsidTr="000D67C9">
              <w:tc>
                <w:tcPr>
                  <w:tcW w:w="8140" w:type="dxa"/>
                </w:tcPr>
                <w:p w14:paraId="72EA900B" w14:textId="77777777" w:rsidR="00A611CA" w:rsidRDefault="0052457A" w:rsidP="00AA797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 xml:space="preserve">Peldēšanu organizē oficiālās peldvietās vai </w:t>
                  </w:r>
                  <w:r w:rsidR="00BD5AE6">
                    <w:rPr>
                      <w:sz w:val="24"/>
                      <w:lang w:val="lv-LV"/>
                    </w:rPr>
                    <w:t>ir veikta peldvietas ūdens kvalitātes pārbaude</w:t>
                  </w:r>
                </w:p>
              </w:tc>
              <w:tc>
                <w:tcPr>
                  <w:tcW w:w="844" w:type="dxa"/>
                </w:tcPr>
                <w:p w14:paraId="2BA4EE2F" w14:textId="77777777" w:rsidR="00A611CA" w:rsidRDefault="0052457A" w:rsidP="00AA7975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>Nē</w:t>
                  </w:r>
                </w:p>
              </w:tc>
            </w:tr>
          </w:tbl>
          <w:p w14:paraId="7BBC3F9D" w14:textId="77777777" w:rsidR="00ED66DE" w:rsidRPr="00BC1BF1" w:rsidRDefault="0052457A" w:rsidP="00BC1BF1">
            <w:pPr>
              <w:overflowPunct/>
              <w:autoSpaceDE/>
              <w:autoSpaceDN/>
              <w:adjustRightInd/>
              <w:ind w:right="6"/>
              <w:jc w:val="both"/>
              <w:textAlignment w:val="auto"/>
              <w:rPr>
                <w:rStyle w:val="gwtext-compositecellchild"/>
                <w:b/>
                <w:sz w:val="24"/>
                <w:lang w:val="lv-LV"/>
              </w:rPr>
            </w:pPr>
            <w:r w:rsidRPr="008B471D">
              <w:rPr>
                <w:b/>
                <w:bCs/>
                <w:sz w:val="24"/>
                <w:lang w:val="lv-LV"/>
              </w:rPr>
              <w:t>Komentāri:</w:t>
            </w:r>
            <w:r w:rsidR="00F870E0" w:rsidRPr="0029774A">
              <w:rPr>
                <w:sz w:val="24"/>
                <w:lang w:val="lv-LV"/>
              </w:rPr>
              <w:t xml:space="preserve">  </w:t>
            </w:r>
            <w:r w:rsidR="00F870E0" w:rsidRPr="006313CA">
              <w:rPr>
                <w:sz w:val="24"/>
                <w:lang w:val="lv-LV"/>
              </w:rPr>
              <w:t xml:space="preserve">Peldēšanās </w:t>
            </w:r>
            <w:r w:rsidR="006313CA">
              <w:rPr>
                <w:sz w:val="24"/>
                <w:lang w:val="lv-LV"/>
              </w:rPr>
              <w:t>netiks organizēta</w:t>
            </w:r>
            <w:r w:rsidR="00F870E0" w:rsidRPr="006313CA">
              <w:rPr>
                <w:sz w:val="24"/>
                <w:lang w:val="lv-LV"/>
              </w:rPr>
              <w:t>.</w:t>
            </w:r>
            <w:r w:rsidR="002D6E7B" w:rsidRPr="006313CA">
              <w:rPr>
                <w:sz w:val="24"/>
                <w:lang w:val="lv-LV"/>
              </w:rPr>
              <w:t xml:space="preserve"> </w:t>
            </w:r>
            <w:r w:rsidR="00BC1BF1" w:rsidRPr="0068791A">
              <w:rPr>
                <w:sz w:val="24"/>
                <w:lang w:val="lv-LV"/>
              </w:rPr>
              <w:t>Teritorijas sporta zonā izv</w:t>
            </w:r>
            <w:r w:rsidR="00BC1BF1">
              <w:rPr>
                <w:sz w:val="24"/>
                <w:lang w:val="lv-LV"/>
              </w:rPr>
              <w:t>ietots iežogots sporta laukums</w:t>
            </w:r>
            <w:r w:rsidR="00BC1BF1" w:rsidRPr="0068791A">
              <w:rPr>
                <w:sz w:val="24"/>
                <w:lang w:val="lv-LV"/>
              </w:rPr>
              <w:t xml:space="preserve">, kur izvietojas futbola laukums, skrejceliņi, </w:t>
            </w:r>
            <w:proofErr w:type="spellStart"/>
            <w:r w:rsidR="00BC1BF1" w:rsidRPr="0068791A">
              <w:rPr>
                <w:sz w:val="24"/>
                <w:lang w:val="lv-LV"/>
              </w:rPr>
              <w:t>tāllēkšanas</w:t>
            </w:r>
            <w:proofErr w:type="spellEnd"/>
            <w:r w:rsidR="00BC1BF1" w:rsidRPr="0068791A">
              <w:rPr>
                <w:sz w:val="24"/>
                <w:lang w:val="lv-LV"/>
              </w:rPr>
              <w:t xml:space="preserve"> bedre, ielu vingrošanas konstrukcijas.</w:t>
            </w:r>
          </w:p>
          <w:p w14:paraId="7FE15D0C" w14:textId="77777777" w:rsidR="00AA7975" w:rsidRPr="009E356B" w:rsidRDefault="0052457A" w:rsidP="00AA7975">
            <w:pPr>
              <w:overflowPunct/>
              <w:autoSpaceDE/>
              <w:adjustRightInd/>
              <w:ind w:right="6"/>
              <w:jc w:val="both"/>
              <w:rPr>
                <w:bCs/>
                <w:sz w:val="24"/>
                <w:lang w:val="lv-LV"/>
              </w:rPr>
            </w:pPr>
            <w:r w:rsidRPr="0029774A">
              <w:rPr>
                <w:b/>
                <w:sz w:val="24"/>
                <w:lang w:val="lv-LV"/>
              </w:rPr>
              <w:t>9. Vides pieejamība</w:t>
            </w:r>
          </w:p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8140"/>
              <w:gridCol w:w="844"/>
            </w:tblGrid>
            <w:tr w:rsidR="000055ED" w14:paraId="06AD1CDF" w14:textId="77777777" w:rsidTr="000D67C9">
              <w:tc>
                <w:tcPr>
                  <w:tcW w:w="8140" w:type="dxa"/>
                </w:tcPr>
                <w:p w14:paraId="03BB8EAC" w14:textId="77777777" w:rsidR="008F580C" w:rsidRPr="008F580C" w:rsidRDefault="0052457A" w:rsidP="008F580C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 w:rsidRPr="008F580C">
                    <w:rPr>
                      <w:sz w:val="24"/>
                      <w:lang w:val="lv-LV"/>
                    </w:rPr>
                    <w:t>Dalībnieki ar funkcionāliem traucējumiem nepiedalīsies nometnē</w:t>
                  </w:r>
                </w:p>
              </w:tc>
              <w:tc>
                <w:tcPr>
                  <w:tcW w:w="844" w:type="dxa"/>
                </w:tcPr>
                <w:p w14:paraId="4D5D12F5" w14:textId="77777777" w:rsidR="008F580C" w:rsidRPr="00F870E0" w:rsidRDefault="0052457A" w:rsidP="008F580C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sz w:val="24"/>
                      <w:lang w:val="lv-LV"/>
                    </w:rPr>
                  </w:pPr>
                  <w:r w:rsidRPr="00F870E0">
                    <w:rPr>
                      <w:sz w:val="24"/>
                      <w:lang w:val="lv-LV"/>
                    </w:rPr>
                    <w:t>Jā</w:t>
                  </w:r>
                </w:p>
              </w:tc>
            </w:tr>
            <w:tr w:rsidR="000055ED" w14:paraId="4D9BF74B" w14:textId="77777777" w:rsidTr="000D67C9">
              <w:tc>
                <w:tcPr>
                  <w:tcW w:w="8140" w:type="dxa"/>
                </w:tcPr>
                <w:p w14:paraId="3A393EA6" w14:textId="77777777" w:rsidR="008F580C" w:rsidRPr="008F580C" w:rsidRDefault="0052457A" w:rsidP="008F580C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 w:rsidRPr="008F580C">
                    <w:rPr>
                      <w:sz w:val="24"/>
                      <w:lang w:val="lv-LV"/>
                    </w:rPr>
                    <w:t>Objektā ir paredzēti atbilstoši sanitārie mezgli cilvēkiem ar funkcionāliem traucējumiem</w:t>
                  </w:r>
                </w:p>
              </w:tc>
              <w:tc>
                <w:tcPr>
                  <w:tcW w:w="844" w:type="dxa"/>
                </w:tcPr>
                <w:p w14:paraId="41254384" w14:textId="77777777" w:rsidR="008F580C" w:rsidRPr="009E356B" w:rsidRDefault="0052457A" w:rsidP="008F580C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Nē</w:t>
                  </w:r>
                </w:p>
              </w:tc>
            </w:tr>
            <w:tr w:rsidR="000055ED" w14:paraId="05F26B97" w14:textId="77777777" w:rsidTr="000D67C9">
              <w:tc>
                <w:tcPr>
                  <w:tcW w:w="8140" w:type="dxa"/>
                </w:tcPr>
                <w:p w14:paraId="736AD800" w14:textId="77777777" w:rsidR="008F580C" w:rsidRPr="008F580C" w:rsidRDefault="0052457A" w:rsidP="008F580C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 w:rsidRPr="008F580C">
                    <w:rPr>
                      <w:sz w:val="24"/>
                      <w:lang w:val="lv-LV"/>
                    </w:rPr>
                    <w:t xml:space="preserve">Objekta </w:t>
                  </w:r>
                  <w:proofErr w:type="spellStart"/>
                  <w:r w:rsidRPr="008F580C">
                    <w:rPr>
                      <w:sz w:val="24"/>
                      <w:lang w:val="lv-LV"/>
                    </w:rPr>
                    <w:t>ārtelpā</w:t>
                  </w:r>
                  <w:proofErr w:type="spellEnd"/>
                  <w:r w:rsidRPr="008F580C">
                    <w:rPr>
                      <w:sz w:val="24"/>
                      <w:lang w:val="lv-LV"/>
                    </w:rPr>
                    <w:t xml:space="preserve">  ir iespēja viegli pārvietoties cilvēkiem </w:t>
                  </w:r>
                  <w:r w:rsidR="00574B59">
                    <w:rPr>
                      <w:sz w:val="24"/>
                      <w:lang w:val="lv-LV"/>
                    </w:rPr>
                    <w:t xml:space="preserve">ar </w:t>
                  </w:r>
                  <w:r w:rsidRPr="008F580C">
                    <w:rPr>
                      <w:sz w:val="24"/>
                      <w:lang w:val="lv-LV"/>
                    </w:rPr>
                    <w:t>funkcionāliem traucējumiem</w:t>
                  </w:r>
                </w:p>
              </w:tc>
              <w:tc>
                <w:tcPr>
                  <w:tcW w:w="844" w:type="dxa"/>
                </w:tcPr>
                <w:p w14:paraId="64ED7D72" w14:textId="77777777" w:rsidR="008F580C" w:rsidRPr="009E356B" w:rsidRDefault="0052457A" w:rsidP="008F580C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Jā</w:t>
                  </w:r>
                </w:p>
              </w:tc>
            </w:tr>
            <w:tr w:rsidR="000055ED" w14:paraId="6557912E" w14:textId="77777777" w:rsidTr="000D67C9">
              <w:tc>
                <w:tcPr>
                  <w:tcW w:w="8140" w:type="dxa"/>
                </w:tcPr>
                <w:p w14:paraId="401625EB" w14:textId="77777777" w:rsidR="008F580C" w:rsidRPr="008F580C" w:rsidRDefault="0052457A" w:rsidP="008F580C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 w:rsidRPr="008F580C">
                    <w:rPr>
                      <w:sz w:val="24"/>
                      <w:lang w:val="lv-LV"/>
                    </w:rPr>
                    <w:t>Objektā ir iespēja nokļūt iekštelpās viegli pārvietoties telpā cilvēkiem</w:t>
                  </w:r>
                  <w:r w:rsidR="00574B59">
                    <w:rPr>
                      <w:sz w:val="24"/>
                      <w:lang w:val="lv-LV"/>
                    </w:rPr>
                    <w:t xml:space="preserve"> ar</w:t>
                  </w:r>
                  <w:r w:rsidRPr="008F580C">
                    <w:rPr>
                      <w:sz w:val="24"/>
                      <w:lang w:val="lv-LV"/>
                    </w:rPr>
                    <w:t xml:space="preserve"> funkcionāliem traucējumiem (pacēlāji, lifti, gaiteņu platums 1,5 m)</w:t>
                  </w:r>
                </w:p>
              </w:tc>
              <w:tc>
                <w:tcPr>
                  <w:tcW w:w="844" w:type="dxa"/>
                </w:tcPr>
                <w:p w14:paraId="2CB98CB4" w14:textId="77777777" w:rsidR="008F580C" w:rsidRPr="009E356B" w:rsidRDefault="0052457A" w:rsidP="008F580C">
                  <w:pPr>
                    <w:overflowPunct/>
                    <w:autoSpaceDE/>
                    <w:adjustRightInd/>
                    <w:ind w:right="6"/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Nē</w:t>
                  </w:r>
                </w:p>
              </w:tc>
            </w:tr>
          </w:tbl>
          <w:p w14:paraId="6B698FF6" w14:textId="77777777" w:rsidR="00494781" w:rsidRPr="003D3970" w:rsidRDefault="0052457A" w:rsidP="00AA7975">
            <w:pPr>
              <w:overflowPunct/>
              <w:autoSpaceDE/>
              <w:adjustRightInd/>
              <w:ind w:right="6"/>
              <w:jc w:val="both"/>
              <w:rPr>
                <w:bCs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Komentārs:</w:t>
            </w:r>
            <w:r w:rsidR="003D3970">
              <w:rPr>
                <w:bCs/>
                <w:sz w:val="24"/>
                <w:lang w:val="lv-LV"/>
              </w:rPr>
              <w:t xml:space="preserve"> </w:t>
            </w:r>
            <w:r w:rsidR="00084942">
              <w:rPr>
                <w:sz w:val="24"/>
                <w:lang w:val="lv-LV"/>
              </w:rPr>
              <w:t>V</w:t>
            </w:r>
            <w:r w:rsidR="00F870E0">
              <w:rPr>
                <w:sz w:val="24"/>
                <w:lang w:val="lv-LV"/>
              </w:rPr>
              <w:t xml:space="preserve">ides pieejamība personām ar </w:t>
            </w:r>
            <w:r w:rsidR="00084942">
              <w:rPr>
                <w:sz w:val="24"/>
                <w:lang w:val="lv-LV"/>
              </w:rPr>
              <w:t>funkcionāliem</w:t>
            </w:r>
            <w:r w:rsidR="00F870E0">
              <w:rPr>
                <w:sz w:val="24"/>
                <w:lang w:val="lv-LV"/>
              </w:rPr>
              <w:t xml:space="preserve"> traucējumiem nav </w:t>
            </w:r>
            <w:r w:rsidR="00BC1BF1">
              <w:rPr>
                <w:sz w:val="24"/>
                <w:lang w:val="lv-LV"/>
              </w:rPr>
              <w:t>vērtēta</w:t>
            </w:r>
            <w:r w:rsidR="00F870E0">
              <w:rPr>
                <w:sz w:val="24"/>
                <w:lang w:val="lv-LV"/>
              </w:rPr>
              <w:t>.</w:t>
            </w:r>
          </w:p>
          <w:p w14:paraId="4BC4D30B" w14:textId="77777777" w:rsidR="00B35E81" w:rsidRDefault="0052457A" w:rsidP="00A05C5D">
            <w:pPr>
              <w:tabs>
                <w:tab w:val="left" w:pos="993"/>
              </w:tabs>
              <w:jc w:val="both"/>
              <w:rPr>
                <w:b/>
                <w:sz w:val="24"/>
                <w:lang w:val="lv-LV"/>
              </w:rPr>
            </w:pPr>
            <w:r w:rsidRPr="00965BEE">
              <w:rPr>
                <w:b/>
                <w:sz w:val="24"/>
                <w:lang w:val="lv-LV"/>
              </w:rPr>
              <w:t>10.</w:t>
            </w:r>
            <w:r>
              <w:rPr>
                <w:b/>
                <w:sz w:val="24"/>
                <w:lang w:val="lv-LV"/>
              </w:rPr>
              <w:t xml:space="preserve"> </w:t>
            </w:r>
            <w:r w:rsidRPr="00965BEE">
              <w:rPr>
                <w:b/>
                <w:sz w:val="24"/>
                <w:lang w:val="lv-LV"/>
              </w:rPr>
              <w:t xml:space="preserve">Riska faktoru novērtēšana un cita informācija </w:t>
            </w:r>
          </w:p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5581"/>
              <w:gridCol w:w="1920"/>
              <w:gridCol w:w="1510"/>
            </w:tblGrid>
            <w:tr w:rsidR="000055ED" w14:paraId="11E91713" w14:textId="77777777" w:rsidTr="00954B2E">
              <w:tc>
                <w:tcPr>
                  <w:tcW w:w="5581" w:type="dxa"/>
                </w:tcPr>
                <w:p w14:paraId="58E11E71" w14:textId="77777777" w:rsidR="000F668A" w:rsidRPr="000F668A" w:rsidRDefault="000F668A" w:rsidP="00A05C5D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</w:p>
              </w:tc>
              <w:tc>
                <w:tcPr>
                  <w:tcW w:w="1920" w:type="dxa"/>
                  <w:tcBorders>
                    <w:right w:val="single" w:sz="4" w:space="0" w:color="auto"/>
                  </w:tcBorders>
                </w:tcPr>
                <w:p w14:paraId="4F59BFE6" w14:textId="77777777" w:rsidR="000F668A" w:rsidRPr="00954B2E" w:rsidRDefault="0052457A" w:rsidP="00A05C5D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  <w:r w:rsidRPr="00954B2E">
                    <w:rPr>
                      <w:bCs/>
                      <w:sz w:val="24"/>
                      <w:lang w:val="lv-LV"/>
                    </w:rPr>
                    <w:t>Objekta pārstāvis</w:t>
                  </w:r>
                </w:p>
              </w:tc>
              <w:tc>
                <w:tcPr>
                  <w:tcW w:w="1510" w:type="dxa"/>
                  <w:tcBorders>
                    <w:left w:val="single" w:sz="4" w:space="0" w:color="auto"/>
                  </w:tcBorders>
                </w:tcPr>
                <w:p w14:paraId="4123B525" w14:textId="77777777" w:rsidR="000F668A" w:rsidRPr="00954B2E" w:rsidRDefault="0052457A" w:rsidP="00A05C5D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  <w:r w:rsidRPr="00954B2E">
                    <w:rPr>
                      <w:bCs/>
                      <w:sz w:val="24"/>
                      <w:lang w:val="lv-LV"/>
                    </w:rPr>
                    <w:t>Nometnes organizators</w:t>
                  </w:r>
                </w:p>
              </w:tc>
            </w:tr>
            <w:tr w:rsidR="000055ED" w14:paraId="7988BF92" w14:textId="77777777" w:rsidTr="00954B2E">
              <w:tc>
                <w:tcPr>
                  <w:tcW w:w="5581" w:type="dxa"/>
                </w:tcPr>
                <w:p w14:paraId="3626E415" w14:textId="77777777" w:rsidR="000F668A" w:rsidRPr="000F668A" w:rsidRDefault="0052457A" w:rsidP="00A05C5D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  <w:r w:rsidRPr="000F668A">
                    <w:rPr>
                      <w:bCs/>
                      <w:sz w:val="24"/>
                      <w:lang w:val="lv-LV"/>
                    </w:rPr>
                    <w:t xml:space="preserve">Telpu uzkopšanu veiks </w:t>
                  </w:r>
                </w:p>
              </w:tc>
              <w:tc>
                <w:tcPr>
                  <w:tcW w:w="1920" w:type="dxa"/>
                  <w:tcBorders>
                    <w:right w:val="single" w:sz="4" w:space="0" w:color="auto"/>
                  </w:tcBorders>
                </w:tcPr>
                <w:p w14:paraId="0D08CB9B" w14:textId="77777777" w:rsidR="000F668A" w:rsidRPr="00B63D10" w:rsidRDefault="0052457A" w:rsidP="00A05C5D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Jā</w:t>
                  </w:r>
                </w:p>
              </w:tc>
              <w:tc>
                <w:tcPr>
                  <w:tcW w:w="1510" w:type="dxa"/>
                  <w:tcBorders>
                    <w:left w:val="single" w:sz="4" w:space="0" w:color="auto"/>
                  </w:tcBorders>
                </w:tcPr>
                <w:p w14:paraId="2577A1D9" w14:textId="77777777" w:rsidR="000F668A" w:rsidRPr="00B63D10" w:rsidRDefault="000F668A" w:rsidP="00A05C5D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</w:p>
              </w:tc>
            </w:tr>
            <w:tr w:rsidR="000055ED" w14:paraId="0D9CC8A4" w14:textId="77777777" w:rsidTr="00954B2E">
              <w:tc>
                <w:tcPr>
                  <w:tcW w:w="5581" w:type="dxa"/>
                </w:tcPr>
                <w:p w14:paraId="0E2A37A8" w14:textId="77777777" w:rsidR="000F668A" w:rsidRPr="000F668A" w:rsidRDefault="0052457A" w:rsidP="00A05C5D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Nakšņošanas</w:t>
                  </w:r>
                  <w:r w:rsidRPr="000F668A">
                    <w:rPr>
                      <w:bCs/>
                      <w:sz w:val="24"/>
                      <w:lang w:val="lv-LV"/>
                    </w:rPr>
                    <w:t xml:space="preserve"> inventāru nodrošina </w:t>
                  </w:r>
                </w:p>
              </w:tc>
              <w:tc>
                <w:tcPr>
                  <w:tcW w:w="1920" w:type="dxa"/>
                  <w:tcBorders>
                    <w:right w:val="single" w:sz="4" w:space="0" w:color="auto"/>
                  </w:tcBorders>
                </w:tcPr>
                <w:p w14:paraId="04A5E600" w14:textId="77777777" w:rsidR="000F668A" w:rsidRPr="00B63D10" w:rsidRDefault="000F668A" w:rsidP="00A05C5D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</w:p>
              </w:tc>
              <w:tc>
                <w:tcPr>
                  <w:tcW w:w="1510" w:type="dxa"/>
                  <w:tcBorders>
                    <w:left w:val="single" w:sz="4" w:space="0" w:color="auto"/>
                  </w:tcBorders>
                </w:tcPr>
                <w:p w14:paraId="6B7549CA" w14:textId="77777777" w:rsidR="000F668A" w:rsidRPr="00B63D10" w:rsidRDefault="000F668A" w:rsidP="00A05C5D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</w:p>
              </w:tc>
            </w:tr>
            <w:tr w:rsidR="000055ED" w14:paraId="578E7DC4" w14:textId="77777777" w:rsidTr="00954B2E">
              <w:tc>
                <w:tcPr>
                  <w:tcW w:w="5581" w:type="dxa"/>
                </w:tcPr>
                <w:p w14:paraId="52C9F19A" w14:textId="77777777" w:rsidR="000F668A" w:rsidRPr="00474850" w:rsidRDefault="0052457A" w:rsidP="00A05C5D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  <w:r w:rsidRPr="00474850">
                    <w:rPr>
                      <w:bCs/>
                      <w:sz w:val="24"/>
                      <w:lang w:val="lv-LV"/>
                    </w:rPr>
                    <w:t xml:space="preserve">Virsmu dezinfekcijas līdzekļus </w:t>
                  </w:r>
                  <w:r w:rsidRPr="00474850">
                    <w:rPr>
                      <w:bCs/>
                      <w:sz w:val="24"/>
                      <w:lang w:val="lv-LV"/>
                    </w:rPr>
                    <w:t>nodrošinās</w:t>
                  </w:r>
                </w:p>
              </w:tc>
              <w:tc>
                <w:tcPr>
                  <w:tcW w:w="1920" w:type="dxa"/>
                  <w:tcBorders>
                    <w:right w:val="single" w:sz="4" w:space="0" w:color="auto"/>
                  </w:tcBorders>
                </w:tcPr>
                <w:p w14:paraId="2846795D" w14:textId="77777777" w:rsidR="000F668A" w:rsidRPr="00B63D10" w:rsidRDefault="0052457A" w:rsidP="00A05C5D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  <w:r>
                    <w:rPr>
                      <w:bCs/>
                      <w:sz w:val="24"/>
                      <w:lang w:val="lv-LV"/>
                    </w:rPr>
                    <w:t>Jā</w:t>
                  </w:r>
                </w:p>
              </w:tc>
              <w:tc>
                <w:tcPr>
                  <w:tcW w:w="1510" w:type="dxa"/>
                  <w:tcBorders>
                    <w:left w:val="single" w:sz="4" w:space="0" w:color="auto"/>
                  </w:tcBorders>
                </w:tcPr>
                <w:p w14:paraId="32AAA526" w14:textId="77777777" w:rsidR="000F668A" w:rsidRPr="00B63D10" w:rsidRDefault="000F668A" w:rsidP="00A05C5D">
                  <w:pPr>
                    <w:tabs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</w:p>
              </w:tc>
            </w:tr>
          </w:tbl>
          <w:p w14:paraId="107BB5AD" w14:textId="77777777" w:rsidR="006B34BB" w:rsidRDefault="006B34BB" w:rsidP="00A05C5D">
            <w:pPr>
              <w:tabs>
                <w:tab w:val="left" w:pos="993"/>
              </w:tabs>
              <w:jc w:val="both"/>
              <w:rPr>
                <w:b/>
                <w:bCs/>
                <w:sz w:val="24"/>
                <w:lang w:val="lv-LV"/>
              </w:rPr>
            </w:pPr>
          </w:p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5582"/>
              <w:gridCol w:w="1985"/>
              <w:gridCol w:w="1444"/>
            </w:tblGrid>
            <w:tr w:rsidR="000055ED" w14:paraId="6AF55139" w14:textId="77777777" w:rsidTr="009E534D">
              <w:tc>
                <w:tcPr>
                  <w:tcW w:w="5582" w:type="dxa"/>
                </w:tcPr>
                <w:p w14:paraId="74F56FC8" w14:textId="77777777" w:rsidR="006B34BB" w:rsidRDefault="006B34BB" w:rsidP="00A05C5D">
                  <w:pPr>
                    <w:tabs>
                      <w:tab w:val="left" w:pos="993"/>
                    </w:tabs>
                    <w:jc w:val="both"/>
                    <w:rPr>
                      <w:b/>
                      <w:bCs/>
                      <w:sz w:val="24"/>
                      <w:lang w:val="lv-LV"/>
                    </w:rPr>
                  </w:pPr>
                </w:p>
              </w:tc>
              <w:tc>
                <w:tcPr>
                  <w:tcW w:w="1985" w:type="dxa"/>
                </w:tcPr>
                <w:p w14:paraId="06CE45DE" w14:textId="77777777" w:rsidR="006B34BB" w:rsidRPr="00963EE1" w:rsidRDefault="0052457A" w:rsidP="00A05C5D">
                  <w:pPr>
                    <w:tabs>
                      <w:tab w:val="left" w:pos="993"/>
                    </w:tabs>
                    <w:jc w:val="both"/>
                    <w:rPr>
                      <w:sz w:val="24"/>
                      <w:lang w:val="lv-LV"/>
                    </w:rPr>
                  </w:pPr>
                  <w:r w:rsidRPr="00963EE1">
                    <w:rPr>
                      <w:sz w:val="24"/>
                      <w:lang w:val="lv-LV"/>
                    </w:rPr>
                    <w:t xml:space="preserve">Tiek nodrošināts </w:t>
                  </w:r>
                </w:p>
              </w:tc>
              <w:tc>
                <w:tcPr>
                  <w:tcW w:w="1444" w:type="dxa"/>
                </w:tcPr>
                <w:p w14:paraId="325B1304" w14:textId="77777777" w:rsidR="006B34BB" w:rsidRPr="00963EE1" w:rsidRDefault="0052457A" w:rsidP="00A05C5D">
                  <w:pPr>
                    <w:tabs>
                      <w:tab w:val="left" w:pos="993"/>
                    </w:tabs>
                    <w:jc w:val="both"/>
                    <w:rPr>
                      <w:sz w:val="24"/>
                      <w:lang w:val="lv-LV"/>
                    </w:rPr>
                  </w:pPr>
                  <w:r w:rsidRPr="00963EE1">
                    <w:rPr>
                      <w:sz w:val="24"/>
                      <w:lang w:val="lv-LV"/>
                    </w:rPr>
                    <w:t xml:space="preserve">Informēts nometnes vadītājs, vai </w:t>
                  </w:r>
                  <w:r w:rsidR="00963EE1" w:rsidRPr="00963EE1">
                    <w:rPr>
                      <w:sz w:val="24"/>
                      <w:lang w:val="lv-LV"/>
                    </w:rPr>
                    <w:t>objekta īpašnieks</w:t>
                  </w:r>
                </w:p>
              </w:tc>
            </w:tr>
            <w:tr w:rsidR="000055ED" w14:paraId="6D17D12B" w14:textId="77777777" w:rsidTr="009E534D">
              <w:tc>
                <w:tcPr>
                  <w:tcW w:w="5582" w:type="dxa"/>
                </w:tcPr>
                <w:p w14:paraId="6039F091" w14:textId="77777777" w:rsidR="006B34BB" w:rsidRPr="00963EE1" w:rsidRDefault="0052457A" w:rsidP="00A05C5D">
                  <w:pPr>
                    <w:tabs>
                      <w:tab w:val="left" w:pos="993"/>
                    </w:tabs>
                    <w:jc w:val="both"/>
                    <w:rPr>
                      <w:sz w:val="24"/>
                      <w:lang w:val="lv-LV"/>
                    </w:rPr>
                  </w:pPr>
                  <w:r w:rsidRPr="00963EE1">
                    <w:rPr>
                      <w:sz w:val="24"/>
                      <w:lang w:val="lv-LV"/>
                    </w:rPr>
                    <w:t>Telpu uzkopšanas inventārs ir marķēts un nokomplektēts</w:t>
                  </w:r>
                </w:p>
              </w:tc>
              <w:tc>
                <w:tcPr>
                  <w:tcW w:w="1985" w:type="dxa"/>
                </w:tcPr>
                <w:p w14:paraId="29CEC411" w14:textId="77777777" w:rsidR="006B34BB" w:rsidRPr="00B63D10" w:rsidRDefault="0052457A" w:rsidP="00A05C5D">
                  <w:pPr>
                    <w:tabs>
                      <w:tab w:val="left" w:pos="993"/>
                    </w:tabs>
                    <w:jc w:val="both"/>
                    <w:rPr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>Jā</w:t>
                  </w:r>
                </w:p>
              </w:tc>
              <w:tc>
                <w:tcPr>
                  <w:tcW w:w="1444" w:type="dxa"/>
                </w:tcPr>
                <w:p w14:paraId="7C448E66" w14:textId="77777777" w:rsidR="006B34BB" w:rsidRPr="00B63D10" w:rsidRDefault="006B34BB" w:rsidP="00A05C5D">
                  <w:pPr>
                    <w:tabs>
                      <w:tab w:val="left" w:pos="993"/>
                    </w:tabs>
                    <w:jc w:val="both"/>
                    <w:rPr>
                      <w:sz w:val="24"/>
                      <w:lang w:val="lv-LV"/>
                    </w:rPr>
                  </w:pPr>
                </w:p>
              </w:tc>
            </w:tr>
            <w:tr w:rsidR="000055ED" w14:paraId="1859B275" w14:textId="77777777" w:rsidTr="009E534D">
              <w:tc>
                <w:tcPr>
                  <w:tcW w:w="5582" w:type="dxa"/>
                </w:tcPr>
                <w:p w14:paraId="45C05109" w14:textId="77777777" w:rsidR="006B34BB" w:rsidRPr="00963EE1" w:rsidRDefault="0052457A" w:rsidP="00A05C5D">
                  <w:pPr>
                    <w:tabs>
                      <w:tab w:val="left" w:pos="993"/>
                    </w:tabs>
                    <w:jc w:val="both"/>
                    <w:rPr>
                      <w:b/>
                      <w:bCs/>
                      <w:sz w:val="24"/>
                      <w:lang w:val="lv-LV"/>
                    </w:rPr>
                  </w:pPr>
                  <w:r w:rsidRPr="00963EE1">
                    <w:rPr>
                      <w:sz w:val="24"/>
                      <w:lang w:val="lv-LV"/>
                    </w:rPr>
                    <w:t>Dezinfekcijas līdzekļi tiek glabāti audzēkņiem nepieejamā /slēgtā vietā</w:t>
                  </w:r>
                </w:p>
              </w:tc>
              <w:tc>
                <w:tcPr>
                  <w:tcW w:w="1985" w:type="dxa"/>
                </w:tcPr>
                <w:p w14:paraId="7DF1AE31" w14:textId="77777777" w:rsidR="006B34BB" w:rsidRPr="00B63D10" w:rsidRDefault="0052457A" w:rsidP="00A05C5D">
                  <w:pPr>
                    <w:tabs>
                      <w:tab w:val="left" w:pos="993"/>
                    </w:tabs>
                    <w:jc w:val="both"/>
                    <w:rPr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>Jā</w:t>
                  </w:r>
                </w:p>
              </w:tc>
              <w:tc>
                <w:tcPr>
                  <w:tcW w:w="1444" w:type="dxa"/>
                </w:tcPr>
                <w:p w14:paraId="3BB48B88" w14:textId="77777777" w:rsidR="006B34BB" w:rsidRPr="00B63D10" w:rsidRDefault="006B34BB" w:rsidP="00A05C5D">
                  <w:pPr>
                    <w:tabs>
                      <w:tab w:val="left" w:pos="993"/>
                    </w:tabs>
                    <w:jc w:val="both"/>
                    <w:rPr>
                      <w:sz w:val="24"/>
                      <w:lang w:val="lv-LV"/>
                    </w:rPr>
                  </w:pPr>
                </w:p>
              </w:tc>
            </w:tr>
            <w:tr w:rsidR="000055ED" w14:paraId="398D36C2" w14:textId="77777777" w:rsidTr="009E534D">
              <w:tc>
                <w:tcPr>
                  <w:tcW w:w="5582" w:type="dxa"/>
                </w:tcPr>
                <w:p w14:paraId="441FE202" w14:textId="77777777" w:rsidR="006B34BB" w:rsidRPr="00963EE1" w:rsidRDefault="0052457A" w:rsidP="00A05C5D">
                  <w:pPr>
                    <w:tabs>
                      <w:tab w:val="left" w:pos="993"/>
                    </w:tabs>
                    <w:jc w:val="both"/>
                    <w:rPr>
                      <w:sz w:val="24"/>
                      <w:lang w:val="lv-LV"/>
                    </w:rPr>
                  </w:pPr>
                  <w:r w:rsidRPr="00963EE1">
                    <w:rPr>
                      <w:sz w:val="24"/>
                      <w:lang w:val="lv-LV"/>
                    </w:rPr>
                    <w:t xml:space="preserve">Dalībnieku gultas veļa un </w:t>
                  </w:r>
                  <w:r w:rsidRPr="00963EE1">
                    <w:rPr>
                      <w:sz w:val="24"/>
                      <w:lang w:val="lv-LV"/>
                    </w:rPr>
                    <w:t>dvieļi tiks mainīti ne retāk kā reizi 10 dienās</w:t>
                  </w:r>
                </w:p>
              </w:tc>
              <w:tc>
                <w:tcPr>
                  <w:tcW w:w="1985" w:type="dxa"/>
                </w:tcPr>
                <w:p w14:paraId="162E46B6" w14:textId="77777777" w:rsidR="006B34BB" w:rsidRPr="00B63D10" w:rsidRDefault="006B34BB" w:rsidP="00A05C5D">
                  <w:pPr>
                    <w:tabs>
                      <w:tab w:val="left" w:pos="993"/>
                    </w:tabs>
                    <w:jc w:val="both"/>
                    <w:rPr>
                      <w:sz w:val="24"/>
                      <w:lang w:val="lv-LV"/>
                    </w:rPr>
                  </w:pPr>
                </w:p>
              </w:tc>
              <w:tc>
                <w:tcPr>
                  <w:tcW w:w="1444" w:type="dxa"/>
                </w:tcPr>
                <w:p w14:paraId="085B81BF" w14:textId="77777777" w:rsidR="006B34BB" w:rsidRPr="00B63D10" w:rsidRDefault="006B34BB" w:rsidP="00A05C5D">
                  <w:pPr>
                    <w:tabs>
                      <w:tab w:val="left" w:pos="993"/>
                    </w:tabs>
                    <w:jc w:val="both"/>
                    <w:rPr>
                      <w:sz w:val="24"/>
                      <w:lang w:val="lv-LV"/>
                    </w:rPr>
                  </w:pPr>
                </w:p>
              </w:tc>
            </w:tr>
            <w:tr w:rsidR="000055ED" w14:paraId="6ECA92F0" w14:textId="77777777" w:rsidTr="009E534D">
              <w:tc>
                <w:tcPr>
                  <w:tcW w:w="5582" w:type="dxa"/>
                </w:tcPr>
                <w:p w14:paraId="797A770E" w14:textId="77777777" w:rsidR="006B34BB" w:rsidRPr="00963EE1" w:rsidRDefault="0052457A" w:rsidP="00A05C5D">
                  <w:pPr>
                    <w:tabs>
                      <w:tab w:val="left" w:pos="993"/>
                    </w:tabs>
                    <w:jc w:val="both"/>
                    <w:rPr>
                      <w:sz w:val="24"/>
                      <w:lang w:val="lv-LV"/>
                    </w:rPr>
                  </w:pPr>
                  <w:r w:rsidRPr="00963EE1">
                    <w:rPr>
                      <w:sz w:val="24"/>
                      <w:lang w:val="lv-LV"/>
                    </w:rPr>
                    <w:t>Netīro veļu līdz mazgāšanai uzglabās atsevišķi šim nolūkam paredzētos maisos vai tvertnē</w:t>
                  </w:r>
                </w:p>
              </w:tc>
              <w:tc>
                <w:tcPr>
                  <w:tcW w:w="1985" w:type="dxa"/>
                </w:tcPr>
                <w:p w14:paraId="6A365855" w14:textId="77777777" w:rsidR="006B34BB" w:rsidRPr="00B63D10" w:rsidRDefault="006B34BB" w:rsidP="00A05C5D">
                  <w:pPr>
                    <w:tabs>
                      <w:tab w:val="left" w:pos="993"/>
                    </w:tabs>
                    <w:jc w:val="both"/>
                    <w:rPr>
                      <w:sz w:val="24"/>
                      <w:lang w:val="lv-LV"/>
                    </w:rPr>
                  </w:pPr>
                </w:p>
              </w:tc>
              <w:tc>
                <w:tcPr>
                  <w:tcW w:w="1444" w:type="dxa"/>
                </w:tcPr>
                <w:p w14:paraId="41E7A5A5" w14:textId="77777777" w:rsidR="006B34BB" w:rsidRPr="00B63D10" w:rsidRDefault="006B34BB" w:rsidP="00A05C5D">
                  <w:pPr>
                    <w:tabs>
                      <w:tab w:val="left" w:pos="993"/>
                    </w:tabs>
                    <w:jc w:val="both"/>
                    <w:rPr>
                      <w:sz w:val="24"/>
                      <w:lang w:val="lv-LV"/>
                    </w:rPr>
                  </w:pPr>
                </w:p>
              </w:tc>
            </w:tr>
            <w:tr w:rsidR="000055ED" w14:paraId="1F1F787C" w14:textId="77777777" w:rsidTr="009E534D">
              <w:tc>
                <w:tcPr>
                  <w:tcW w:w="5582" w:type="dxa"/>
                </w:tcPr>
                <w:p w14:paraId="6C7405E2" w14:textId="77777777" w:rsidR="006B34BB" w:rsidRPr="00963EE1" w:rsidRDefault="0052457A" w:rsidP="00A05C5D">
                  <w:pPr>
                    <w:tabs>
                      <w:tab w:val="left" w:pos="993"/>
                    </w:tabs>
                    <w:jc w:val="both"/>
                    <w:rPr>
                      <w:b/>
                      <w:bCs/>
                      <w:sz w:val="24"/>
                      <w:lang w:val="lv-LV"/>
                    </w:rPr>
                  </w:pPr>
                  <w:r w:rsidRPr="00963EE1">
                    <w:rPr>
                      <w:spacing w:val="-2"/>
                      <w:sz w:val="24"/>
                      <w:lang w:val="lv-LV"/>
                    </w:rPr>
                    <w:t>Noslēgts līgums par gultas veļas mazgāšanu</w:t>
                  </w:r>
                </w:p>
              </w:tc>
              <w:tc>
                <w:tcPr>
                  <w:tcW w:w="1985" w:type="dxa"/>
                </w:tcPr>
                <w:p w14:paraId="3A12A351" w14:textId="77777777" w:rsidR="006B34BB" w:rsidRPr="00B63D10" w:rsidRDefault="006B34BB" w:rsidP="00A05C5D">
                  <w:pPr>
                    <w:tabs>
                      <w:tab w:val="left" w:pos="993"/>
                    </w:tabs>
                    <w:jc w:val="both"/>
                    <w:rPr>
                      <w:sz w:val="24"/>
                      <w:lang w:val="lv-LV"/>
                    </w:rPr>
                  </w:pPr>
                </w:p>
              </w:tc>
              <w:tc>
                <w:tcPr>
                  <w:tcW w:w="1444" w:type="dxa"/>
                </w:tcPr>
                <w:p w14:paraId="781029C6" w14:textId="77777777" w:rsidR="006B34BB" w:rsidRPr="00B63D10" w:rsidRDefault="006B34BB" w:rsidP="00A05C5D">
                  <w:pPr>
                    <w:tabs>
                      <w:tab w:val="left" w:pos="993"/>
                    </w:tabs>
                    <w:jc w:val="both"/>
                    <w:rPr>
                      <w:sz w:val="24"/>
                      <w:lang w:val="lv-LV"/>
                    </w:rPr>
                  </w:pPr>
                </w:p>
              </w:tc>
            </w:tr>
            <w:tr w:rsidR="000055ED" w14:paraId="23A25177" w14:textId="77777777" w:rsidTr="009E534D">
              <w:tc>
                <w:tcPr>
                  <w:tcW w:w="5582" w:type="dxa"/>
                </w:tcPr>
                <w:p w14:paraId="155DE1B9" w14:textId="77777777" w:rsidR="006B34BB" w:rsidRPr="00963EE1" w:rsidRDefault="0052457A" w:rsidP="00A05C5D">
                  <w:pPr>
                    <w:tabs>
                      <w:tab w:val="left" w:pos="993"/>
                    </w:tabs>
                    <w:jc w:val="both"/>
                    <w:rPr>
                      <w:spacing w:val="-2"/>
                      <w:sz w:val="24"/>
                      <w:lang w:val="lv-LV"/>
                    </w:rPr>
                  </w:pPr>
                  <w:r w:rsidRPr="00963EE1">
                    <w:rPr>
                      <w:sz w:val="24"/>
                      <w:lang w:val="lv-LV"/>
                    </w:rPr>
                    <w:t xml:space="preserve">Noslēgts līgums ar medicīnas darbinieku par </w:t>
                  </w:r>
                  <w:r w:rsidRPr="00963EE1">
                    <w:rPr>
                      <w:sz w:val="24"/>
                      <w:lang w:val="lv-LV"/>
                    </w:rPr>
                    <w:t>ārstniecisko pakalpojumu sniegšanu nometnes laikā</w:t>
                  </w:r>
                </w:p>
              </w:tc>
              <w:tc>
                <w:tcPr>
                  <w:tcW w:w="1985" w:type="dxa"/>
                </w:tcPr>
                <w:p w14:paraId="4DA94448" w14:textId="77777777" w:rsidR="006B34BB" w:rsidRPr="00B63D10" w:rsidRDefault="0052457A" w:rsidP="00A05C5D">
                  <w:pPr>
                    <w:tabs>
                      <w:tab w:val="left" w:pos="993"/>
                    </w:tabs>
                    <w:jc w:val="both"/>
                    <w:rPr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>Jā</w:t>
                  </w:r>
                </w:p>
              </w:tc>
              <w:tc>
                <w:tcPr>
                  <w:tcW w:w="1444" w:type="dxa"/>
                </w:tcPr>
                <w:p w14:paraId="71AD6255" w14:textId="77777777" w:rsidR="006B34BB" w:rsidRPr="00B63D10" w:rsidRDefault="006B34BB" w:rsidP="00A05C5D">
                  <w:pPr>
                    <w:tabs>
                      <w:tab w:val="left" w:pos="993"/>
                    </w:tabs>
                    <w:jc w:val="both"/>
                    <w:rPr>
                      <w:sz w:val="24"/>
                      <w:lang w:val="lv-LV"/>
                    </w:rPr>
                  </w:pPr>
                </w:p>
              </w:tc>
            </w:tr>
          </w:tbl>
          <w:p w14:paraId="251BFC01" w14:textId="77777777" w:rsidR="00E00AB5" w:rsidRPr="00C4670B" w:rsidRDefault="0052457A" w:rsidP="001636C5">
            <w:pPr>
              <w:tabs>
                <w:tab w:val="left" w:pos="993"/>
              </w:tabs>
              <w:jc w:val="both"/>
              <w:rPr>
                <w:sz w:val="24"/>
                <w:lang w:val="lv-LV"/>
              </w:rPr>
            </w:pPr>
            <w:r w:rsidRPr="00474850">
              <w:rPr>
                <w:b/>
                <w:bCs/>
                <w:sz w:val="24"/>
                <w:lang w:val="lv-LV"/>
              </w:rPr>
              <w:t xml:space="preserve">Komentārs: </w:t>
            </w:r>
            <w:r w:rsidR="001636C5">
              <w:rPr>
                <w:bCs/>
                <w:sz w:val="24"/>
                <w:lang w:val="lv-LV"/>
              </w:rPr>
              <w:t>Skolā</w:t>
            </w:r>
            <w:r w:rsidR="00C4670B" w:rsidRPr="00C4670B">
              <w:rPr>
                <w:bCs/>
                <w:sz w:val="24"/>
                <w:lang w:val="lv-LV"/>
              </w:rPr>
              <w:t xml:space="preserve"> ir iekārtots </w:t>
            </w:r>
            <w:r w:rsidR="005C3306">
              <w:rPr>
                <w:bCs/>
                <w:sz w:val="24"/>
                <w:lang w:val="lv-LV"/>
              </w:rPr>
              <w:t>medicīnas kabinets.</w:t>
            </w:r>
          </w:p>
        </w:tc>
      </w:tr>
      <w:tr w:rsidR="000055ED" w14:paraId="7CE7C12A" w14:textId="77777777" w:rsidTr="0011061B">
        <w:trPr>
          <w:gridAfter w:val="1"/>
          <w:wAfter w:w="442" w:type="dxa"/>
        </w:trPr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D7CE" w14:textId="77777777" w:rsidR="00620DDB" w:rsidRPr="001636C5" w:rsidRDefault="0052457A" w:rsidP="00BC1BF1">
            <w:pPr>
              <w:tabs>
                <w:tab w:val="left" w:pos="993"/>
              </w:tabs>
              <w:spacing w:before="60" w:after="6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lastRenderedPageBreak/>
              <w:t>Slēdziens</w:t>
            </w:r>
            <w:r w:rsidR="0011061B">
              <w:rPr>
                <w:b/>
                <w:caps/>
                <w:sz w:val="24"/>
                <w:lang w:val="lv-LV"/>
              </w:rPr>
              <w:t xml:space="preserve">   </w:t>
            </w:r>
            <w:r w:rsidR="003F6BCC" w:rsidRPr="00502D24">
              <w:rPr>
                <w:b/>
                <w:bCs/>
                <w:sz w:val="24"/>
                <w:lang w:val="lv-LV"/>
              </w:rPr>
              <w:t>Bērnu nomet</w:t>
            </w:r>
            <w:r w:rsidR="003F6BCC">
              <w:rPr>
                <w:b/>
                <w:bCs/>
                <w:sz w:val="24"/>
                <w:lang w:val="lv-LV"/>
              </w:rPr>
              <w:t>nes</w:t>
            </w:r>
            <w:r w:rsidR="003F6BCC" w:rsidRPr="00502D24">
              <w:rPr>
                <w:b/>
                <w:bCs/>
                <w:sz w:val="24"/>
                <w:lang w:val="lv-LV"/>
              </w:rPr>
              <w:t xml:space="preserve"> norises </w:t>
            </w:r>
            <w:r w:rsidR="003F6BCC" w:rsidRPr="00BC1BF1">
              <w:rPr>
                <w:b/>
                <w:bCs/>
                <w:sz w:val="24"/>
                <w:lang w:val="lv-LV"/>
              </w:rPr>
              <w:t xml:space="preserve">vieta </w:t>
            </w:r>
            <w:r w:rsidR="003F066C">
              <w:rPr>
                <w:b/>
                <w:sz w:val="24"/>
                <w:lang w:val="lv-LV"/>
              </w:rPr>
              <w:t xml:space="preserve">Liepājas </w:t>
            </w:r>
            <w:r w:rsidR="00BC1BF1" w:rsidRPr="00BC1BF1">
              <w:rPr>
                <w:b/>
                <w:sz w:val="24"/>
                <w:lang w:val="lv-LV"/>
              </w:rPr>
              <w:t>Raiņa vidusskolā Ganību ielā 106, Liepājā</w:t>
            </w:r>
            <w:r w:rsidR="003F6BCC" w:rsidRPr="00BC1BF1">
              <w:rPr>
                <w:b/>
                <w:sz w:val="24"/>
                <w:lang w:val="lv-LV"/>
              </w:rPr>
              <w:t xml:space="preserve"> </w:t>
            </w:r>
            <w:r w:rsidR="003F6BCC" w:rsidRPr="00BC1BF1">
              <w:rPr>
                <w:b/>
                <w:bCs/>
                <w:sz w:val="24"/>
                <w:u w:val="single"/>
                <w:lang w:val="lv-LV"/>
              </w:rPr>
              <w:t>atbilst</w:t>
            </w:r>
            <w:r w:rsidR="003F6BCC" w:rsidRPr="00BC1BF1">
              <w:rPr>
                <w:b/>
                <w:bCs/>
                <w:sz w:val="24"/>
                <w:lang w:val="lv-LV"/>
              </w:rPr>
              <w:t xml:space="preserve"> higiēnas prasībām</w:t>
            </w:r>
            <w:r w:rsidR="001636C5" w:rsidRPr="00BC1BF1">
              <w:rPr>
                <w:b/>
                <w:bCs/>
                <w:sz w:val="24"/>
                <w:lang w:val="lv-LV"/>
              </w:rPr>
              <w:t>.</w:t>
            </w:r>
          </w:p>
        </w:tc>
      </w:tr>
      <w:tr w:rsidR="000055ED" w14:paraId="317C894A" w14:textId="77777777" w:rsidTr="0011061B">
        <w:trPr>
          <w:gridAfter w:val="1"/>
          <w:wAfter w:w="442" w:type="dxa"/>
        </w:trPr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6576" w14:textId="77777777" w:rsidR="0064497E" w:rsidRPr="00597F83" w:rsidRDefault="0052457A" w:rsidP="003B13F2">
            <w:pPr>
              <w:tabs>
                <w:tab w:val="left" w:pos="342"/>
                <w:tab w:val="left" w:pos="993"/>
              </w:tabs>
              <w:jc w:val="both"/>
              <w:textAlignment w:val="auto"/>
              <w:rPr>
                <w:b/>
                <w:sz w:val="24"/>
                <w:lang w:val="lv-LV"/>
              </w:rPr>
            </w:pPr>
            <w:r w:rsidRPr="00597F83">
              <w:rPr>
                <w:b/>
                <w:sz w:val="24"/>
                <w:lang w:val="lv-LV"/>
              </w:rPr>
              <w:t xml:space="preserve">Rekomendējamie pasākumi </w:t>
            </w:r>
          </w:p>
          <w:p w14:paraId="78434DC9" w14:textId="77777777" w:rsidR="00B97727" w:rsidRPr="00A57431" w:rsidRDefault="0052457A" w:rsidP="00B97727">
            <w:pPr>
              <w:pStyle w:val="Sarakstarindkopa"/>
              <w:tabs>
                <w:tab w:val="left" w:pos="34"/>
                <w:tab w:val="left" w:pos="459"/>
              </w:tabs>
              <w:ind w:left="0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A57431">
              <w:rPr>
                <w:rFonts w:ascii="Times New Roman" w:hAnsi="Times New Roman"/>
                <w:sz w:val="24"/>
              </w:rPr>
              <w:t>1.</w:t>
            </w:r>
            <w:r w:rsidRPr="00A57431">
              <w:rPr>
                <w:sz w:val="24"/>
              </w:rPr>
              <w:t xml:space="preserve"> </w:t>
            </w:r>
            <w:r w:rsidRPr="00A57431">
              <w:rPr>
                <w:rFonts w:ascii="Times New Roman" w:hAnsi="Times New Roman"/>
                <w:sz w:val="24"/>
              </w:rPr>
              <w:t xml:space="preserve">Nodrošināt Ministru kabineta 2009. gada 1. septembra noteikumu Nr.981 </w:t>
            </w:r>
            <w:r>
              <w:rPr>
                <w:rFonts w:ascii="Times New Roman" w:hAnsi="Times New Roman"/>
                <w:sz w:val="24"/>
              </w:rPr>
              <w:t>“</w:t>
            </w:r>
            <w:r w:rsidRPr="00A57431">
              <w:rPr>
                <w:rFonts w:ascii="Times New Roman" w:hAnsi="Times New Roman"/>
                <w:sz w:val="24"/>
              </w:rPr>
              <w:t>Bērnu nometņu organizēšanas un darbības kārtība” prasību izpildi</w:t>
            </w:r>
            <w:r w:rsidRPr="00A57431"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14:paraId="490C03C4" w14:textId="77777777" w:rsidR="00B97727" w:rsidRPr="00A57431" w:rsidRDefault="0052457A" w:rsidP="00B97727">
            <w:pPr>
              <w:pStyle w:val="Sarakstarindkopa"/>
              <w:tabs>
                <w:tab w:val="left" w:pos="0"/>
                <w:tab w:val="left" w:pos="318"/>
              </w:tabs>
              <w:overflowPunct w:val="0"/>
              <w:autoSpaceDE w:val="0"/>
              <w:autoSpaceDN w:val="0"/>
              <w:adjustRightInd w:val="0"/>
              <w:ind w:left="0"/>
              <w:contextualSpacing/>
              <w:jc w:val="both"/>
              <w:textAlignment w:val="baseline"/>
              <w:rPr>
                <w:sz w:val="24"/>
                <w:u w:val="single"/>
              </w:rPr>
            </w:pPr>
            <w:r w:rsidRPr="00A5743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5F3BD9" w:rsidRPr="00FC5AEF">
              <w:rPr>
                <w:rFonts w:ascii="Times New Roman" w:hAnsi="Times New Roman"/>
                <w:sz w:val="24"/>
              </w:rPr>
              <w:t xml:space="preserve">Nometnes darbības laikā un visā šī Atzinuma derīguma termiņa periodā  ievērot </w:t>
            </w:r>
            <w:r w:rsidR="005F3BD9" w:rsidRPr="00FC5AEF">
              <w:rPr>
                <w:rFonts w:ascii="Times New Roman" w:hAnsi="Times New Roman"/>
                <w:sz w:val="24"/>
                <w:shd w:val="clear" w:color="auto" w:fill="FFFFFF"/>
              </w:rPr>
              <w:t xml:space="preserve">Valsts izglītības satura centra </w:t>
            </w:r>
            <w:r w:rsidR="005F3BD9" w:rsidRPr="00FC5AEF">
              <w:rPr>
                <w:rFonts w:ascii="Times New Roman" w:hAnsi="Times New Roman"/>
                <w:sz w:val="24"/>
              </w:rPr>
              <w:t xml:space="preserve">“Vadlīnijas piesardzības pasākumiem bērnu nometņu organizētājiem” vai aktuālos </w:t>
            </w:r>
            <w:r w:rsidR="005F3BD9">
              <w:rPr>
                <w:rFonts w:ascii="Times New Roman" w:hAnsi="Times New Roman"/>
                <w:sz w:val="24"/>
              </w:rPr>
              <w:t>piesardzības</w:t>
            </w:r>
            <w:r w:rsidR="005F3BD9" w:rsidRPr="00FC5AEF">
              <w:rPr>
                <w:rFonts w:ascii="Times New Roman" w:hAnsi="Times New Roman"/>
                <w:sz w:val="24"/>
              </w:rPr>
              <w:t xml:space="preserve"> pasākumus, ja tādi turpmāk  tiks rekomendēti.</w:t>
            </w:r>
          </w:p>
          <w:p w14:paraId="6CF957D5" w14:textId="77777777" w:rsidR="005F3BD9" w:rsidRPr="00A57431" w:rsidRDefault="0052457A" w:rsidP="005F3BD9">
            <w:pPr>
              <w:tabs>
                <w:tab w:val="left" w:pos="0"/>
                <w:tab w:val="left" w:pos="342"/>
              </w:tabs>
              <w:contextualSpacing/>
              <w:jc w:val="both"/>
              <w:rPr>
                <w:bCs/>
                <w:color w:val="000000"/>
                <w:sz w:val="24"/>
                <w:bdr w:val="none" w:sz="0" w:space="0" w:color="auto" w:frame="1"/>
                <w:lang w:val="lv-LV"/>
              </w:rPr>
            </w:pPr>
            <w:r w:rsidRPr="00A57431">
              <w:rPr>
                <w:sz w:val="24"/>
                <w:lang w:val="lv-LV"/>
              </w:rPr>
              <w:t xml:space="preserve">3. </w:t>
            </w:r>
            <w:r>
              <w:rPr>
                <w:sz w:val="24"/>
                <w:lang w:val="lv-LV"/>
              </w:rPr>
              <w:t>Ievērot</w:t>
            </w:r>
            <w:r w:rsidRPr="00A57431">
              <w:rPr>
                <w:sz w:val="24"/>
                <w:lang w:val="lv-LV"/>
              </w:rPr>
              <w:t xml:space="preserve"> Slimību profilakses un kontroles centra rekomendācij</w:t>
            </w:r>
            <w:r>
              <w:rPr>
                <w:sz w:val="24"/>
                <w:lang w:val="lv-LV"/>
              </w:rPr>
              <w:t>as</w:t>
            </w:r>
            <w:r w:rsidRPr="00A57431">
              <w:rPr>
                <w:sz w:val="24"/>
                <w:lang w:val="lv-LV"/>
              </w:rPr>
              <w:t xml:space="preserve"> par priekšmetu un vi</w:t>
            </w:r>
            <w:r w:rsidRPr="00A57431">
              <w:rPr>
                <w:sz w:val="24"/>
                <w:lang w:val="lv-LV"/>
              </w:rPr>
              <w:t xml:space="preserve">rsmu tīrīšanu un dezinfekciju, kā arī </w:t>
            </w:r>
            <w:r>
              <w:rPr>
                <w:bCs/>
                <w:color w:val="000000"/>
                <w:sz w:val="24"/>
                <w:bdr w:val="none" w:sz="0" w:space="0" w:color="auto" w:frame="1"/>
                <w:lang w:val="lv-LV"/>
              </w:rPr>
              <w:t>nometnes dalībnieku un darbinieku</w:t>
            </w:r>
            <w:r w:rsidRPr="00A57431">
              <w:rPr>
                <w:bCs/>
                <w:color w:val="000000"/>
                <w:sz w:val="24"/>
                <w:bdr w:val="none" w:sz="0" w:space="0" w:color="auto" w:frame="1"/>
                <w:lang w:val="lv-LV"/>
              </w:rPr>
              <w:t xml:space="preserve"> personīgās higiēnas un profilakses pasākumu ievērošanu.</w:t>
            </w:r>
          </w:p>
          <w:p w14:paraId="34AB7A38" w14:textId="77777777" w:rsidR="00107697" w:rsidRPr="004F1B55" w:rsidRDefault="0052457A" w:rsidP="003B13F2">
            <w:pPr>
              <w:tabs>
                <w:tab w:val="left" w:pos="342"/>
                <w:tab w:val="left" w:pos="489"/>
              </w:tabs>
              <w:jc w:val="both"/>
              <w:rPr>
                <w:sz w:val="20"/>
                <w:u w:val="single"/>
                <w:lang w:val="lv-LV"/>
              </w:rPr>
            </w:pPr>
            <w:r w:rsidRPr="00A57431">
              <w:rPr>
                <w:bCs/>
                <w:color w:val="000000"/>
                <w:sz w:val="24"/>
                <w:bdr w:val="none" w:sz="0" w:space="0" w:color="auto" w:frame="1"/>
                <w:lang w:val="lv-LV"/>
              </w:rPr>
              <w:t>4</w:t>
            </w:r>
            <w:r>
              <w:rPr>
                <w:bCs/>
                <w:color w:val="000000"/>
                <w:sz w:val="24"/>
                <w:bdr w:val="none" w:sz="0" w:space="0" w:color="auto" w:frame="1"/>
                <w:lang w:val="lv-LV"/>
              </w:rPr>
              <w:t>.</w:t>
            </w:r>
            <w:r w:rsidRPr="00107697">
              <w:rPr>
                <w:bCs/>
                <w:color w:val="000000"/>
                <w:sz w:val="24"/>
                <w:bdr w:val="none" w:sz="0" w:space="0" w:color="auto" w:frame="1"/>
                <w:lang w:val="lv-LV"/>
              </w:rPr>
              <w:t xml:space="preserve"> </w:t>
            </w:r>
            <w:r>
              <w:rPr>
                <w:bCs/>
                <w:color w:val="000000"/>
                <w:sz w:val="24"/>
                <w:bdr w:val="none" w:sz="0" w:space="0" w:color="auto" w:frame="1"/>
                <w:lang w:val="lv-LV"/>
              </w:rPr>
              <w:t>Nometnes darbiniekiem ievērot</w:t>
            </w:r>
            <w:r w:rsidRPr="00954B2E">
              <w:rPr>
                <w:bCs/>
                <w:color w:val="000000"/>
                <w:sz w:val="24"/>
                <w:bdr w:val="none" w:sz="0" w:space="0" w:color="auto" w:frame="1"/>
                <w:lang w:val="lv-LV"/>
              </w:rPr>
              <w:t xml:space="preserve"> Ministru kabineta 2018. gada 27. jūlija noteikumu Nr.447 </w:t>
            </w:r>
            <w:r>
              <w:rPr>
                <w:bCs/>
                <w:color w:val="000000"/>
                <w:sz w:val="24"/>
                <w:bdr w:val="none" w:sz="0" w:space="0" w:color="auto" w:frame="1"/>
                <w:lang w:val="lv-LV"/>
              </w:rPr>
              <w:t>“</w:t>
            </w:r>
            <w:r w:rsidRPr="00954B2E">
              <w:rPr>
                <w:bCs/>
                <w:color w:val="000000"/>
                <w:sz w:val="24"/>
                <w:bdr w:val="none" w:sz="0" w:space="0" w:color="auto" w:frame="1"/>
                <w:lang w:val="lv-LV"/>
              </w:rPr>
              <w:t>Noteikumi par darbiem, kas saistīti a</w:t>
            </w:r>
            <w:r w:rsidRPr="00954B2E">
              <w:rPr>
                <w:bCs/>
                <w:color w:val="000000"/>
                <w:sz w:val="24"/>
                <w:bdr w:val="none" w:sz="0" w:space="0" w:color="auto" w:frame="1"/>
                <w:lang w:val="lv-LV"/>
              </w:rPr>
              <w:t xml:space="preserve">r iespējamu risku citu cilvēku veselībai, un obligāto veselības pārbaužu veikšanas kārtību” </w:t>
            </w:r>
            <w:r>
              <w:rPr>
                <w:bCs/>
                <w:color w:val="000000"/>
                <w:sz w:val="24"/>
                <w:bdr w:val="none" w:sz="0" w:space="0" w:color="auto" w:frame="1"/>
                <w:lang w:val="lv-LV"/>
              </w:rPr>
              <w:t>prasības</w:t>
            </w:r>
            <w:r w:rsidRPr="00954B2E">
              <w:rPr>
                <w:bCs/>
                <w:color w:val="000000"/>
                <w:sz w:val="24"/>
                <w:bdr w:val="none" w:sz="0" w:space="0" w:color="auto" w:frame="1"/>
                <w:lang w:val="lv-LV"/>
              </w:rPr>
              <w:t>.</w:t>
            </w:r>
          </w:p>
        </w:tc>
      </w:tr>
      <w:tr w:rsidR="000055ED" w14:paraId="0A866D12" w14:textId="77777777" w:rsidTr="0011061B">
        <w:trPr>
          <w:trHeight w:val="319"/>
        </w:trPr>
        <w:tc>
          <w:tcPr>
            <w:tcW w:w="9684" w:type="dxa"/>
            <w:gridSpan w:val="2"/>
          </w:tcPr>
          <w:p w14:paraId="11ABB8A6" w14:textId="77777777" w:rsidR="00ED66DE" w:rsidRDefault="00ED66DE">
            <w:pPr>
              <w:rPr>
                <w:lang w:val="lv-LV"/>
              </w:rPr>
            </w:pPr>
          </w:p>
          <w:p w14:paraId="03D766D7" w14:textId="77777777" w:rsidR="003F066C" w:rsidRPr="003510C8" w:rsidRDefault="003F066C">
            <w:pPr>
              <w:rPr>
                <w:lang w:val="lv-LV"/>
              </w:rPr>
            </w:pPr>
          </w:p>
          <w:tbl>
            <w:tblPr>
              <w:tblW w:w="9356" w:type="dxa"/>
              <w:tblInd w:w="108" w:type="dxa"/>
              <w:tblLook w:val="04A0" w:firstRow="1" w:lastRow="0" w:firstColumn="1" w:lastColumn="0" w:noHBand="0" w:noVBand="1"/>
            </w:tblPr>
            <w:tblGrid>
              <w:gridCol w:w="5849"/>
              <w:gridCol w:w="3507"/>
            </w:tblGrid>
            <w:tr w:rsidR="000055ED" w14:paraId="3A49D4C9" w14:textId="77777777" w:rsidTr="0011061B">
              <w:tc>
                <w:tcPr>
                  <w:tcW w:w="5849" w:type="dxa"/>
                  <w:hideMark/>
                </w:tcPr>
                <w:p w14:paraId="7990F1DC" w14:textId="77777777" w:rsidR="0011061B" w:rsidRDefault="0052457A" w:rsidP="0011061B">
                  <w:pPr>
                    <w:rPr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 xml:space="preserve">Sabiedrības veselības departamenta  </w:t>
                  </w:r>
                </w:p>
                <w:p w14:paraId="489B881F" w14:textId="77777777" w:rsidR="00C37C29" w:rsidRDefault="0052457A" w:rsidP="0011061B">
                  <w:pPr>
                    <w:rPr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>Kurzemes kontroles nodaļas higiēnas ārste</w:t>
                  </w:r>
                </w:p>
              </w:tc>
              <w:tc>
                <w:tcPr>
                  <w:tcW w:w="3507" w:type="dxa"/>
                  <w:hideMark/>
                </w:tcPr>
                <w:p w14:paraId="11C1E934" w14:textId="77777777" w:rsidR="0011061B" w:rsidRDefault="0011061B" w:rsidP="0011061B">
                  <w:pPr>
                    <w:rPr>
                      <w:sz w:val="24"/>
                      <w:lang w:val="lv-LV"/>
                    </w:rPr>
                  </w:pPr>
                </w:p>
                <w:p w14:paraId="571C1E7F" w14:textId="77777777" w:rsidR="0011061B" w:rsidRDefault="0052457A" w:rsidP="0011061B">
                  <w:pPr>
                    <w:rPr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 xml:space="preserve">Svetlana </w:t>
                  </w:r>
                  <w:proofErr w:type="spellStart"/>
                  <w:r>
                    <w:rPr>
                      <w:sz w:val="24"/>
                      <w:lang w:val="lv-LV"/>
                    </w:rPr>
                    <w:t>Juņina</w:t>
                  </w:r>
                  <w:proofErr w:type="spellEnd"/>
                </w:p>
                <w:p w14:paraId="6CCAC739" w14:textId="77777777" w:rsidR="00C37C29" w:rsidRDefault="00C37C29" w:rsidP="00C37C29">
                  <w:pPr>
                    <w:rPr>
                      <w:sz w:val="24"/>
                      <w:lang w:val="lv-LV"/>
                    </w:rPr>
                  </w:pPr>
                </w:p>
              </w:tc>
            </w:tr>
          </w:tbl>
          <w:p w14:paraId="3D74FF42" w14:textId="77777777" w:rsidR="00ED66DE" w:rsidRDefault="00ED66DE" w:rsidP="00C37C29">
            <w:pPr>
              <w:tabs>
                <w:tab w:val="right" w:pos="9072"/>
              </w:tabs>
              <w:rPr>
                <w:sz w:val="24"/>
                <w:lang w:val="lv-LV"/>
              </w:rPr>
            </w:pPr>
          </w:p>
          <w:p w14:paraId="4C715174" w14:textId="77777777" w:rsidR="003F066C" w:rsidRDefault="003F066C" w:rsidP="00C37C29">
            <w:pPr>
              <w:tabs>
                <w:tab w:val="right" w:pos="9072"/>
              </w:tabs>
              <w:rPr>
                <w:sz w:val="24"/>
                <w:lang w:val="lv-LV"/>
              </w:rPr>
            </w:pPr>
          </w:p>
          <w:tbl>
            <w:tblPr>
              <w:tblW w:w="9360" w:type="dxa"/>
              <w:tblInd w:w="108" w:type="dxa"/>
              <w:tblLook w:val="04A0" w:firstRow="1" w:lastRow="0" w:firstColumn="1" w:lastColumn="0" w:noHBand="0" w:noVBand="1"/>
            </w:tblPr>
            <w:tblGrid>
              <w:gridCol w:w="9360"/>
            </w:tblGrid>
            <w:tr w:rsidR="000055ED" w14:paraId="11E01264" w14:textId="77777777" w:rsidTr="0011061B">
              <w:tc>
                <w:tcPr>
                  <w:tcW w:w="9360" w:type="dxa"/>
                  <w:hideMark/>
                </w:tcPr>
                <w:p w14:paraId="324EBE1C" w14:textId="77777777" w:rsidR="0011061B" w:rsidRDefault="0052457A" w:rsidP="0011061B">
                  <w:pPr>
                    <w:pStyle w:val="H4"/>
                    <w:spacing w:after="0"/>
                    <w:jc w:val="left"/>
                    <w:outlineLvl w:val="9"/>
                    <w:rPr>
                      <w:b w:val="0"/>
                      <w:sz w:val="24"/>
                      <w:lang w:val="en-US"/>
                    </w:rPr>
                  </w:pPr>
                  <w:r w:rsidRPr="00995ED2">
                    <w:rPr>
                      <w:b w:val="0"/>
                      <w:sz w:val="20"/>
                      <w:szCs w:val="20"/>
                    </w:rPr>
                    <w:t xml:space="preserve">Svetlana </w:t>
                  </w:r>
                  <w:proofErr w:type="spellStart"/>
                  <w:r w:rsidRPr="00995ED2">
                    <w:rPr>
                      <w:b w:val="0"/>
                      <w:sz w:val="20"/>
                      <w:szCs w:val="20"/>
                    </w:rPr>
                    <w:t>Juņina</w:t>
                  </w:r>
                  <w:proofErr w:type="spellEnd"/>
                  <w:r w:rsidRPr="00995ED2">
                    <w:rPr>
                      <w:b w:val="0"/>
                      <w:sz w:val="20"/>
                      <w:szCs w:val="20"/>
                    </w:rPr>
                    <w:t>, 63423795, 26481579</w:t>
                  </w:r>
                </w:p>
              </w:tc>
            </w:tr>
            <w:tr w:rsidR="000055ED" w14:paraId="72ABF9AE" w14:textId="77777777" w:rsidTr="0011061B">
              <w:trPr>
                <w:trHeight w:val="80"/>
              </w:trPr>
              <w:tc>
                <w:tcPr>
                  <w:tcW w:w="9360" w:type="dxa"/>
                  <w:hideMark/>
                </w:tcPr>
                <w:p w14:paraId="5C2E2E1D" w14:textId="77777777" w:rsidR="0011061B" w:rsidRDefault="0052457A" w:rsidP="0011061B">
                  <w:pPr>
                    <w:pStyle w:val="H4"/>
                    <w:spacing w:after="0"/>
                    <w:jc w:val="left"/>
                    <w:outlineLvl w:val="9"/>
                    <w:rPr>
                      <w:b w:val="0"/>
                      <w:sz w:val="24"/>
                      <w:lang w:val="en-US"/>
                    </w:rPr>
                  </w:pPr>
                  <w:r w:rsidRPr="00995ED2">
                    <w:rPr>
                      <w:b w:val="0"/>
                      <w:sz w:val="20"/>
                      <w:szCs w:val="20"/>
                    </w:rPr>
                    <w:t>svetlana.junina@vi.gov.lv</w:t>
                  </w:r>
                </w:p>
              </w:tc>
            </w:tr>
          </w:tbl>
          <w:p w14:paraId="4A967EAC" w14:textId="77777777" w:rsidR="007F2704" w:rsidRPr="008E62F0" w:rsidRDefault="007F2704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</w:p>
        </w:tc>
      </w:tr>
    </w:tbl>
    <w:p w14:paraId="6213042F" w14:textId="77777777" w:rsidR="00FB48CC" w:rsidRDefault="00FB48CC" w:rsidP="00D84C4B">
      <w:pPr>
        <w:pStyle w:val="H4"/>
        <w:spacing w:after="0"/>
        <w:jc w:val="left"/>
        <w:outlineLvl w:val="9"/>
        <w:rPr>
          <w:b w:val="0"/>
          <w:sz w:val="24"/>
        </w:rPr>
      </w:pPr>
    </w:p>
    <w:sectPr w:rsidR="00FB48CC" w:rsidSect="0010329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44725" w14:textId="77777777" w:rsidR="0052457A" w:rsidRDefault="0052457A">
      <w:r>
        <w:separator/>
      </w:r>
    </w:p>
  </w:endnote>
  <w:endnote w:type="continuationSeparator" w:id="0">
    <w:p w14:paraId="477A23A0" w14:textId="77777777" w:rsidR="0052457A" w:rsidRDefault="00524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2077D" w14:textId="77777777" w:rsidR="00D838F5" w:rsidRDefault="0052457A" w:rsidP="00E53C2B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4496062D" w14:textId="77777777" w:rsidR="00D838F5" w:rsidRDefault="00D838F5" w:rsidP="00E53C2B">
    <w:pPr>
      <w:pStyle w:val="Kjene"/>
      <w:rPr>
        <w:sz w:val="20"/>
        <w:lang w:val="lv-LV"/>
      </w:rPr>
    </w:pPr>
  </w:p>
  <w:p w14:paraId="4A77B5ED" w14:textId="77777777" w:rsidR="00D838F5" w:rsidRPr="00E53C2B" w:rsidRDefault="0052457A" w:rsidP="00961B65">
    <w:pPr>
      <w:pStyle w:val="Kjene"/>
      <w:rPr>
        <w:sz w:val="20"/>
      </w:rPr>
    </w:pPr>
    <w:r w:rsidRPr="00022614">
      <w:rPr>
        <w:sz w:val="20"/>
      </w:rPr>
      <w:t>F</w:t>
    </w:r>
    <w:r>
      <w:rPr>
        <w:sz w:val="20"/>
      </w:rPr>
      <w:t>542</w:t>
    </w:r>
    <w:r w:rsidRPr="00022614">
      <w:rPr>
        <w:sz w:val="20"/>
      </w:rPr>
      <w:t>-</w:t>
    </w:r>
    <w:r>
      <w:rPr>
        <w:sz w:val="20"/>
      </w:rPr>
      <w:t xml:space="preserve">v1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525B0" w14:textId="77777777" w:rsidR="00D838F5" w:rsidRDefault="0052457A" w:rsidP="00B22CEB">
    <w:pPr>
      <w:pStyle w:val="Elektronikaisparaksts"/>
      <w:rPr>
        <w:sz w:val="19"/>
        <w:szCs w:val="19"/>
      </w:rPr>
    </w:pPr>
    <w:r>
      <w:rPr>
        <w:sz w:val="19"/>
        <w:szCs w:val="19"/>
      </w:rPr>
      <w:t xml:space="preserve">DOKUMENTS PARAKSTĪTS AR DROŠU ELEKTRONISKO PARAKSTU, KAS SATUR LAIKA </w:t>
    </w:r>
    <w:r>
      <w:rPr>
        <w:sz w:val="19"/>
        <w:szCs w:val="19"/>
      </w:rPr>
      <w:t>ZĪMOGU</w:t>
    </w:r>
  </w:p>
  <w:p w14:paraId="48C38D54" w14:textId="77777777" w:rsidR="00D838F5" w:rsidRDefault="00D838F5">
    <w:pPr>
      <w:pStyle w:val="Kjene"/>
      <w:rPr>
        <w:sz w:val="20"/>
        <w:lang w:val="lv-LV"/>
      </w:rPr>
    </w:pPr>
  </w:p>
  <w:p w14:paraId="1111B8CB" w14:textId="77777777" w:rsidR="00D838F5" w:rsidRPr="00022614" w:rsidRDefault="0052457A">
    <w:pPr>
      <w:pStyle w:val="Kjene"/>
      <w:rPr>
        <w:sz w:val="20"/>
      </w:rPr>
    </w:pPr>
    <w:r w:rsidRPr="00022614">
      <w:rPr>
        <w:sz w:val="20"/>
      </w:rPr>
      <w:t>F</w:t>
    </w:r>
    <w:r>
      <w:rPr>
        <w:sz w:val="20"/>
      </w:rPr>
      <w:t>542</w:t>
    </w:r>
    <w:r w:rsidRPr="00022614">
      <w:rPr>
        <w:sz w:val="20"/>
      </w:rPr>
      <w:t>-</w:t>
    </w:r>
    <w:r>
      <w:rPr>
        <w:sz w:val="20"/>
      </w:rPr>
      <w:t xml:space="preserve">v1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1217B" w14:textId="77777777" w:rsidR="0052457A" w:rsidRDefault="0052457A">
      <w:r>
        <w:separator/>
      </w:r>
    </w:p>
  </w:footnote>
  <w:footnote w:type="continuationSeparator" w:id="0">
    <w:p w14:paraId="6401A037" w14:textId="77777777" w:rsidR="0052457A" w:rsidRDefault="00524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8E319" w14:textId="77777777" w:rsidR="00D838F5" w:rsidRDefault="0052457A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625D2726" w14:textId="77777777" w:rsidR="00D838F5" w:rsidRDefault="00D838F5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F8347" w14:textId="77777777" w:rsidR="00D838F5" w:rsidRDefault="0052457A">
    <w:pPr>
      <w:pStyle w:val="Galvene"/>
      <w:framePr w:w="157" w:wrap="around" w:vAnchor="text" w:hAnchor="page" w:x="6182" w:y="11"/>
      <w:jc w:val="center"/>
      <w:rPr>
        <w:rStyle w:val="Lappusesnumurs"/>
        <w:sz w:val="24"/>
      </w:rPr>
    </w:pPr>
    <w:r>
      <w:rPr>
        <w:rStyle w:val="Lappusesnumurs"/>
        <w:sz w:val="24"/>
      </w:rPr>
      <w:fldChar w:fldCharType="begin"/>
    </w:r>
    <w:r>
      <w:rPr>
        <w:rStyle w:val="Lappusesnumurs"/>
        <w:sz w:val="24"/>
      </w:rPr>
      <w:instrText xml:space="preserve">PAGE  </w:instrText>
    </w:r>
    <w:r>
      <w:rPr>
        <w:rStyle w:val="Lappusesnumurs"/>
        <w:sz w:val="24"/>
      </w:rPr>
      <w:fldChar w:fldCharType="separate"/>
    </w:r>
    <w:r>
      <w:rPr>
        <w:rStyle w:val="Lappusesnumurs"/>
        <w:sz w:val="24"/>
      </w:rPr>
      <w:t>4</w:t>
    </w:r>
    <w:r>
      <w:rPr>
        <w:rStyle w:val="Lappusesnumurs"/>
        <w:sz w:val="24"/>
      </w:rPr>
      <w:fldChar w:fldCharType="end"/>
    </w:r>
  </w:p>
  <w:p w14:paraId="245C0A12" w14:textId="77777777" w:rsidR="00D838F5" w:rsidRDefault="00D838F5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48" w:type="dxa"/>
      <w:tblInd w:w="108" w:type="dxa"/>
      <w:tblLayout w:type="fixed"/>
      <w:tblLook w:val="04A0" w:firstRow="1" w:lastRow="0" w:firstColumn="1" w:lastColumn="0" w:noHBand="0" w:noVBand="1"/>
    </w:tblPr>
    <w:tblGrid>
      <w:gridCol w:w="6555"/>
      <w:gridCol w:w="2693"/>
    </w:tblGrid>
    <w:tr w:rsidR="000055ED" w14:paraId="62881E7B" w14:textId="77777777" w:rsidTr="0035491C">
      <w:tc>
        <w:tcPr>
          <w:tcW w:w="6555" w:type="dxa"/>
          <w:vAlign w:val="center"/>
        </w:tcPr>
        <w:p w14:paraId="0F50D64A" w14:textId="77777777" w:rsidR="00D838F5" w:rsidRPr="00C752CC" w:rsidRDefault="00D838F5" w:rsidP="00710429">
          <w:pPr>
            <w:pStyle w:val="Virsraksts2"/>
            <w:rPr>
              <w:b w:val="0"/>
              <w:bCs/>
              <w:sz w:val="24"/>
              <w:lang w:val="lv-LV"/>
            </w:rPr>
          </w:pPr>
        </w:p>
      </w:tc>
      <w:tc>
        <w:tcPr>
          <w:tcW w:w="2693" w:type="dxa"/>
          <w:vAlign w:val="center"/>
        </w:tcPr>
        <w:p w14:paraId="2B399E8A" w14:textId="77777777" w:rsidR="00D838F5" w:rsidRPr="00C752CC" w:rsidRDefault="0052457A" w:rsidP="00C752CC">
          <w:pPr>
            <w:pStyle w:val="Virsraksts2"/>
            <w:jc w:val="left"/>
            <w:rPr>
              <w:b w:val="0"/>
              <w:bCs/>
              <w:sz w:val="24"/>
              <w:lang w:val="lv-LV"/>
            </w:rPr>
          </w:pPr>
          <w:r w:rsidRPr="00C752CC">
            <w:rPr>
              <w:b w:val="0"/>
              <w:bCs/>
              <w:sz w:val="24"/>
              <w:lang w:val="lv-LV"/>
            </w:rPr>
            <w:t>Pielikums</w:t>
          </w:r>
        </w:p>
        <w:p w14:paraId="5C83DCD0" w14:textId="77777777" w:rsidR="00D838F5" w:rsidRDefault="0052457A" w:rsidP="0035491C">
          <w:pPr>
            <w:ind w:left="-222" w:firstLine="222"/>
            <w:rPr>
              <w:sz w:val="24"/>
              <w:lang w:val="lv-LV"/>
            </w:rPr>
          </w:pPr>
          <w:r w:rsidRPr="00C752CC">
            <w:rPr>
              <w:sz w:val="24"/>
              <w:lang w:val="lv-LV"/>
            </w:rPr>
            <w:t>Veselības inspekcijas</w:t>
          </w:r>
        </w:p>
        <w:p w14:paraId="49BAF8BF" w14:textId="77777777" w:rsidR="00D838F5" w:rsidRPr="00C752CC" w:rsidRDefault="0052457A" w:rsidP="0035491C">
          <w:pPr>
            <w:ind w:left="-222" w:firstLine="222"/>
            <w:rPr>
              <w:sz w:val="24"/>
              <w:lang w:val="lv-LV"/>
            </w:rPr>
          </w:pPr>
          <w:r>
            <w:rPr>
              <w:sz w:val="24"/>
              <w:lang w:val="lv-LV"/>
            </w:rPr>
            <w:softHyphen/>
          </w:r>
          <w:r>
            <w:rPr>
              <w:sz w:val="24"/>
              <w:lang w:val="lv-LV"/>
            </w:rPr>
            <w:softHyphen/>
          </w:r>
          <w:r>
            <w:rPr>
              <w:sz w:val="24"/>
              <w:lang w:val="lv-LV"/>
            </w:rPr>
            <w:softHyphen/>
          </w:r>
          <w:r>
            <w:rPr>
              <w:sz w:val="24"/>
              <w:lang w:val="lv-LV"/>
            </w:rPr>
            <w:softHyphen/>
          </w:r>
          <w:r>
            <w:rPr>
              <w:sz w:val="24"/>
              <w:lang w:val="lv-LV"/>
            </w:rPr>
            <w:softHyphen/>
          </w:r>
          <w:r>
            <w:rPr>
              <w:sz w:val="24"/>
              <w:lang w:val="lv-LV"/>
            </w:rPr>
            <w:softHyphen/>
          </w:r>
          <w:r>
            <w:rPr>
              <w:sz w:val="24"/>
              <w:lang w:val="lv-LV"/>
            </w:rPr>
            <w:softHyphen/>
          </w:r>
          <w:r>
            <w:rPr>
              <w:sz w:val="24"/>
              <w:lang w:val="lv-LV"/>
            </w:rPr>
            <w:softHyphen/>
          </w:r>
          <w:r>
            <w:rPr>
              <w:sz w:val="24"/>
              <w:lang w:val="lv-LV"/>
            </w:rPr>
            <w:softHyphen/>
          </w:r>
          <w:r>
            <w:rPr>
              <w:sz w:val="24"/>
              <w:lang w:val="lv-LV"/>
            </w:rPr>
            <w:softHyphen/>
          </w:r>
          <w:r>
            <w:rPr>
              <w:sz w:val="24"/>
              <w:lang w:val="lv-LV"/>
            </w:rPr>
            <w:softHyphen/>
          </w:r>
          <w:r>
            <w:rPr>
              <w:sz w:val="24"/>
              <w:lang w:val="lv-LV"/>
            </w:rPr>
            <w:softHyphen/>
          </w:r>
          <w:r>
            <w:rPr>
              <w:sz w:val="24"/>
              <w:lang w:val="lv-LV"/>
            </w:rPr>
            <w:softHyphen/>
          </w:r>
          <w:r>
            <w:rPr>
              <w:sz w:val="24"/>
              <w:lang w:val="lv-LV"/>
            </w:rPr>
            <w:softHyphen/>
          </w:r>
          <w:r>
            <w:rPr>
              <w:sz w:val="24"/>
              <w:lang w:val="lv-LV"/>
            </w:rPr>
            <w:softHyphen/>
          </w:r>
          <w:r>
            <w:rPr>
              <w:sz w:val="24"/>
              <w:lang w:val="lv-LV"/>
            </w:rPr>
            <w:softHyphen/>
          </w:r>
          <w:r>
            <w:rPr>
              <w:sz w:val="24"/>
              <w:lang w:val="lv-LV"/>
            </w:rPr>
            <w:softHyphen/>
          </w:r>
          <w:r w:rsidRPr="00A14E17">
            <w:rPr>
              <w:bCs/>
              <w:noProof/>
              <w:sz w:val="24"/>
              <w:lang w:val="lv-LV"/>
            </w:rPr>
            <w:t>14.07.2025</w:t>
          </w:r>
        </w:p>
        <w:p w14:paraId="24E5816B" w14:textId="77777777" w:rsidR="00D838F5" w:rsidRDefault="0052457A" w:rsidP="00C752CC">
          <w:pPr>
            <w:rPr>
              <w:sz w:val="24"/>
              <w:lang w:val="lv-LV"/>
            </w:rPr>
          </w:pPr>
          <w:r>
            <w:rPr>
              <w:sz w:val="24"/>
              <w:lang w:val="lv-LV"/>
            </w:rPr>
            <w:t>atzinumam</w:t>
          </w:r>
        </w:p>
        <w:p w14:paraId="13A2AB08" w14:textId="77777777" w:rsidR="00D838F5" w:rsidRPr="00C752CC" w:rsidRDefault="0052457A" w:rsidP="00C752CC">
          <w:pPr>
            <w:rPr>
              <w:sz w:val="24"/>
              <w:lang w:val="lv-LV"/>
            </w:rPr>
          </w:pPr>
          <w:r>
            <w:rPr>
              <w:sz w:val="24"/>
              <w:lang w:val="lv-LV"/>
            </w:rPr>
            <w:t>Nr</w:t>
          </w:r>
          <w:r>
            <w:rPr>
              <w:sz w:val="22"/>
              <w:szCs w:val="22"/>
              <w:lang w:val="lv-LV"/>
            </w:rPr>
            <w:t xml:space="preserve">. </w:t>
          </w:r>
          <w:r w:rsidRPr="00A14E17">
            <w:rPr>
              <w:bCs/>
              <w:noProof/>
              <w:sz w:val="24"/>
              <w:lang w:val="lv-LV"/>
            </w:rPr>
            <w:t>1.7.6.-14/604</w:t>
          </w:r>
        </w:p>
      </w:tc>
    </w:tr>
  </w:tbl>
  <w:p w14:paraId="1B0646F4" w14:textId="77777777" w:rsidR="00D838F5" w:rsidRPr="00783D52" w:rsidRDefault="0052457A" w:rsidP="00633DAF">
    <w:pPr>
      <w:pStyle w:val="Galvene"/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 wp14:anchorId="793E2C38" wp14:editId="61335CDF">
          <wp:extent cx="877570" cy="86296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7570" cy="862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ADCB231" w14:textId="77777777" w:rsidR="00D838F5" w:rsidRPr="00783D52" w:rsidRDefault="0052457A" w:rsidP="00633DAF">
    <w:pPr>
      <w:pStyle w:val="Galvene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 wp14:anchorId="0A7ED306" wp14:editId="3E7231E5">
          <wp:extent cx="2662555" cy="321945"/>
          <wp:effectExtent l="19050" t="0" r="444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62555" cy="321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FACDA70" w14:textId="77777777" w:rsidR="00D838F5" w:rsidRDefault="0052457A" w:rsidP="00551BC9">
    <w:pPr>
      <w:jc w:val="center"/>
      <w:rPr>
        <w:sz w:val="20"/>
        <w:szCs w:val="20"/>
        <w:lang w:val="lv-LV"/>
      </w:rPr>
    </w:pPr>
    <w:r w:rsidRPr="005C208F">
      <w:rPr>
        <w:sz w:val="20"/>
        <w:szCs w:val="20"/>
        <w:lang w:val="lv-LV"/>
      </w:rPr>
      <w:t>Klijānu iela 7, Rīga, LV-1012,</w:t>
    </w:r>
    <w:r>
      <w:rPr>
        <w:sz w:val="20"/>
        <w:szCs w:val="20"/>
        <w:lang w:val="lv-LV"/>
      </w:rPr>
      <w:t xml:space="preserve"> </w:t>
    </w:r>
    <w:r w:rsidRPr="005C208F">
      <w:rPr>
        <w:sz w:val="20"/>
        <w:szCs w:val="20"/>
        <w:lang w:val="lv-LV"/>
      </w:rPr>
      <w:t>fak</w:t>
    </w:r>
    <w:r>
      <w:rPr>
        <w:sz w:val="20"/>
        <w:szCs w:val="20"/>
        <w:lang w:val="lv-LV"/>
      </w:rPr>
      <w:t>tiskā adrese: Pilsētas laukums 4</w:t>
    </w:r>
    <w:r w:rsidRPr="005C208F">
      <w:rPr>
        <w:sz w:val="20"/>
        <w:szCs w:val="20"/>
        <w:lang w:val="lv-LV"/>
      </w:rPr>
      <w:t>, Kuldīga,</w:t>
    </w:r>
    <w:r>
      <w:rPr>
        <w:sz w:val="20"/>
        <w:szCs w:val="20"/>
        <w:lang w:val="lv-LV"/>
      </w:rPr>
      <w:t xml:space="preserve"> Kuldīgas nov., LV-3301</w:t>
    </w:r>
  </w:p>
  <w:p w14:paraId="0544F653" w14:textId="77777777" w:rsidR="00D838F5" w:rsidRDefault="0052457A" w:rsidP="00551BC9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tālrunis</w:t>
    </w:r>
    <w:r w:rsidRPr="005C208F">
      <w:rPr>
        <w:sz w:val="20"/>
        <w:szCs w:val="20"/>
        <w:lang w:val="lv-LV"/>
      </w:rPr>
      <w:t>: 63323799,</w:t>
    </w:r>
    <w:r>
      <w:rPr>
        <w:sz w:val="20"/>
        <w:szCs w:val="20"/>
        <w:lang w:val="lv-LV"/>
      </w:rPr>
      <w:t xml:space="preserve"> </w:t>
    </w:r>
    <w:r w:rsidRPr="005C208F">
      <w:rPr>
        <w:sz w:val="20"/>
        <w:szCs w:val="20"/>
        <w:lang w:val="lv-LV"/>
      </w:rPr>
      <w:t>e-p</w:t>
    </w:r>
    <w:r>
      <w:rPr>
        <w:sz w:val="20"/>
        <w:szCs w:val="20"/>
        <w:lang w:val="lv-LV"/>
      </w:rPr>
      <w:t xml:space="preserve">asts: kurzeme@vi.gov.lv, </w:t>
    </w:r>
    <w:r w:rsidRPr="005C208F">
      <w:rPr>
        <w:sz w:val="20"/>
        <w:szCs w:val="20"/>
        <w:lang w:val="lv-LV"/>
      </w:rPr>
      <w:t>www.vi.gov.lv</w:t>
    </w:r>
  </w:p>
  <w:p w14:paraId="41AA7664" w14:textId="77777777" w:rsidR="00D838F5" w:rsidRPr="00DC7086" w:rsidRDefault="00D838F5" w:rsidP="001E681C">
    <w:pPr>
      <w:jc w:val="center"/>
      <w:rPr>
        <w:bCs/>
        <w:sz w:val="20"/>
        <w:szCs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20AD7"/>
    <w:multiLevelType w:val="multilevel"/>
    <w:tmpl w:val="4C326DF0"/>
    <w:lvl w:ilvl="0">
      <w:start w:val="8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eastAsiaTheme="minorHAnsi" w:hint="default"/>
      </w:rPr>
    </w:lvl>
  </w:abstractNum>
  <w:abstractNum w:abstractNumId="1" w15:restartNumberingAfterBreak="0">
    <w:nsid w:val="14F65122"/>
    <w:multiLevelType w:val="multilevel"/>
    <w:tmpl w:val="4C326DF0"/>
    <w:lvl w:ilvl="0">
      <w:start w:val="8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eastAsiaTheme="minorHAnsi" w:hint="default"/>
      </w:rPr>
    </w:lvl>
  </w:abstractNum>
  <w:abstractNum w:abstractNumId="2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AB0686D"/>
    <w:multiLevelType w:val="hybridMultilevel"/>
    <w:tmpl w:val="C4F0A75A"/>
    <w:lvl w:ilvl="0" w:tplc="698EDB9E">
      <w:start w:val="1"/>
      <w:numFmt w:val="decimal"/>
      <w:lvlText w:val="%1."/>
      <w:lvlJc w:val="left"/>
      <w:pPr>
        <w:ind w:left="1429" w:hanging="360"/>
      </w:pPr>
    </w:lvl>
    <w:lvl w:ilvl="1" w:tplc="FE825804" w:tentative="1">
      <w:start w:val="1"/>
      <w:numFmt w:val="lowerLetter"/>
      <w:lvlText w:val="%2."/>
      <w:lvlJc w:val="left"/>
      <w:pPr>
        <w:ind w:left="2149" w:hanging="360"/>
      </w:pPr>
    </w:lvl>
    <w:lvl w:ilvl="2" w:tplc="1DF0DCC8" w:tentative="1">
      <w:start w:val="1"/>
      <w:numFmt w:val="lowerRoman"/>
      <w:lvlText w:val="%3."/>
      <w:lvlJc w:val="right"/>
      <w:pPr>
        <w:ind w:left="2869" w:hanging="180"/>
      </w:pPr>
    </w:lvl>
    <w:lvl w:ilvl="3" w:tplc="9A9E0608" w:tentative="1">
      <w:start w:val="1"/>
      <w:numFmt w:val="decimal"/>
      <w:lvlText w:val="%4."/>
      <w:lvlJc w:val="left"/>
      <w:pPr>
        <w:ind w:left="3589" w:hanging="360"/>
      </w:pPr>
    </w:lvl>
    <w:lvl w:ilvl="4" w:tplc="DAAA64E2" w:tentative="1">
      <w:start w:val="1"/>
      <w:numFmt w:val="lowerLetter"/>
      <w:lvlText w:val="%5."/>
      <w:lvlJc w:val="left"/>
      <w:pPr>
        <w:ind w:left="4309" w:hanging="360"/>
      </w:pPr>
    </w:lvl>
    <w:lvl w:ilvl="5" w:tplc="9BACA212" w:tentative="1">
      <w:start w:val="1"/>
      <w:numFmt w:val="lowerRoman"/>
      <w:lvlText w:val="%6."/>
      <w:lvlJc w:val="right"/>
      <w:pPr>
        <w:ind w:left="5029" w:hanging="180"/>
      </w:pPr>
    </w:lvl>
    <w:lvl w:ilvl="6" w:tplc="27264946" w:tentative="1">
      <w:start w:val="1"/>
      <w:numFmt w:val="decimal"/>
      <w:lvlText w:val="%7."/>
      <w:lvlJc w:val="left"/>
      <w:pPr>
        <w:ind w:left="5749" w:hanging="360"/>
      </w:pPr>
    </w:lvl>
    <w:lvl w:ilvl="7" w:tplc="6F00DA80" w:tentative="1">
      <w:start w:val="1"/>
      <w:numFmt w:val="lowerLetter"/>
      <w:lvlText w:val="%8."/>
      <w:lvlJc w:val="left"/>
      <w:pPr>
        <w:ind w:left="6469" w:hanging="360"/>
      </w:pPr>
    </w:lvl>
    <w:lvl w:ilvl="8" w:tplc="EE3CFFE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C3046B0"/>
    <w:multiLevelType w:val="multilevel"/>
    <w:tmpl w:val="E9B69BEC"/>
    <w:lvl w:ilvl="0">
      <w:start w:val="8"/>
      <w:numFmt w:val="decimal"/>
      <w:lvlText w:val="%1."/>
      <w:lvlJc w:val="left"/>
      <w:pPr>
        <w:ind w:left="214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2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89" w:hanging="1800"/>
      </w:pPr>
      <w:rPr>
        <w:rFonts w:hint="default"/>
      </w:rPr>
    </w:lvl>
  </w:abstractNum>
  <w:abstractNum w:abstractNumId="7" w15:restartNumberingAfterBreak="0">
    <w:nsid w:val="55FF50B7"/>
    <w:multiLevelType w:val="multilevel"/>
    <w:tmpl w:val="7EE814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4D21F5F"/>
    <w:multiLevelType w:val="hybridMultilevel"/>
    <w:tmpl w:val="105E3328"/>
    <w:lvl w:ilvl="0" w:tplc="1AA0B9B6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0FFC8A7E" w:tentative="1">
      <w:start w:val="1"/>
      <w:numFmt w:val="lowerLetter"/>
      <w:lvlText w:val="%2."/>
      <w:lvlJc w:val="left"/>
      <w:pPr>
        <w:ind w:left="2869" w:hanging="360"/>
      </w:pPr>
    </w:lvl>
    <w:lvl w:ilvl="2" w:tplc="AC6E665A" w:tentative="1">
      <w:start w:val="1"/>
      <w:numFmt w:val="lowerRoman"/>
      <w:lvlText w:val="%3."/>
      <w:lvlJc w:val="right"/>
      <w:pPr>
        <w:ind w:left="3589" w:hanging="180"/>
      </w:pPr>
    </w:lvl>
    <w:lvl w:ilvl="3" w:tplc="F6AA75CA" w:tentative="1">
      <w:start w:val="1"/>
      <w:numFmt w:val="decimal"/>
      <w:lvlText w:val="%4."/>
      <w:lvlJc w:val="left"/>
      <w:pPr>
        <w:ind w:left="4309" w:hanging="360"/>
      </w:pPr>
    </w:lvl>
    <w:lvl w:ilvl="4" w:tplc="42760EC8" w:tentative="1">
      <w:start w:val="1"/>
      <w:numFmt w:val="lowerLetter"/>
      <w:lvlText w:val="%5."/>
      <w:lvlJc w:val="left"/>
      <w:pPr>
        <w:ind w:left="5029" w:hanging="360"/>
      </w:pPr>
    </w:lvl>
    <w:lvl w:ilvl="5" w:tplc="81EA5F3C" w:tentative="1">
      <w:start w:val="1"/>
      <w:numFmt w:val="lowerRoman"/>
      <w:lvlText w:val="%6."/>
      <w:lvlJc w:val="right"/>
      <w:pPr>
        <w:ind w:left="5749" w:hanging="180"/>
      </w:pPr>
    </w:lvl>
    <w:lvl w:ilvl="6" w:tplc="FF1EA710" w:tentative="1">
      <w:start w:val="1"/>
      <w:numFmt w:val="decimal"/>
      <w:lvlText w:val="%7."/>
      <w:lvlJc w:val="left"/>
      <w:pPr>
        <w:ind w:left="6469" w:hanging="360"/>
      </w:pPr>
    </w:lvl>
    <w:lvl w:ilvl="7" w:tplc="A58A4B28" w:tentative="1">
      <w:start w:val="1"/>
      <w:numFmt w:val="lowerLetter"/>
      <w:lvlText w:val="%8."/>
      <w:lvlJc w:val="left"/>
      <w:pPr>
        <w:ind w:left="7189" w:hanging="360"/>
      </w:pPr>
    </w:lvl>
    <w:lvl w:ilvl="8" w:tplc="A9B4D58E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" w15:restartNumberingAfterBreak="0">
    <w:nsid w:val="670B6776"/>
    <w:multiLevelType w:val="hybridMultilevel"/>
    <w:tmpl w:val="5E6E3B98"/>
    <w:lvl w:ilvl="0" w:tplc="15A848C6">
      <w:start w:val="1"/>
      <w:numFmt w:val="decimal"/>
      <w:lvlText w:val="%1)"/>
      <w:lvlJc w:val="left"/>
      <w:pPr>
        <w:ind w:left="720" w:hanging="360"/>
      </w:pPr>
    </w:lvl>
    <w:lvl w:ilvl="1" w:tplc="2452E4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6E7D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CE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5A63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0A9A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7A92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5062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82F5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 w15:restartNumberingAfterBreak="0">
    <w:nsid w:val="77C878E5"/>
    <w:multiLevelType w:val="hybridMultilevel"/>
    <w:tmpl w:val="DCB8FB3E"/>
    <w:lvl w:ilvl="0" w:tplc="C48E07C6">
      <w:start w:val="1"/>
      <w:numFmt w:val="decimal"/>
      <w:lvlText w:val="%1."/>
      <w:lvlJc w:val="left"/>
      <w:pPr>
        <w:ind w:left="366" w:hanging="360"/>
      </w:pPr>
    </w:lvl>
    <w:lvl w:ilvl="1" w:tplc="AA006B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8E6A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5AE9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962C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B07C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0C81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8676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0E53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B2520B"/>
    <w:multiLevelType w:val="hybridMultilevel"/>
    <w:tmpl w:val="87CAC5E2"/>
    <w:lvl w:ilvl="0" w:tplc="4C3E74DE">
      <w:start w:val="1"/>
      <w:numFmt w:val="decimal"/>
      <w:lvlText w:val="%1."/>
      <w:lvlJc w:val="left"/>
      <w:pPr>
        <w:ind w:left="2149" w:hanging="360"/>
      </w:pPr>
    </w:lvl>
    <w:lvl w:ilvl="1" w:tplc="F0242E20" w:tentative="1">
      <w:start w:val="1"/>
      <w:numFmt w:val="lowerLetter"/>
      <w:lvlText w:val="%2."/>
      <w:lvlJc w:val="left"/>
      <w:pPr>
        <w:ind w:left="2869" w:hanging="360"/>
      </w:pPr>
    </w:lvl>
    <w:lvl w:ilvl="2" w:tplc="EECA3F9E" w:tentative="1">
      <w:start w:val="1"/>
      <w:numFmt w:val="lowerRoman"/>
      <w:lvlText w:val="%3."/>
      <w:lvlJc w:val="right"/>
      <w:pPr>
        <w:ind w:left="3589" w:hanging="180"/>
      </w:pPr>
    </w:lvl>
    <w:lvl w:ilvl="3" w:tplc="EFF056C0" w:tentative="1">
      <w:start w:val="1"/>
      <w:numFmt w:val="decimal"/>
      <w:lvlText w:val="%4."/>
      <w:lvlJc w:val="left"/>
      <w:pPr>
        <w:ind w:left="4309" w:hanging="360"/>
      </w:pPr>
    </w:lvl>
    <w:lvl w:ilvl="4" w:tplc="85B27C0A" w:tentative="1">
      <w:start w:val="1"/>
      <w:numFmt w:val="lowerLetter"/>
      <w:lvlText w:val="%5."/>
      <w:lvlJc w:val="left"/>
      <w:pPr>
        <w:ind w:left="5029" w:hanging="360"/>
      </w:pPr>
    </w:lvl>
    <w:lvl w:ilvl="5" w:tplc="E9F63710" w:tentative="1">
      <w:start w:val="1"/>
      <w:numFmt w:val="lowerRoman"/>
      <w:lvlText w:val="%6."/>
      <w:lvlJc w:val="right"/>
      <w:pPr>
        <w:ind w:left="5749" w:hanging="180"/>
      </w:pPr>
    </w:lvl>
    <w:lvl w:ilvl="6" w:tplc="D9481F6C" w:tentative="1">
      <w:start w:val="1"/>
      <w:numFmt w:val="decimal"/>
      <w:lvlText w:val="%7."/>
      <w:lvlJc w:val="left"/>
      <w:pPr>
        <w:ind w:left="6469" w:hanging="360"/>
      </w:pPr>
    </w:lvl>
    <w:lvl w:ilvl="7" w:tplc="D774175A" w:tentative="1">
      <w:start w:val="1"/>
      <w:numFmt w:val="lowerLetter"/>
      <w:lvlText w:val="%8."/>
      <w:lvlJc w:val="left"/>
      <w:pPr>
        <w:ind w:left="7189" w:hanging="360"/>
      </w:pPr>
    </w:lvl>
    <w:lvl w:ilvl="8" w:tplc="2B3013D6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5"/>
  </w:num>
  <w:num w:numId="5">
    <w:abstractNumId w:val="12"/>
  </w:num>
  <w:num w:numId="6">
    <w:abstractNumId w:val="13"/>
  </w:num>
  <w:num w:numId="7">
    <w:abstractNumId w:val="10"/>
  </w:num>
  <w:num w:numId="8">
    <w:abstractNumId w:val="4"/>
  </w:num>
  <w:num w:numId="9">
    <w:abstractNumId w:val="9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E48"/>
    <w:rsid w:val="00003D35"/>
    <w:rsid w:val="000055ED"/>
    <w:rsid w:val="00013731"/>
    <w:rsid w:val="00022614"/>
    <w:rsid w:val="00035D24"/>
    <w:rsid w:val="00042421"/>
    <w:rsid w:val="00043DA9"/>
    <w:rsid w:val="00044A2F"/>
    <w:rsid w:val="00044E16"/>
    <w:rsid w:val="00060D66"/>
    <w:rsid w:val="00064506"/>
    <w:rsid w:val="00064EB8"/>
    <w:rsid w:val="00067E42"/>
    <w:rsid w:val="00070DE3"/>
    <w:rsid w:val="00072AD7"/>
    <w:rsid w:val="00077B20"/>
    <w:rsid w:val="00082050"/>
    <w:rsid w:val="000836BE"/>
    <w:rsid w:val="00083D68"/>
    <w:rsid w:val="00084942"/>
    <w:rsid w:val="00092D23"/>
    <w:rsid w:val="000964F0"/>
    <w:rsid w:val="0009799A"/>
    <w:rsid w:val="000A05E4"/>
    <w:rsid w:val="000A19D0"/>
    <w:rsid w:val="000A4BD0"/>
    <w:rsid w:val="000C05D2"/>
    <w:rsid w:val="000C4622"/>
    <w:rsid w:val="000D509E"/>
    <w:rsid w:val="000D67C9"/>
    <w:rsid w:val="000E71BC"/>
    <w:rsid w:val="000E7743"/>
    <w:rsid w:val="000F668A"/>
    <w:rsid w:val="00100D07"/>
    <w:rsid w:val="00101766"/>
    <w:rsid w:val="00103296"/>
    <w:rsid w:val="00104812"/>
    <w:rsid w:val="00106D19"/>
    <w:rsid w:val="00107697"/>
    <w:rsid w:val="0011061B"/>
    <w:rsid w:val="00114A2B"/>
    <w:rsid w:val="00115CB8"/>
    <w:rsid w:val="00120046"/>
    <w:rsid w:val="00124F08"/>
    <w:rsid w:val="00126852"/>
    <w:rsid w:val="001275C5"/>
    <w:rsid w:val="001369C5"/>
    <w:rsid w:val="00136B47"/>
    <w:rsid w:val="00144795"/>
    <w:rsid w:val="00145308"/>
    <w:rsid w:val="00151472"/>
    <w:rsid w:val="00151696"/>
    <w:rsid w:val="00161456"/>
    <w:rsid w:val="00163148"/>
    <w:rsid w:val="001636C5"/>
    <w:rsid w:val="0017534B"/>
    <w:rsid w:val="001827B2"/>
    <w:rsid w:val="00182E1B"/>
    <w:rsid w:val="001849BB"/>
    <w:rsid w:val="00185E48"/>
    <w:rsid w:val="00196AAD"/>
    <w:rsid w:val="001A01E9"/>
    <w:rsid w:val="001A06F3"/>
    <w:rsid w:val="001B2A25"/>
    <w:rsid w:val="001B33C1"/>
    <w:rsid w:val="001B5085"/>
    <w:rsid w:val="001C5D88"/>
    <w:rsid w:val="001D4C6C"/>
    <w:rsid w:val="001D58E7"/>
    <w:rsid w:val="001D6BD1"/>
    <w:rsid w:val="001D7C6B"/>
    <w:rsid w:val="001D7F53"/>
    <w:rsid w:val="001E30BE"/>
    <w:rsid w:val="001E4D39"/>
    <w:rsid w:val="001E60F5"/>
    <w:rsid w:val="001E681C"/>
    <w:rsid w:val="001F5AE3"/>
    <w:rsid w:val="00201915"/>
    <w:rsid w:val="00211C26"/>
    <w:rsid w:val="00212EF6"/>
    <w:rsid w:val="00217EFF"/>
    <w:rsid w:val="002213CB"/>
    <w:rsid w:val="00240007"/>
    <w:rsid w:val="00246554"/>
    <w:rsid w:val="00254026"/>
    <w:rsid w:val="0025403B"/>
    <w:rsid w:val="002560A9"/>
    <w:rsid w:val="00257113"/>
    <w:rsid w:val="00262D25"/>
    <w:rsid w:val="00270C2E"/>
    <w:rsid w:val="00271B5F"/>
    <w:rsid w:val="00272430"/>
    <w:rsid w:val="00272E8C"/>
    <w:rsid w:val="00273E39"/>
    <w:rsid w:val="002747F1"/>
    <w:rsid w:val="00280160"/>
    <w:rsid w:val="00282915"/>
    <w:rsid w:val="00285D97"/>
    <w:rsid w:val="0028640B"/>
    <w:rsid w:val="002910F7"/>
    <w:rsid w:val="00292822"/>
    <w:rsid w:val="00293118"/>
    <w:rsid w:val="0029369A"/>
    <w:rsid w:val="002962A8"/>
    <w:rsid w:val="0029774A"/>
    <w:rsid w:val="002A349B"/>
    <w:rsid w:val="002A39F3"/>
    <w:rsid w:val="002A4B9C"/>
    <w:rsid w:val="002B7AC7"/>
    <w:rsid w:val="002C774F"/>
    <w:rsid w:val="002D2040"/>
    <w:rsid w:val="002D4003"/>
    <w:rsid w:val="002D4858"/>
    <w:rsid w:val="002D5ACD"/>
    <w:rsid w:val="002D60A1"/>
    <w:rsid w:val="002D6E7B"/>
    <w:rsid w:val="002E10C2"/>
    <w:rsid w:val="002E3FF9"/>
    <w:rsid w:val="002F1A3D"/>
    <w:rsid w:val="002F284A"/>
    <w:rsid w:val="002F31D0"/>
    <w:rsid w:val="002F4108"/>
    <w:rsid w:val="002F432F"/>
    <w:rsid w:val="002F7EB2"/>
    <w:rsid w:val="00302BAE"/>
    <w:rsid w:val="00304183"/>
    <w:rsid w:val="003059B5"/>
    <w:rsid w:val="003173B0"/>
    <w:rsid w:val="00321DF2"/>
    <w:rsid w:val="00327535"/>
    <w:rsid w:val="00327CF0"/>
    <w:rsid w:val="0033268D"/>
    <w:rsid w:val="003341DA"/>
    <w:rsid w:val="00335C85"/>
    <w:rsid w:val="0033695B"/>
    <w:rsid w:val="00337517"/>
    <w:rsid w:val="003510C8"/>
    <w:rsid w:val="00351B81"/>
    <w:rsid w:val="0035206D"/>
    <w:rsid w:val="0035491C"/>
    <w:rsid w:val="0035651B"/>
    <w:rsid w:val="00356E9A"/>
    <w:rsid w:val="00370CCC"/>
    <w:rsid w:val="0037183B"/>
    <w:rsid w:val="00377129"/>
    <w:rsid w:val="00392428"/>
    <w:rsid w:val="0039440A"/>
    <w:rsid w:val="003A01C4"/>
    <w:rsid w:val="003A098B"/>
    <w:rsid w:val="003A0C9B"/>
    <w:rsid w:val="003A5FA9"/>
    <w:rsid w:val="003B10E1"/>
    <w:rsid w:val="003B13F2"/>
    <w:rsid w:val="003B411B"/>
    <w:rsid w:val="003B5384"/>
    <w:rsid w:val="003B63BF"/>
    <w:rsid w:val="003C0629"/>
    <w:rsid w:val="003C3B7A"/>
    <w:rsid w:val="003D3970"/>
    <w:rsid w:val="003E47EF"/>
    <w:rsid w:val="003E6927"/>
    <w:rsid w:val="003F0398"/>
    <w:rsid w:val="003F066C"/>
    <w:rsid w:val="003F0E66"/>
    <w:rsid w:val="003F33B7"/>
    <w:rsid w:val="003F459F"/>
    <w:rsid w:val="003F4FB2"/>
    <w:rsid w:val="003F6BCC"/>
    <w:rsid w:val="00402D47"/>
    <w:rsid w:val="00404C03"/>
    <w:rsid w:val="004303B4"/>
    <w:rsid w:val="00455FF2"/>
    <w:rsid w:val="0046092E"/>
    <w:rsid w:val="004610E8"/>
    <w:rsid w:val="00465EA4"/>
    <w:rsid w:val="00470897"/>
    <w:rsid w:val="00472C6E"/>
    <w:rsid w:val="00474850"/>
    <w:rsid w:val="00481EEB"/>
    <w:rsid w:val="00483832"/>
    <w:rsid w:val="00487A16"/>
    <w:rsid w:val="004912DE"/>
    <w:rsid w:val="004915BC"/>
    <w:rsid w:val="00491BB5"/>
    <w:rsid w:val="00494781"/>
    <w:rsid w:val="00494CB2"/>
    <w:rsid w:val="00494EA2"/>
    <w:rsid w:val="00495689"/>
    <w:rsid w:val="004A0D44"/>
    <w:rsid w:val="004B1FAC"/>
    <w:rsid w:val="004B7410"/>
    <w:rsid w:val="004C144D"/>
    <w:rsid w:val="004C2520"/>
    <w:rsid w:val="004C4FF2"/>
    <w:rsid w:val="004D63BF"/>
    <w:rsid w:val="004D76F7"/>
    <w:rsid w:val="004E3A26"/>
    <w:rsid w:val="004F1B55"/>
    <w:rsid w:val="00502D24"/>
    <w:rsid w:val="005049C7"/>
    <w:rsid w:val="005203EB"/>
    <w:rsid w:val="0052457A"/>
    <w:rsid w:val="00537AA2"/>
    <w:rsid w:val="00540361"/>
    <w:rsid w:val="00543916"/>
    <w:rsid w:val="005514D8"/>
    <w:rsid w:val="00551BC9"/>
    <w:rsid w:val="00552816"/>
    <w:rsid w:val="00560950"/>
    <w:rsid w:val="00562B75"/>
    <w:rsid w:val="00567F04"/>
    <w:rsid w:val="00572868"/>
    <w:rsid w:val="00574B59"/>
    <w:rsid w:val="005827EC"/>
    <w:rsid w:val="00585B96"/>
    <w:rsid w:val="0058637F"/>
    <w:rsid w:val="005915CC"/>
    <w:rsid w:val="00594DBA"/>
    <w:rsid w:val="00597F83"/>
    <w:rsid w:val="005A4699"/>
    <w:rsid w:val="005A4C8B"/>
    <w:rsid w:val="005B5DCB"/>
    <w:rsid w:val="005B73C4"/>
    <w:rsid w:val="005C05ED"/>
    <w:rsid w:val="005C17BC"/>
    <w:rsid w:val="005C208F"/>
    <w:rsid w:val="005C3306"/>
    <w:rsid w:val="005D15E9"/>
    <w:rsid w:val="005D22EB"/>
    <w:rsid w:val="005D4815"/>
    <w:rsid w:val="005D5141"/>
    <w:rsid w:val="005F3BD9"/>
    <w:rsid w:val="00603BC3"/>
    <w:rsid w:val="00605D92"/>
    <w:rsid w:val="00615D8A"/>
    <w:rsid w:val="006205D2"/>
    <w:rsid w:val="00620DDB"/>
    <w:rsid w:val="00624DF5"/>
    <w:rsid w:val="00627CC4"/>
    <w:rsid w:val="006313CA"/>
    <w:rsid w:val="00632257"/>
    <w:rsid w:val="00633DAF"/>
    <w:rsid w:val="00635868"/>
    <w:rsid w:val="00635F9A"/>
    <w:rsid w:val="00637195"/>
    <w:rsid w:val="00643F23"/>
    <w:rsid w:val="0064497E"/>
    <w:rsid w:val="00652EBB"/>
    <w:rsid w:val="006734F2"/>
    <w:rsid w:val="0068137B"/>
    <w:rsid w:val="006834AF"/>
    <w:rsid w:val="0068791A"/>
    <w:rsid w:val="0069541D"/>
    <w:rsid w:val="006B0353"/>
    <w:rsid w:val="006B34BB"/>
    <w:rsid w:val="006B55A7"/>
    <w:rsid w:val="006B6E15"/>
    <w:rsid w:val="006C066D"/>
    <w:rsid w:val="006C345E"/>
    <w:rsid w:val="006D3169"/>
    <w:rsid w:val="006D43A1"/>
    <w:rsid w:val="006E06C3"/>
    <w:rsid w:val="006E1779"/>
    <w:rsid w:val="006E3012"/>
    <w:rsid w:val="006F15F9"/>
    <w:rsid w:val="006F7A48"/>
    <w:rsid w:val="007018A3"/>
    <w:rsid w:val="00703EE6"/>
    <w:rsid w:val="00703EF0"/>
    <w:rsid w:val="007101E3"/>
    <w:rsid w:val="00710429"/>
    <w:rsid w:val="00714E02"/>
    <w:rsid w:val="00715894"/>
    <w:rsid w:val="007162E0"/>
    <w:rsid w:val="00721F61"/>
    <w:rsid w:val="007264D1"/>
    <w:rsid w:val="00736B8D"/>
    <w:rsid w:val="00741EE3"/>
    <w:rsid w:val="007472DF"/>
    <w:rsid w:val="00750DB1"/>
    <w:rsid w:val="00753F57"/>
    <w:rsid w:val="00761EB0"/>
    <w:rsid w:val="0076430E"/>
    <w:rsid w:val="007768B5"/>
    <w:rsid w:val="00777591"/>
    <w:rsid w:val="00783D52"/>
    <w:rsid w:val="00784944"/>
    <w:rsid w:val="00795006"/>
    <w:rsid w:val="007952D0"/>
    <w:rsid w:val="0079632A"/>
    <w:rsid w:val="007A4995"/>
    <w:rsid w:val="007A4F21"/>
    <w:rsid w:val="007A5202"/>
    <w:rsid w:val="007A6754"/>
    <w:rsid w:val="007B0BAA"/>
    <w:rsid w:val="007B147E"/>
    <w:rsid w:val="007C262C"/>
    <w:rsid w:val="007D4773"/>
    <w:rsid w:val="007F2704"/>
    <w:rsid w:val="007F526C"/>
    <w:rsid w:val="007F6334"/>
    <w:rsid w:val="00810FA9"/>
    <w:rsid w:val="008179CE"/>
    <w:rsid w:val="00822BBD"/>
    <w:rsid w:val="00826076"/>
    <w:rsid w:val="008355A6"/>
    <w:rsid w:val="00840480"/>
    <w:rsid w:val="00842E5D"/>
    <w:rsid w:val="008525E4"/>
    <w:rsid w:val="00855E43"/>
    <w:rsid w:val="00862873"/>
    <w:rsid w:val="00872DDD"/>
    <w:rsid w:val="0089710B"/>
    <w:rsid w:val="008A1242"/>
    <w:rsid w:val="008A37EF"/>
    <w:rsid w:val="008A3DA7"/>
    <w:rsid w:val="008A6AAF"/>
    <w:rsid w:val="008B471D"/>
    <w:rsid w:val="008C06D3"/>
    <w:rsid w:val="008C37E6"/>
    <w:rsid w:val="008D0063"/>
    <w:rsid w:val="008D1487"/>
    <w:rsid w:val="008E0C54"/>
    <w:rsid w:val="008E3B42"/>
    <w:rsid w:val="008E45F8"/>
    <w:rsid w:val="008E62F0"/>
    <w:rsid w:val="008F0BDB"/>
    <w:rsid w:val="008F580C"/>
    <w:rsid w:val="00900669"/>
    <w:rsid w:val="009114AE"/>
    <w:rsid w:val="00911A26"/>
    <w:rsid w:val="00914F7A"/>
    <w:rsid w:val="0092792B"/>
    <w:rsid w:val="00930267"/>
    <w:rsid w:val="009313A7"/>
    <w:rsid w:val="00934D22"/>
    <w:rsid w:val="00941D20"/>
    <w:rsid w:val="009428A9"/>
    <w:rsid w:val="00942DE3"/>
    <w:rsid w:val="009502DD"/>
    <w:rsid w:val="00954B2E"/>
    <w:rsid w:val="009560BB"/>
    <w:rsid w:val="009561DA"/>
    <w:rsid w:val="00961B65"/>
    <w:rsid w:val="00963EE1"/>
    <w:rsid w:val="00965BEE"/>
    <w:rsid w:val="00970D38"/>
    <w:rsid w:val="00974617"/>
    <w:rsid w:val="00977146"/>
    <w:rsid w:val="00982723"/>
    <w:rsid w:val="00983C0F"/>
    <w:rsid w:val="00987D1B"/>
    <w:rsid w:val="00995ED2"/>
    <w:rsid w:val="009B4247"/>
    <w:rsid w:val="009B4FCF"/>
    <w:rsid w:val="009B58B6"/>
    <w:rsid w:val="009C6BDF"/>
    <w:rsid w:val="009C7C74"/>
    <w:rsid w:val="009D06E8"/>
    <w:rsid w:val="009D2BEB"/>
    <w:rsid w:val="009D5302"/>
    <w:rsid w:val="009E2EE3"/>
    <w:rsid w:val="009E356B"/>
    <w:rsid w:val="009E40BD"/>
    <w:rsid w:val="009E534D"/>
    <w:rsid w:val="009E5EB3"/>
    <w:rsid w:val="009E625D"/>
    <w:rsid w:val="009F5F1F"/>
    <w:rsid w:val="00A0044F"/>
    <w:rsid w:val="00A02B48"/>
    <w:rsid w:val="00A05C5D"/>
    <w:rsid w:val="00A10828"/>
    <w:rsid w:val="00A14E17"/>
    <w:rsid w:val="00A1539A"/>
    <w:rsid w:val="00A26FE5"/>
    <w:rsid w:val="00A31F56"/>
    <w:rsid w:val="00A33F2B"/>
    <w:rsid w:val="00A41ED5"/>
    <w:rsid w:val="00A44AC4"/>
    <w:rsid w:val="00A47DD5"/>
    <w:rsid w:val="00A50189"/>
    <w:rsid w:val="00A51A91"/>
    <w:rsid w:val="00A54A76"/>
    <w:rsid w:val="00A57431"/>
    <w:rsid w:val="00A611CA"/>
    <w:rsid w:val="00A7176E"/>
    <w:rsid w:val="00A71A45"/>
    <w:rsid w:val="00A72B16"/>
    <w:rsid w:val="00A731DE"/>
    <w:rsid w:val="00A7576E"/>
    <w:rsid w:val="00A8594B"/>
    <w:rsid w:val="00A90A58"/>
    <w:rsid w:val="00A92ABB"/>
    <w:rsid w:val="00A93E38"/>
    <w:rsid w:val="00A945E8"/>
    <w:rsid w:val="00A949EC"/>
    <w:rsid w:val="00A95FAF"/>
    <w:rsid w:val="00A9730D"/>
    <w:rsid w:val="00AA4728"/>
    <w:rsid w:val="00AA7975"/>
    <w:rsid w:val="00AB48C7"/>
    <w:rsid w:val="00AB4FB4"/>
    <w:rsid w:val="00AB5F35"/>
    <w:rsid w:val="00AC181D"/>
    <w:rsid w:val="00AD4E4E"/>
    <w:rsid w:val="00AE06D7"/>
    <w:rsid w:val="00AE119F"/>
    <w:rsid w:val="00AE7C9A"/>
    <w:rsid w:val="00AF5154"/>
    <w:rsid w:val="00AF6968"/>
    <w:rsid w:val="00B02705"/>
    <w:rsid w:val="00B05151"/>
    <w:rsid w:val="00B22CEB"/>
    <w:rsid w:val="00B2687F"/>
    <w:rsid w:val="00B27925"/>
    <w:rsid w:val="00B35E81"/>
    <w:rsid w:val="00B36A0C"/>
    <w:rsid w:val="00B404FC"/>
    <w:rsid w:val="00B43275"/>
    <w:rsid w:val="00B441CE"/>
    <w:rsid w:val="00B5223D"/>
    <w:rsid w:val="00B56932"/>
    <w:rsid w:val="00B57D30"/>
    <w:rsid w:val="00B63D10"/>
    <w:rsid w:val="00B82621"/>
    <w:rsid w:val="00B833F2"/>
    <w:rsid w:val="00B83A37"/>
    <w:rsid w:val="00B8747E"/>
    <w:rsid w:val="00B9671F"/>
    <w:rsid w:val="00B97258"/>
    <w:rsid w:val="00B97727"/>
    <w:rsid w:val="00BA0535"/>
    <w:rsid w:val="00BA1229"/>
    <w:rsid w:val="00BA3F93"/>
    <w:rsid w:val="00BA6305"/>
    <w:rsid w:val="00BB27BF"/>
    <w:rsid w:val="00BC090F"/>
    <w:rsid w:val="00BC1BF1"/>
    <w:rsid w:val="00BC31EE"/>
    <w:rsid w:val="00BC535B"/>
    <w:rsid w:val="00BC55BF"/>
    <w:rsid w:val="00BC67F6"/>
    <w:rsid w:val="00BC7ED9"/>
    <w:rsid w:val="00BD5879"/>
    <w:rsid w:val="00BD5AE6"/>
    <w:rsid w:val="00BD5AEE"/>
    <w:rsid w:val="00BE02B1"/>
    <w:rsid w:val="00BE167E"/>
    <w:rsid w:val="00BE4287"/>
    <w:rsid w:val="00BE5727"/>
    <w:rsid w:val="00BE6AE9"/>
    <w:rsid w:val="00BF195D"/>
    <w:rsid w:val="00BF20F8"/>
    <w:rsid w:val="00BF5555"/>
    <w:rsid w:val="00BF7D56"/>
    <w:rsid w:val="00C036D7"/>
    <w:rsid w:val="00C05FD0"/>
    <w:rsid w:val="00C108EE"/>
    <w:rsid w:val="00C17178"/>
    <w:rsid w:val="00C26E07"/>
    <w:rsid w:val="00C274B1"/>
    <w:rsid w:val="00C31047"/>
    <w:rsid w:val="00C324F5"/>
    <w:rsid w:val="00C373DB"/>
    <w:rsid w:val="00C37A2B"/>
    <w:rsid w:val="00C37C29"/>
    <w:rsid w:val="00C42025"/>
    <w:rsid w:val="00C4216C"/>
    <w:rsid w:val="00C43C85"/>
    <w:rsid w:val="00C4670B"/>
    <w:rsid w:val="00C55AB8"/>
    <w:rsid w:val="00C60A08"/>
    <w:rsid w:val="00C64DEC"/>
    <w:rsid w:val="00C72F5D"/>
    <w:rsid w:val="00C7353D"/>
    <w:rsid w:val="00C752CC"/>
    <w:rsid w:val="00C806E1"/>
    <w:rsid w:val="00C82CA2"/>
    <w:rsid w:val="00C934A3"/>
    <w:rsid w:val="00C96C06"/>
    <w:rsid w:val="00CA2482"/>
    <w:rsid w:val="00CA350E"/>
    <w:rsid w:val="00CA6198"/>
    <w:rsid w:val="00CA75C7"/>
    <w:rsid w:val="00CA7CFD"/>
    <w:rsid w:val="00CB1C64"/>
    <w:rsid w:val="00CB1EB9"/>
    <w:rsid w:val="00CB5A0C"/>
    <w:rsid w:val="00CC5B59"/>
    <w:rsid w:val="00CE33D1"/>
    <w:rsid w:val="00CF27A6"/>
    <w:rsid w:val="00CF4E53"/>
    <w:rsid w:val="00D00A94"/>
    <w:rsid w:val="00D03C1D"/>
    <w:rsid w:val="00D05B2A"/>
    <w:rsid w:val="00D11FE3"/>
    <w:rsid w:val="00D1528A"/>
    <w:rsid w:val="00D157DB"/>
    <w:rsid w:val="00D20B94"/>
    <w:rsid w:val="00D22AA0"/>
    <w:rsid w:val="00D2507B"/>
    <w:rsid w:val="00D25B44"/>
    <w:rsid w:val="00D3465C"/>
    <w:rsid w:val="00D41D86"/>
    <w:rsid w:val="00D437BF"/>
    <w:rsid w:val="00D50034"/>
    <w:rsid w:val="00D56169"/>
    <w:rsid w:val="00D632FB"/>
    <w:rsid w:val="00D65B8D"/>
    <w:rsid w:val="00D70102"/>
    <w:rsid w:val="00D7017A"/>
    <w:rsid w:val="00D71A5E"/>
    <w:rsid w:val="00D72ED9"/>
    <w:rsid w:val="00D838F5"/>
    <w:rsid w:val="00D84ADB"/>
    <w:rsid w:val="00D84C4B"/>
    <w:rsid w:val="00D96768"/>
    <w:rsid w:val="00DA043F"/>
    <w:rsid w:val="00DB261D"/>
    <w:rsid w:val="00DB6B34"/>
    <w:rsid w:val="00DB74BC"/>
    <w:rsid w:val="00DC0FC4"/>
    <w:rsid w:val="00DC4ECC"/>
    <w:rsid w:val="00DC7086"/>
    <w:rsid w:val="00DD7C9A"/>
    <w:rsid w:val="00DF1056"/>
    <w:rsid w:val="00DF1B73"/>
    <w:rsid w:val="00DF208A"/>
    <w:rsid w:val="00DF6F12"/>
    <w:rsid w:val="00DF7584"/>
    <w:rsid w:val="00E00AB5"/>
    <w:rsid w:val="00E014C4"/>
    <w:rsid w:val="00E175D6"/>
    <w:rsid w:val="00E17CE0"/>
    <w:rsid w:val="00E27EBE"/>
    <w:rsid w:val="00E31F9B"/>
    <w:rsid w:val="00E32640"/>
    <w:rsid w:val="00E50C24"/>
    <w:rsid w:val="00E53C2B"/>
    <w:rsid w:val="00E57611"/>
    <w:rsid w:val="00E62112"/>
    <w:rsid w:val="00E66AC6"/>
    <w:rsid w:val="00E76432"/>
    <w:rsid w:val="00E82EDD"/>
    <w:rsid w:val="00E876A0"/>
    <w:rsid w:val="00E87746"/>
    <w:rsid w:val="00E90474"/>
    <w:rsid w:val="00E92D79"/>
    <w:rsid w:val="00E94AF7"/>
    <w:rsid w:val="00EA22ED"/>
    <w:rsid w:val="00EB54F2"/>
    <w:rsid w:val="00EB5F72"/>
    <w:rsid w:val="00ED62DD"/>
    <w:rsid w:val="00ED66DE"/>
    <w:rsid w:val="00EE70C4"/>
    <w:rsid w:val="00EF09E1"/>
    <w:rsid w:val="00F11610"/>
    <w:rsid w:val="00F13A76"/>
    <w:rsid w:val="00F14327"/>
    <w:rsid w:val="00F17F08"/>
    <w:rsid w:val="00F30519"/>
    <w:rsid w:val="00F34141"/>
    <w:rsid w:val="00F43670"/>
    <w:rsid w:val="00F52C76"/>
    <w:rsid w:val="00F54B9A"/>
    <w:rsid w:val="00F54FF4"/>
    <w:rsid w:val="00F5506F"/>
    <w:rsid w:val="00F61CB9"/>
    <w:rsid w:val="00F70D34"/>
    <w:rsid w:val="00F870E0"/>
    <w:rsid w:val="00F92539"/>
    <w:rsid w:val="00F96A56"/>
    <w:rsid w:val="00F96B41"/>
    <w:rsid w:val="00FA200B"/>
    <w:rsid w:val="00FB1B4B"/>
    <w:rsid w:val="00FB20C5"/>
    <w:rsid w:val="00FB38EE"/>
    <w:rsid w:val="00FB48CC"/>
    <w:rsid w:val="00FB62DE"/>
    <w:rsid w:val="00FC5AEF"/>
    <w:rsid w:val="00FD0729"/>
    <w:rsid w:val="00FD23FD"/>
    <w:rsid w:val="00FD26CB"/>
    <w:rsid w:val="00FD4D3A"/>
    <w:rsid w:val="00FD58AC"/>
    <w:rsid w:val="00FE496D"/>
    <w:rsid w:val="00FE68E7"/>
    <w:rsid w:val="00FE7578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6DDC51"/>
  <w15:docId w15:val="{1436103B-5524-4392-949B-D3DFDBC5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25403B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25403B"/>
    <w:pPr>
      <w:keepNext/>
      <w:jc w:val="center"/>
      <w:outlineLvl w:val="0"/>
    </w:pPr>
    <w:rPr>
      <w:b/>
      <w:sz w:val="52"/>
    </w:rPr>
  </w:style>
  <w:style w:type="paragraph" w:styleId="Virsraksts2">
    <w:name w:val="heading 2"/>
    <w:basedOn w:val="Parasts"/>
    <w:next w:val="Parasts"/>
    <w:qFormat/>
    <w:rsid w:val="0025403B"/>
    <w:pPr>
      <w:keepNext/>
      <w:jc w:val="center"/>
      <w:outlineLvl w:val="1"/>
    </w:pPr>
    <w:rPr>
      <w:b/>
      <w:sz w:val="44"/>
    </w:rPr>
  </w:style>
  <w:style w:type="paragraph" w:styleId="Virsraksts3">
    <w:name w:val="heading 3"/>
    <w:basedOn w:val="Parasts"/>
    <w:next w:val="Parasts"/>
    <w:qFormat/>
    <w:rsid w:val="0025403B"/>
    <w:pPr>
      <w:keepNext/>
      <w:outlineLvl w:val="2"/>
    </w:pPr>
    <w:rPr>
      <w:lang w:val="lv-LV"/>
    </w:rPr>
  </w:style>
  <w:style w:type="paragraph" w:styleId="Virsraksts4">
    <w:name w:val="heading 4"/>
    <w:basedOn w:val="Parasts"/>
    <w:next w:val="Parasts"/>
    <w:qFormat/>
    <w:rsid w:val="0025403B"/>
    <w:pPr>
      <w:keepNext/>
      <w:outlineLvl w:val="3"/>
    </w:pPr>
    <w:rPr>
      <w:b/>
      <w:bCs/>
      <w:lang w:val="lv-LV"/>
    </w:rPr>
  </w:style>
  <w:style w:type="paragraph" w:styleId="Virsraksts5">
    <w:name w:val="heading 5"/>
    <w:basedOn w:val="Parasts"/>
    <w:next w:val="Parasts"/>
    <w:uiPriority w:val="99"/>
    <w:qFormat/>
    <w:rsid w:val="0025403B"/>
    <w:pPr>
      <w:keepNext/>
      <w:jc w:val="center"/>
      <w:outlineLvl w:val="4"/>
    </w:pPr>
    <w:rPr>
      <w:sz w:val="24"/>
      <w:lang w:val="lv-LV"/>
    </w:rPr>
  </w:style>
  <w:style w:type="paragraph" w:styleId="Virsraksts6">
    <w:name w:val="heading 6"/>
    <w:basedOn w:val="Parasts"/>
    <w:next w:val="Parasts"/>
    <w:qFormat/>
    <w:rsid w:val="0025403B"/>
    <w:pPr>
      <w:keepNext/>
      <w:jc w:val="center"/>
      <w:outlineLvl w:val="5"/>
    </w:pPr>
    <w:rPr>
      <w:b/>
      <w:bCs/>
      <w:sz w:val="32"/>
      <w:lang w:val="lv-LV"/>
    </w:rPr>
  </w:style>
  <w:style w:type="paragraph" w:styleId="Virsraksts7">
    <w:name w:val="heading 7"/>
    <w:basedOn w:val="Parasts"/>
    <w:next w:val="Parasts"/>
    <w:qFormat/>
    <w:rsid w:val="0025403B"/>
    <w:pPr>
      <w:keepNext/>
      <w:jc w:val="right"/>
      <w:outlineLvl w:val="6"/>
    </w:pPr>
    <w:rPr>
      <w:lang w:val="lv-LV"/>
    </w:rPr>
  </w:style>
  <w:style w:type="paragraph" w:styleId="Virsraksts8">
    <w:name w:val="heading 8"/>
    <w:basedOn w:val="Parasts"/>
    <w:next w:val="Parasts"/>
    <w:qFormat/>
    <w:rsid w:val="0025403B"/>
    <w:pPr>
      <w:keepNext/>
      <w:outlineLvl w:val="7"/>
    </w:pPr>
    <w:rPr>
      <w:color w:val="FF0000"/>
      <w:lang w:val="lv-LV"/>
    </w:rPr>
  </w:style>
  <w:style w:type="paragraph" w:styleId="Virsraksts9">
    <w:name w:val="heading 9"/>
    <w:basedOn w:val="Parasts"/>
    <w:next w:val="Parasts"/>
    <w:qFormat/>
    <w:rsid w:val="0025403B"/>
    <w:pPr>
      <w:keepNext/>
      <w:jc w:val="both"/>
      <w:outlineLvl w:val="8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25403B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25403B"/>
  </w:style>
  <w:style w:type="paragraph" w:styleId="Pamatteksts">
    <w:name w:val="Body Text"/>
    <w:basedOn w:val="Parasts"/>
    <w:uiPriority w:val="99"/>
    <w:rsid w:val="0025403B"/>
    <w:rPr>
      <w:lang w:val="lv-LV"/>
    </w:rPr>
  </w:style>
  <w:style w:type="paragraph" w:styleId="Pamattekstsaratkpi">
    <w:name w:val="Body Text Indent"/>
    <w:basedOn w:val="Parasts"/>
    <w:rsid w:val="0025403B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25403B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Kjene">
    <w:name w:val="footer"/>
    <w:basedOn w:val="Parasts"/>
    <w:link w:val="KjeneRakstz"/>
    <w:rsid w:val="0025403B"/>
    <w:pPr>
      <w:tabs>
        <w:tab w:val="center" w:pos="4153"/>
        <w:tab w:val="right" w:pos="8306"/>
      </w:tabs>
    </w:pPr>
  </w:style>
  <w:style w:type="character" w:styleId="Hipersaite">
    <w:name w:val="Hyperlink"/>
    <w:basedOn w:val="Noklusjumarindkopasfonts"/>
    <w:rsid w:val="00BF20F8"/>
    <w:rPr>
      <w:color w:val="0000FF"/>
      <w:u w:val="single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7534B"/>
    <w:rPr>
      <w:rFonts w:ascii="Courier New" w:hAnsi="Courier New" w:cs="Courier New"/>
    </w:rPr>
  </w:style>
  <w:style w:type="table" w:styleId="Reatabula">
    <w:name w:val="Table Grid"/>
    <w:basedOn w:val="Parastatabula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KjeneRakstz">
    <w:name w:val="Kājene Rakstz."/>
    <w:basedOn w:val="Noklusjumarindkopasfonts"/>
    <w:link w:val="Kjene"/>
    <w:locked/>
    <w:rsid w:val="00761EB0"/>
    <w:rPr>
      <w:sz w:val="28"/>
      <w:lang w:val="en-GB" w:eastAsia="en-US"/>
    </w:rPr>
  </w:style>
  <w:style w:type="paragraph" w:styleId="Parakstszemobjekta">
    <w:name w:val="caption"/>
    <w:basedOn w:val="Parasts"/>
    <w:next w:val="Parasts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A02B48"/>
    <w:rPr>
      <w:b/>
      <w:sz w:val="52"/>
      <w:lang w:val="en-GB" w:eastAsia="en-US"/>
    </w:rPr>
  </w:style>
  <w:style w:type="paragraph" w:styleId="Balonteksts">
    <w:name w:val="Balloon Text"/>
    <w:basedOn w:val="Parasts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Noklusjumarindkopasfonts"/>
    <w:rsid w:val="00082050"/>
  </w:style>
  <w:style w:type="character" w:styleId="Komentraatsauce">
    <w:name w:val="annotation reference"/>
    <w:basedOn w:val="Noklusjumarindkopasfonts"/>
    <w:rsid w:val="00C752CC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C752CC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rsid w:val="00C752CC"/>
    <w:rPr>
      <w:lang w:val="en-GB"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C752C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C752CC"/>
    <w:rPr>
      <w:b/>
      <w:bCs/>
      <w:lang w:val="en-GB" w:eastAsia="en-US"/>
    </w:rPr>
  </w:style>
  <w:style w:type="paragraph" w:styleId="Prskatjums">
    <w:name w:val="Revision"/>
    <w:hidden/>
    <w:uiPriority w:val="99"/>
    <w:semiHidden/>
    <w:rsid w:val="00842E5D"/>
    <w:rPr>
      <w:sz w:val="28"/>
      <w:szCs w:val="24"/>
      <w:lang w:val="en-GB"/>
    </w:rPr>
  </w:style>
  <w:style w:type="character" w:customStyle="1" w:styleId="GalveneRakstz">
    <w:name w:val="Galvene Rakstz."/>
    <w:basedOn w:val="Noklusjumarindkopasfonts"/>
    <w:link w:val="Galvene"/>
    <w:uiPriority w:val="99"/>
    <w:rsid w:val="00633DAF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B22CEB"/>
    <w:pPr>
      <w:jc w:val="center"/>
    </w:pPr>
    <w:rPr>
      <w:b/>
      <w:sz w:val="24"/>
      <w:szCs w:val="24"/>
      <w:lang w:val="lv-LV"/>
    </w:rPr>
  </w:style>
  <w:style w:type="paragraph" w:styleId="Sarakstarindkopa">
    <w:name w:val="List Paragraph"/>
    <w:basedOn w:val="Parasts"/>
    <w:uiPriority w:val="34"/>
    <w:qFormat/>
    <w:rsid w:val="00D437BF"/>
    <w:pPr>
      <w:overflowPunct/>
      <w:autoSpaceDE/>
      <w:autoSpaceDN/>
      <w:adjustRightInd/>
      <w:ind w:left="720"/>
      <w:textAlignment w:val="auto"/>
    </w:pPr>
    <w:rPr>
      <w:rFonts w:ascii="Calibri" w:eastAsia="Calibri" w:hAnsi="Calibri"/>
      <w:sz w:val="22"/>
      <w:szCs w:val="22"/>
      <w:lang w:val="lv-LV" w:eastAsia="lv-LV"/>
    </w:rPr>
  </w:style>
  <w:style w:type="character" w:customStyle="1" w:styleId="gwtext-compositecellchild">
    <w:name w:val="gwtext-compositecellchild"/>
    <w:basedOn w:val="Noklusjumarindkopasfonts"/>
    <w:rsid w:val="00911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4F77E1-07A7-49BC-8927-6F3681BC7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1451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9703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LigaZ</dc:creator>
  <cp:lastModifiedBy>Kārlis Karzons</cp:lastModifiedBy>
  <cp:revision>2</cp:revision>
  <cp:lastPrinted>2024-02-08T06:54:00Z</cp:lastPrinted>
  <dcterms:created xsi:type="dcterms:W3CDTF">2025-07-14T14:54:00Z</dcterms:created>
  <dcterms:modified xsi:type="dcterms:W3CDTF">2025-07-14T14:54:00Z</dcterms:modified>
</cp:coreProperties>
</file>