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6FC" w:rsidRDefault="008426FC" w:rsidP="0073671A">
      <w:pPr>
        <w:pStyle w:val="Kjene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1C405C" w:rsidRPr="0073671A" w:rsidRDefault="004B19AF" w:rsidP="0073671A">
      <w:pPr>
        <w:pStyle w:val="Kjene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73671A">
        <w:rPr>
          <w:rFonts w:ascii="Times New Roman" w:hAnsi="Times New Roman"/>
          <w:sz w:val="24"/>
          <w:szCs w:val="24"/>
          <w:lang w:val="lv-LV"/>
        </w:rPr>
        <w:t>Jelgavā</w:t>
      </w:r>
    </w:p>
    <w:p w:rsidR="001C405C" w:rsidRPr="00A213F6" w:rsidRDefault="001C405C" w:rsidP="001C405C">
      <w:pPr>
        <w:pStyle w:val="Kjene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075" w:type="dxa"/>
        <w:tblLayout w:type="fixed"/>
        <w:tblLook w:val="04A0"/>
      </w:tblPr>
      <w:tblGrid>
        <w:gridCol w:w="5105"/>
        <w:gridCol w:w="3970"/>
      </w:tblGrid>
      <w:tr w:rsidR="0048787A" w:rsidTr="00163E88">
        <w:tc>
          <w:tcPr>
            <w:tcW w:w="5105" w:type="dxa"/>
            <w:shd w:val="clear" w:color="auto" w:fill="auto"/>
            <w:hideMark/>
          </w:tcPr>
          <w:p w:rsidR="00984A6E" w:rsidRPr="00163E88" w:rsidRDefault="004B19AF" w:rsidP="00163E88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bookmarkStart w:id="0" w:name="_Hlk71628256"/>
            <w:bookmarkStart w:id="1" w:name="_Hlk71628801"/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26.06.2025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22/11-1.3/186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:rsidR="00A80873" w:rsidRPr="00163E88" w:rsidRDefault="004B19AF" w:rsidP="00A80873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Aldis Rakstiņš</w:t>
            </w:r>
          </w:p>
          <w:p w:rsidR="00984A6E" w:rsidRPr="00163E88" w:rsidRDefault="004B19AF" w:rsidP="00A80873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44B42">
              <w:rPr>
                <w:rFonts w:ascii="Times New Roman" w:hAnsi="Times New Roman"/>
                <w:sz w:val="28"/>
                <w:szCs w:val="28"/>
                <w:lang w:val="lv-LV"/>
              </w:rPr>
              <w:t>aldis.rakstins@gmail.com</w:t>
            </w:r>
          </w:p>
        </w:tc>
      </w:tr>
      <w:tr w:rsidR="0048787A" w:rsidTr="00163E88">
        <w:tc>
          <w:tcPr>
            <w:tcW w:w="5105" w:type="dxa"/>
            <w:shd w:val="clear" w:color="auto" w:fill="auto"/>
            <w:hideMark/>
          </w:tcPr>
          <w:p w:rsidR="00984A6E" w:rsidRPr="00163E88" w:rsidRDefault="004B19AF" w:rsidP="0016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Uz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20.06.2025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:rsidR="00984A6E" w:rsidRPr="00163E88" w:rsidRDefault="00984A6E" w:rsidP="0016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0"/>
    <w:bookmarkEnd w:id="1"/>
    <w:p w:rsidR="00984A6E" w:rsidRPr="006626FB" w:rsidRDefault="004B19AF" w:rsidP="00984A6E">
      <w:pPr>
        <w:pStyle w:val="Kjene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/>
      </w:tblPr>
      <w:tblGrid>
        <w:gridCol w:w="4530"/>
        <w:gridCol w:w="4531"/>
      </w:tblGrid>
      <w:tr w:rsidR="0048787A" w:rsidTr="00F003AE">
        <w:tc>
          <w:tcPr>
            <w:tcW w:w="4530" w:type="dxa"/>
            <w:shd w:val="clear" w:color="auto" w:fill="auto"/>
            <w:hideMark/>
          </w:tcPr>
          <w:p w:rsidR="00220243" w:rsidRPr="00F003AE" w:rsidRDefault="004B19AF" w:rsidP="00A8087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 xml:space="preserve">Par atzinuma sniegšanu </w:t>
            </w:r>
          </w:p>
        </w:tc>
        <w:tc>
          <w:tcPr>
            <w:tcW w:w="4531" w:type="dxa"/>
            <w:shd w:val="clear" w:color="auto" w:fill="auto"/>
          </w:tcPr>
          <w:p w:rsidR="00220243" w:rsidRPr="00F003AE" w:rsidRDefault="00220243" w:rsidP="00F003AE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:rsidR="00A80873" w:rsidRDefault="004B19AF" w:rsidP="00A8087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lv-LV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lv-LV"/>
        </w:rPr>
        <w:t xml:space="preserve">Valsts ugunsdzēsības un glābšanas dienesta (turpmāk – VUGD) Zemgales reģiona pārvaldē (turpmāk – ZRP) 2025.gada 20.jūnijā </w:t>
      </w:r>
      <w:r>
        <w:rPr>
          <w:rFonts w:ascii="Times New Roman" w:hAnsi="Times New Roman"/>
          <w:color w:val="000000" w:themeColor="text1"/>
          <w:sz w:val="28"/>
          <w:szCs w:val="28"/>
          <w:lang w:val="lv-LV"/>
        </w:rPr>
        <w:t>saņemts Jūsu iesniegums ar lūgumu sniegt VUGD atzinumu par atbilstību ugunsdrošības prasībām nometnes rīkošanai Kokneses sporta centrā, Parka ielā 27A, Koknesē, Aizkraukles novadā</w:t>
      </w:r>
      <w:r w:rsidRPr="00C97597">
        <w:rPr>
          <w:rFonts w:ascii="Times New Roman" w:hAnsi="Times New Roman"/>
          <w:color w:val="000000" w:themeColor="text1"/>
          <w:sz w:val="28"/>
          <w:szCs w:val="28"/>
          <w:lang w:val="lv-LV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lv-LV"/>
        </w:rPr>
        <w:t>(turpmāk – Objekts Nr.1) un Ilmāra Gaiša Kokneses vidusskolas internātā, Par</w:t>
      </w:r>
      <w:r>
        <w:rPr>
          <w:rFonts w:ascii="Times New Roman" w:hAnsi="Times New Roman"/>
          <w:color w:val="000000" w:themeColor="text1"/>
          <w:sz w:val="28"/>
          <w:szCs w:val="28"/>
          <w:lang w:val="lv-LV"/>
        </w:rPr>
        <w:t>ka ielā 27, Koknesē, Aizkraukles novadā (turpmāk – Objekts Nr.2).</w:t>
      </w:r>
    </w:p>
    <w:p w:rsidR="00A80873" w:rsidRPr="00B12E7E" w:rsidRDefault="004B19AF" w:rsidP="00A80873">
      <w:pPr>
        <w:suppressAutoHyphens/>
        <w:spacing w:after="0" w:line="240" w:lineRule="auto"/>
        <w:ind w:firstLine="720"/>
        <w:jc w:val="both"/>
        <w:rPr>
          <w:rFonts w:ascii="Times New Roman" w:eastAsia="Symbol" w:hAnsi="Times New Roman"/>
          <w:sz w:val="28"/>
          <w:szCs w:val="28"/>
          <w:lang w:val="lv-LV" w:eastAsia="zh-CN"/>
        </w:rPr>
      </w:pPr>
      <w:r>
        <w:rPr>
          <w:rFonts w:ascii="Times New Roman" w:hAnsi="Times New Roman"/>
          <w:sz w:val="28"/>
          <w:szCs w:val="28"/>
          <w:lang w:val="lv-LV" w:eastAsia="zh-CN"/>
        </w:rPr>
        <w:t>Informējam, ka VUGD ZRP amatpersona ar speciālo dienesta pakāpi Objektā Nr.1 2025</w:t>
      </w:r>
      <w:r w:rsidRPr="00B05CF2">
        <w:rPr>
          <w:rFonts w:ascii="Times New Roman" w:hAnsi="Times New Roman"/>
          <w:sz w:val="28"/>
          <w:szCs w:val="28"/>
          <w:lang w:val="lv-LV" w:eastAsia="zh-CN"/>
        </w:rPr>
        <w:t>.gada</w:t>
      </w:r>
      <w:r>
        <w:rPr>
          <w:rFonts w:ascii="Times New Roman" w:hAnsi="Times New Roman"/>
          <w:sz w:val="28"/>
          <w:szCs w:val="28"/>
          <w:lang w:val="lv-LV" w:eastAsia="zh-CN"/>
        </w:rPr>
        <w:t xml:space="preserve"> 3.aprīlī un Objektā Nr.2 2025</w:t>
      </w:r>
      <w:r w:rsidRPr="00B05CF2">
        <w:rPr>
          <w:rFonts w:ascii="Times New Roman" w:hAnsi="Times New Roman"/>
          <w:sz w:val="28"/>
          <w:szCs w:val="28"/>
          <w:lang w:val="lv-LV" w:eastAsia="zh-CN"/>
        </w:rPr>
        <w:t>.gada</w:t>
      </w:r>
      <w:r>
        <w:rPr>
          <w:rFonts w:ascii="Times New Roman" w:hAnsi="Times New Roman"/>
          <w:sz w:val="28"/>
          <w:szCs w:val="28"/>
          <w:lang w:val="lv-LV" w:eastAsia="zh-CN"/>
        </w:rPr>
        <w:t xml:space="preserve"> 7.maijā veica plānotu ugunsdrošības pārbaudi. Par ugunsdrošības pārbaudes rezultātiem Objektam Nr.1 sastādīts VUGD ZRP 2025.gada 14.aprīļa Pārbaudes akts Nr.</w:t>
      </w:r>
      <w:r w:rsidRPr="00D76D83">
        <w:rPr>
          <w:lang w:val="lv-LV"/>
        </w:rPr>
        <w:t xml:space="preserve"> </w:t>
      </w:r>
      <w:r w:rsidRPr="00D76D83">
        <w:rPr>
          <w:rFonts w:ascii="Times New Roman" w:hAnsi="Times New Roman"/>
          <w:sz w:val="28"/>
          <w:szCs w:val="28"/>
          <w:lang w:val="lv-LV" w:eastAsia="zh-CN"/>
        </w:rPr>
        <w:t>22/11-3.</w:t>
      </w:r>
      <w:r>
        <w:rPr>
          <w:rFonts w:ascii="Times New Roman" w:hAnsi="Times New Roman"/>
          <w:sz w:val="28"/>
          <w:szCs w:val="28"/>
          <w:lang w:val="lv-LV" w:eastAsia="zh-CN"/>
        </w:rPr>
        <w:t>5</w:t>
      </w:r>
      <w:r w:rsidRPr="00D76D83">
        <w:rPr>
          <w:rFonts w:ascii="Times New Roman" w:hAnsi="Times New Roman"/>
          <w:sz w:val="28"/>
          <w:szCs w:val="28"/>
          <w:lang w:val="lv-LV" w:eastAsia="zh-CN"/>
        </w:rPr>
        <w:t>/</w:t>
      </w:r>
      <w:r>
        <w:rPr>
          <w:rFonts w:ascii="Times New Roman" w:hAnsi="Times New Roman"/>
          <w:sz w:val="28"/>
          <w:szCs w:val="28"/>
          <w:lang w:val="lv-LV" w:eastAsia="zh-CN"/>
        </w:rPr>
        <w:t>228 un Objektam Nr.2 VUGD ZRP 2025.gada 16.maija Pārbaudes akts Nr.</w:t>
      </w:r>
      <w:r w:rsidRPr="00D76D83">
        <w:rPr>
          <w:lang w:val="lv-LV"/>
        </w:rPr>
        <w:t xml:space="preserve"> </w:t>
      </w:r>
      <w:r w:rsidRPr="00D76D83">
        <w:rPr>
          <w:rFonts w:ascii="Times New Roman" w:hAnsi="Times New Roman"/>
          <w:sz w:val="28"/>
          <w:szCs w:val="28"/>
          <w:lang w:val="lv-LV" w:eastAsia="zh-CN"/>
        </w:rPr>
        <w:t>22/11-3.</w:t>
      </w:r>
      <w:r>
        <w:rPr>
          <w:rFonts w:ascii="Times New Roman" w:hAnsi="Times New Roman"/>
          <w:sz w:val="28"/>
          <w:szCs w:val="28"/>
          <w:lang w:val="lv-LV" w:eastAsia="zh-CN"/>
        </w:rPr>
        <w:t>5</w:t>
      </w:r>
      <w:r w:rsidRPr="00D76D83">
        <w:rPr>
          <w:rFonts w:ascii="Times New Roman" w:hAnsi="Times New Roman"/>
          <w:sz w:val="28"/>
          <w:szCs w:val="28"/>
          <w:lang w:val="lv-LV" w:eastAsia="zh-CN"/>
        </w:rPr>
        <w:t>/</w:t>
      </w:r>
      <w:r>
        <w:rPr>
          <w:rFonts w:ascii="Times New Roman" w:hAnsi="Times New Roman"/>
          <w:sz w:val="28"/>
          <w:szCs w:val="28"/>
          <w:lang w:val="lv-LV" w:eastAsia="zh-CN"/>
        </w:rPr>
        <w:t xml:space="preserve">312, kas 2025.gada 14.aprīlī un 2025.gada 16.maijā </w:t>
      </w:r>
      <w:r>
        <w:rPr>
          <w:rFonts w:ascii="Times New Roman" w:eastAsia="Times New Roman" w:hAnsi="Times New Roman"/>
          <w:sz w:val="28"/>
          <w:szCs w:val="28"/>
          <w:lang w:val="lv-LV" w:eastAsia="lv-LV"/>
        </w:rPr>
        <w:t>izsniegts Objektu</w:t>
      </w:r>
      <w:r>
        <w:rPr>
          <w:rFonts w:ascii="Times New Roman" w:eastAsia="Symbol" w:hAnsi="Times New Roman"/>
          <w:sz w:val="28"/>
          <w:szCs w:val="28"/>
          <w:lang w:val="lv-LV" w:eastAsia="zh-CN"/>
        </w:rPr>
        <w:t xml:space="preserve"> atbildīgajām personām par ugunsdrošību.</w:t>
      </w:r>
    </w:p>
    <w:p w:rsidR="00A80873" w:rsidRDefault="004B19AF" w:rsidP="00A80873">
      <w:pPr>
        <w:pStyle w:val="Kjene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Ņemot vērā iepriekš minēto un saskaņā ar Ministru kabineta 2009.gada 1.septembra noteikumu Nr. 981 “Bērnu nometņu organizēšanas un darbības kārtība</w:t>
      </w:r>
      <w:r>
        <w:rPr>
          <w:rFonts w:ascii="Times New Roman" w:hAnsi="Times New Roman"/>
          <w:sz w:val="28"/>
          <w:szCs w:val="28"/>
          <w:lang w:val="lv-LV"/>
        </w:rPr>
        <w:t>” 9.5.apakšpunktu, VUGD ZRP informē, ka atzinums par nometnes vietas atbilstību ugunsdrošības prasībām nav nepieciešams.</w:t>
      </w:r>
    </w:p>
    <w:p w:rsidR="00A80873" w:rsidRPr="00A213F6" w:rsidRDefault="00A80873" w:rsidP="00A80873">
      <w:pPr>
        <w:pStyle w:val="Kjene"/>
        <w:tabs>
          <w:tab w:val="clear" w:pos="4320"/>
          <w:tab w:val="clear" w:pos="8640"/>
        </w:tabs>
        <w:jc w:val="both"/>
        <w:rPr>
          <w:rFonts w:ascii="Times New Roman" w:hAnsi="Times New Roman"/>
          <w:sz w:val="28"/>
          <w:lang w:val="lv-LV"/>
        </w:rPr>
      </w:pPr>
    </w:p>
    <w:tbl>
      <w:tblPr>
        <w:tblW w:w="0" w:type="auto"/>
        <w:tblLook w:val="04A0"/>
      </w:tblPr>
      <w:tblGrid>
        <w:gridCol w:w="4667"/>
        <w:gridCol w:w="4621"/>
      </w:tblGrid>
      <w:tr w:rsidR="0048787A" w:rsidTr="003D41D8">
        <w:tc>
          <w:tcPr>
            <w:tcW w:w="4785" w:type="dxa"/>
            <w:shd w:val="clear" w:color="auto" w:fill="auto"/>
          </w:tcPr>
          <w:p w:rsidR="00A80873" w:rsidRPr="00163E88" w:rsidRDefault="004B19AF" w:rsidP="003D41D8">
            <w:pPr>
              <w:spacing w:after="0" w:line="240" w:lineRule="auto"/>
              <w:rPr>
                <w:rFonts w:ascii="Times New Roman" w:hAnsi="Times New Roman"/>
                <w:sz w:val="28"/>
                <w:lang w:val="lv-LV"/>
              </w:rPr>
            </w:pPr>
            <w:r w:rsidRPr="00EE094F">
              <w:rPr>
                <w:rFonts w:ascii="Times New Roman" w:hAnsi="Times New Roman"/>
                <w:sz w:val="28"/>
                <w:lang w:val="lv-LV"/>
              </w:rPr>
              <w:t>Priekšnieks</w:t>
            </w:r>
          </w:p>
        </w:tc>
        <w:tc>
          <w:tcPr>
            <w:tcW w:w="4786" w:type="dxa"/>
            <w:shd w:val="clear" w:color="auto" w:fill="auto"/>
          </w:tcPr>
          <w:p w:rsidR="00A80873" w:rsidRPr="00163E88" w:rsidRDefault="00A80873" w:rsidP="003D41D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lang w:val="lv-LV"/>
              </w:rPr>
            </w:pPr>
          </w:p>
        </w:tc>
      </w:tr>
    </w:tbl>
    <w:p w:rsidR="00A80873" w:rsidRPr="00F32777" w:rsidRDefault="004B19AF" w:rsidP="00A80873">
      <w:pPr>
        <w:spacing w:after="0" w:line="240" w:lineRule="auto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 xml:space="preserve"> pulkvežleitnants</w:t>
      </w:r>
      <w:r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noProof/>
          <w:sz w:val="28"/>
          <w:lang w:val="lv-LV"/>
        </w:rPr>
        <w:t>Raivis Pužulis</w:t>
      </w:r>
    </w:p>
    <w:p w:rsidR="003F7CA2" w:rsidRPr="00F32777" w:rsidRDefault="004B19AF" w:rsidP="003F7CA2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</w:p>
    <w:p w:rsidR="00711FF5" w:rsidRPr="00F32777" w:rsidRDefault="00711FF5" w:rsidP="003F7CA2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bookmarkStart w:id="2" w:name="_GoBack"/>
      <w:bookmarkEnd w:id="2"/>
    </w:p>
    <w:p w:rsidR="00984A6E" w:rsidRPr="0023229E" w:rsidRDefault="004B19AF" w:rsidP="00984A6E">
      <w:pPr>
        <w:pStyle w:val="Kjene"/>
        <w:rPr>
          <w:rFonts w:ascii="Times New Roman" w:hAnsi="Times New Roman"/>
          <w:sz w:val="24"/>
          <w:szCs w:val="24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Māris Ignatjevs</w:t>
      </w:r>
      <w:r w:rsidRPr="0023229E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lv-LV"/>
        </w:rPr>
        <w:t>25496946</w:t>
      </w:r>
    </w:p>
    <w:p w:rsidR="002E1474" w:rsidRPr="00984A6E" w:rsidRDefault="004B19AF" w:rsidP="00984A6E">
      <w:pPr>
        <w:pStyle w:val="Kjene"/>
        <w:tabs>
          <w:tab w:val="clear" w:pos="4320"/>
          <w:tab w:val="clear" w:pos="8640"/>
        </w:tabs>
        <w:rPr>
          <w:rFonts w:ascii="Times New Roman" w:hAnsi="Times New Roman"/>
          <w:sz w:val="28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maris.ignatjevs@vugd.gov.lv</w:t>
      </w:r>
    </w:p>
    <w:sectPr w:rsidR="002E1474" w:rsidRPr="00984A6E" w:rsidSect="00711FF5">
      <w:headerReference w:type="first" r:id="rId7"/>
      <w:footerReference w:type="first" r:id="rId8"/>
      <w:type w:val="continuous"/>
      <w:pgSz w:w="11907" w:h="16840" w:code="9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9AF" w:rsidRDefault="004B19AF" w:rsidP="0048787A">
      <w:pPr>
        <w:spacing w:after="0" w:line="240" w:lineRule="auto"/>
      </w:pPr>
      <w:r>
        <w:separator/>
      </w:r>
    </w:p>
  </w:endnote>
  <w:endnote w:type="continuationSeparator" w:id="0">
    <w:p w:rsidR="004B19AF" w:rsidRDefault="004B19AF" w:rsidP="0048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CA2" w:rsidRDefault="003F7CA2" w:rsidP="003F7CA2">
    <w:pPr>
      <w:pStyle w:val="Galvene"/>
    </w:pPr>
  </w:p>
  <w:p w:rsidR="003F7CA2" w:rsidRDefault="004B19AF" w:rsidP="003F7CA2">
    <w:pPr>
      <w:pStyle w:val="Kjene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:rsidR="003F7CA2" w:rsidRPr="00D62801" w:rsidRDefault="004B19AF" w:rsidP="003F7CA2">
    <w:pPr>
      <w:pStyle w:val="Kjene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>LAIKA ZĪMOGU</w:t>
    </w:r>
  </w:p>
  <w:p w:rsidR="003F7CA2" w:rsidRDefault="003F7CA2">
    <w:pPr>
      <w:pStyle w:val="Kjene"/>
    </w:pPr>
  </w:p>
  <w:p w:rsidR="003F7CA2" w:rsidRDefault="003F7CA2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9AF" w:rsidRDefault="004B19AF" w:rsidP="0048787A">
      <w:pPr>
        <w:spacing w:after="0" w:line="240" w:lineRule="auto"/>
      </w:pPr>
      <w:r>
        <w:separator/>
      </w:r>
    </w:p>
  </w:footnote>
  <w:footnote w:type="continuationSeparator" w:id="0">
    <w:p w:rsidR="004B19AF" w:rsidRDefault="004B19AF" w:rsidP="00487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8D6" w:rsidRDefault="000148D6" w:rsidP="000148D6">
    <w:pPr>
      <w:pStyle w:val="Galvene"/>
      <w:rPr>
        <w:rFonts w:ascii="Times New Roman" w:hAnsi="Times New Roman"/>
      </w:rPr>
    </w:pPr>
  </w:p>
  <w:p w:rsidR="000148D6" w:rsidRDefault="000148D6" w:rsidP="000148D6">
    <w:pPr>
      <w:pStyle w:val="Galvene"/>
      <w:rPr>
        <w:rFonts w:ascii="Times New Roman" w:hAnsi="Times New Roman"/>
      </w:rPr>
    </w:pPr>
  </w:p>
  <w:p w:rsidR="000148D6" w:rsidRDefault="000148D6" w:rsidP="000148D6">
    <w:pPr>
      <w:pStyle w:val="Galvene"/>
      <w:rPr>
        <w:rFonts w:ascii="Times New Roman" w:hAnsi="Times New Roman"/>
      </w:rPr>
    </w:pPr>
  </w:p>
  <w:p w:rsidR="000148D6" w:rsidRDefault="000148D6" w:rsidP="000148D6">
    <w:pPr>
      <w:pStyle w:val="Galvene"/>
      <w:rPr>
        <w:rFonts w:ascii="Times New Roman" w:hAnsi="Times New Roman"/>
      </w:rPr>
    </w:pPr>
  </w:p>
  <w:p w:rsidR="000148D6" w:rsidRDefault="000148D6" w:rsidP="000148D6">
    <w:pPr>
      <w:pStyle w:val="Galvene"/>
      <w:rPr>
        <w:rFonts w:ascii="Times New Roman" w:hAnsi="Times New Roman"/>
      </w:rPr>
    </w:pPr>
  </w:p>
  <w:p w:rsidR="000148D6" w:rsidRDefault="000148D6" w:rsidP="000148D6">
    <w:pPr>
      <w:pStyle w:val="Galvene"/>
      <w:rPr>
        <w:rFonts w:ascii="Times New Roman" w:hAnsi="Times New Roman"/>
      </w:rPr>
    </w:pPr>
  </w:p>
  <w:p w:rsidR="000148D6" w:rsidRDefault="000148D6" w:rsidP="000148D6">
    <w:pPr>
      <w:pStyle w:val="Galvene"/>
      <w:rPr>
        <w:rFonts w:ascii="Times New Roman" w:hAnsi="Times New Roman"/>
      </w:rPr>
    </w:pPr>
  </w:p>
  <w:p w:rsidR="000148D6" w:rsidRDefault="000148D6" w:rsidP="000148D6">
    <w:pPr>
      <w:pStyle w:val="Galvene"/>
      <w:rPr>
        <w:rFonts w:ascii="Times New Roman" w:hAnsi="Times New Roman"/>
      </w:rPr>
    </w:pPr>
  </w:p>
  <w:p w:rsidR="000148D6" w:rsidRDefault="000148D6" w:rsidP="000148D6">
    <w:pPr>
      <w:pStyle w:val="Galvene"/>
      <w:rPr>
        <w:rFonts w:ascii="Times New Roman" w:hAnsi="Times New Roman"/>
      </w:rPr>
    </w:pPr>
  </w:p>
  <w:p w:rsidR="000148D6" w:rsidRDefault="000148D6" w:rsidP="000148D6">
    <w:pPr>
      <w:pStyle w:val="Galvene"/>
      <w:rPr>
        <w:rFonts w:ascii="Times New Roman" w:hAnsi="Times New Roman"/>
      </w:rPr>
    </w:pPr>
  </w:p>
  <w:p w:rsidR="000148D6" w:rsidRDefault="000148D6" w:rsidP="000148D6">
    <w:pPr>
      <w:pStyle w:val="Galvene"/>
      <w:rPr>
        <w:rFonts w:ascii="Times New Roman" w:hAnsi="Times New Roman"/>
      </w:rPr>
    </w:pPr>
  </w:p>
  <w:p w:rsidR="000148D6" w:rsidRPr="00815277" w:rsidRDefault="0048787A" w:rsidP="000148D6">
    <w:pPr>
      <w:pStyle w:val="Galvene"/>
      <w:rPr>
        <w:rFonts w:ascii="Times New Roman" w:hAnsi="Times New Roman"/>
      </w:rPr>
    </w:pPr>
    <w:r w:rsidRPr="0048787A">
      <w:rPr>
        <w:noProof/>
        <w:lang w:val="lv-LV" w:eastAsia="lv-L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margin-left:280.5pt;margin-top:-126.9pt;width:187pt;height:63pt;z-index:251659264;visibility:visible" strokecolor="white">
          <v:textbox>
            <w:txbxContent>
              <w:p w:rsidR="00042431" w:rsidRPr="003F1598" w:rsidRDefault="00042431" w:rsidP="00042431">
                <w:pPr>
                  <w:rPr>
                    <w:lang w:val="lv-LV"/>
                  </w:rPr>
                </w:pPr>
              </w:p>
            </w:txbxContent>
          </v:textbox>
        </v:shape>
      </w:pict>
    </w:r>
    <w:r w:rsidR="004B19AF">
      <w:rPr>
        <w:noProof/>
        <w:lang w:val="lv-LV" w:eastAsia="lv-L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1216660</wp:posOffset>
          </wp:positionH>
          <wp:positionV relativeFrom="page">
            <wp:posOffset>787400</wp:posOffset>
          </wp:positionV>
          <wp:extent cx="5671820" cy="1033145"/>
          <wp:effectExtent l="0" t="0" r="0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8787A">
      <w:rPr>
        <w:noProof/>
        <w:lang w:val="lv-LV" w:eastAsia="lv-LV"/>
      </w:rPr>
      <w:pict>
        <v:shape id="Text Box 13" o:spid="_x0000_s2050" type="#_x0000_t202" style="position:absolute;margin-left:82.65pt;margin-top:163.15pt;width:470.2pt;height:24.9pt;z-index:-251652096;visibility:visible;mso-position-horizontal-relative:page;mso-position-vertical-relative:page" filled="f" stroked="f">
          <v:textbox inset="0,0,0,0">
            <w:txbxContent>
              <w:p w:rsidR="00622027" w:rsidRPr="002A02AD" w:rsidRDefault="004B19AF" w:rsidP="00622027">
                <w:pPr>
                  <w:spacing w:after="0" w:line="204" w:lineRule="exact"/>
                  <w:ind w:left="931" w:right="911"/>
                  <w:jc w:val="center"/>
                  <w:rPr>
                    <w:rFonts w:ascii="Times New Roman" w:eastAsia="Times New Roman" w:hAnsi="Times New Roman"/>
                    <w:sz w:val="18"/>
                    <w:szCs w:val="18"/>
                    <w:lang w:val="pt-BR"/>
                  </w:rPr>
                </w:pPr>
                <w:r>
                  <w:rPr>
                    <w:rFonts w:ascii="Times New Roman" w:eastAsia="Times New Roman" w:hAnsi="Times New Roman"/>
                    <w:sz w:val="18"/>
                    <w:szCs w:val="18"/>
                    <w:lang w:val="pt-BR"/>
                  </w:rPr>
                  <w:t xml:space="preserve">ZEMGALES REĢIONA </w:t>
                </w:r>
                <w:r w:rsidR="00EE094F" w:rsidRPr="00EE094F">
                  <w:rPr>
                    <w:rFonts w:ascii="Times New Roman" w:eastAsia="Times New Roman" w:hAnsi="Times New Roman"/>
                    <w:sz w:val="18"/>
                    <w:szCs w:val="18"/>
                    <w:lang w:val="pt-BR"/>
                  </w:rPr>
                  <w:t>PĀRVALDE</w:t>
                </w:r>
              </w:p>
              <w:p w:rsidR="001B3B98" w:rsidRPr="0037519D" w:rsidRDefault="004B19AF" w:rsidP="001B3B98">
                <w:pPr>
                  <w:shd w:val="clear" w:color="auto" w:fill="FFFFFF"/>
                  <w:jc w:val="center"/>
                  <w:rPr>
                    <w:rFonts w:ascii="Times New Roman" w:hAnsi="Times New Roman"/>
                    <w:spacing w:val="-2"/>
                    <w:sz w:val="17"/>
                    <w:szCs w:val="17"/>
                    <w:lang w:val="lv-LV"/>
                  </w:rPr>
                </w:pPr>
                <w:r w:rsidRPr="0037519D">
                  <w:rPr>
                    <w:rFonts w:ascii="Times New Roman" w:hAnsi="Times New Roman"/>
                    <w:spacing w:val="-2"/>
                    <w:sz w:val="17"/>
                    <w:szCs w:val="17"/>
                    <w:lang w:val="lv-LV"/>
                  </w:rPr>
                  <w:t>Do</w:t>
                </w:r>
                <w:r>
                  <w:rPr>
                    <w:rFonts w:ascii="Times New Roman" w:hAnsi="Times New Roman"/>
                    <w:spacing w:val="-2"/>
                    <w:sz w:val="17"/>
                    <w:szCs w:val="17"/>
                    <w:lang w:val="lv-LV"/>
                  </w:rPr>
                  <w:t>beles iela 16, Jelgava, LV-3001; tālr.: 63037551;</w:t>
                </w:r>
                <w:r w:rsidRPr="0037519D">
                  <w:rPr>
                    <w:rFonts w:ascii="Times New Roman" w:hAnsi="Times New Roman"/>
                    <w:spacing w:val="-2"/>
                    <w:sz w:val="17"/>
                    <w:szCs w:val="17"/>
                    <w:lang w:val="lv-LV"/>
                  </w:rPr>
                  <w:t xml:space="preserve"> e </w:t>
                </w:r>
                <w:r>
                  <w:rPr>
                    <w:rFonts w:ascii="Times New Roman" w:hAnsi="Times New Roman"/>
                    <w:spacing w:val="-2"/>
                    <w:sz w:val="17"/>
                    <w:szCs w:val="17"/>
                    <w:lang w:val="lv-LV"/>
                  </w:rPr>
                  <w:t>–</w:t>
                </w:r>
                <w:r w:rsidRPr="0037519D">
                  <w:rPr>
                    <w:rFonts w:ascii="Times New Roman" w:hAnsi="Times New Roman"/>
                    <w:spacing w:val="-2"/>
                    <w:sz w:val="17"/>
                    <w:szCs w:val="17"/>
                    <w:lang w:val="lv-LV"/>
                  </w:rPr>
                  <w:t xml:space="preserve"> pasts</w:t>
                </w:r>
                <w:r>
                  <w:rPr>
                    <w:rFonts w:ascii="Times New Roman" w:hAnsi="Times New Roman"/>
                    <w:spacing w:val="-2"/>
                    <w:sz w:val="17"/>
                    <w:szCs w:val="17"/>
                    <w:lang w:val="lv-LV"/>
                  </w:rPr>
                  <w:t>:</w:t>
                </w:r>
                <w:r w:rsidRPr="0037519D">
                  <w:rPr>
                    <w:rFonts w:ascii="Times New Roman" w:hAnsi="Times New Roman"/>
                    <w:spacing w:val="-2"/>
                    <w:sz w:val="17"/>
                    <w:szCs w:val="17"/>
                    <w:lang w:val="lv-LV"/>
                  </w:rPr>
                  <w:t xml:space="preserve"> </w:t>
                </w:r>
                <w:hyperlink r:id="rId2" w:history="1">
                  <w:r w:rsidRPr="0037519D">
                    <w:rPr>
                      <w:rStyle w:val="Hipersaite"/>
                      <w:rFonts w:ascii="Times New Roman" w:hAnsi="Times New Roman"/>
                      <w:color w:val="auto"/>
                      <w:spacing w:val="-2"/>
                      <w:sz w:val="17"/>
                      <w:szCs w:val="17"/>
                      <w:u w:val="none"/>
                      <w:lang w:val="lv-LV"/>
                    </w:rPr>
                    <w:t>zemgale@vugd.gov.lv</w:t>
                  </w:r>
                </w:hyperlink>
                <w:r>
                  <w:rPr>
                    <w:rFonts w:ascii="Times New Roman" w:hAnsi="Times New Roman"/>
                    <w:spacing w:val="-2"/>
                    <w:sz w:val="17"/>
                    <w:szCs w:val="17"/>
                    <w:lang w:val="lv-LV"/>
                  </w:rPr>
                  <w:t>;</w:t>
                </w:r>
                <w:r w:rsidRPr="0037519D">
                  <w:rPr>
                    <w:rFonts w:ascii="Times New Roman" w:hAnsi="Times New Roman"/>
                    <w:spacing w:val="-2"/>
                    <w:sz w:val="17"/>
                    <w:szCs w:val="17"/>
                    <w:lang w:val="lv-LV"/>
                  </w:rPr>
                  <w:t xml:space="preserve"> www.vugd.gov.lv</w:t>
                </w:r>
              </w:p>
              <w:p w:rsidR="000148D6" w:rsidRPr="00A213F6" w:rsidRDefault="000148D6" w:rsidP="00A213F6">
                <w:pPr>
                  <w:rPr>
                    <w:szCs w:val="17"/>
                  </w:rPr>
                </w:pPr>
              </w:p>
            </w:txbxContent>
          </v:textbox>
          <w10:wrap anchorx="page" anchory="page"/>
        </v:shape>
      </w:pict>
    </w:r>
    <w:r w:rsidRPr="0048787A">
      <w:rPr>
        <w:noProof/>
        <w:lang w:val="lv-LV" w:eastAsia="lv-LV"/>
      </w:rPr>
      <w:pict>
        <v:group id="Group 11" o:spid="_x0000_s2051" style="position:absolute;margin-left:145.7pt;margin-top:153.2pt;width:346.25pt;height:.1pt;z-index:-251654144;mso-position-horizontal-relative:page;mso-position-vertical-relative:page" coordorigin="2915,2998" coordsize="6926,2">
          <v:shape id="Freeform 12" o:spid="_x0000_s2052" style="position:absolute;left:2915;top:2998;width:6926;height:2;visibility:visible;mso-wrap-style:square;v-text-anchor:top" coordsize="6926,2" path="m,l6926,e" filled="f" strokecolor="#231f20" strokeweight=".25pt">
            <v:path arrowok="t" o:connecttype="custom" o:connectlocs="0,0;6926,0" o:connectangles="0,0"/>
          </v:shape>
          <w10:wrap anchorx="page" anchory="page"/>
        </v:group>
      </w:pict>
    </w:r>
  </w:p>
  <w:p w:rsidR="000148D6" w:rsidRDefault="000148D6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D141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E1474"/>
    <w:rsid w:val="000148D6"/>
    <w:rsid w:val="00042431"/>
    <w:rsid w:val="000A75FA"/>
    <w:rsid w:val="000B5F85"/>
    <w:rsid w:val="0012626C"/>
    <w:rsid w:val="00141CE1"/>
    <w:rsid w:val="00163E88"/>
    <w:rsid w:val="001B3B98"/>
    <w:rsid w:val="001C0373"/>
    <w:rsid w:val="001C405C"/>
    <w:rsid w:val="001F4192"/>
    <w:rsid w:val="002132EF"/>
    <w:rsid w:val="00220243"/>
    <w:rsid w:val="0023229E"/>
    <w:rsid w:val="00236E9F"/>
    <w:rsid w:val="00263CC9"/>
    <w:rsid w:val="002A02AD"/>
    <w:rsid w:val="002E1474"/>
    <w:rsid w:val="00324323"/>
    <w:rsid w:val="0034609E"/>
    <w:rsid w:val="00366E50"/>
    <w:rsid w:val="0037519D"/>
    <w:rsid w:val="00397C87"/>
    <w:rsid w:val="003A3C09"/>
    <w:rsid w:val="003D0152"/>
    <w:rsid w:val="003D41D8"/>
    <w:rsid w:val="003E787F"/>
    <w:rsid w:val="003F0579"/>
    <w:rsid w:val="003F1598"/>
    <w:rsid w:val="003F7CA2"/>
    <w:rsid w:val="004133DA"/>
    <w:rsid w:val="00444B42"/>
    <w:rsid w:val="00451F09"/>
    <w:rsid w:val="00465049"/>
    <w:rsid w:val="0048787A"/>
    <w:rsid w:val="004B19AF"/>
    <w:rsid w:val="00523FC4"/>
    <w:rsid w:val="005C417E"/>
    <w:rsid w:val="006132DF"/>
    <w:rsid w:val="00622027"/>
    <w:rsid w:val="006626FB"/>
    <w:rsid w:val="006D7D2A"/>
    <w:rsid w:val="00711FF5"/>
    <w:rsid w:val="00721131"/>
    <w:rsid w:val="0073671A"/>
    <w:rsid w:val="007C50EA"/>
    <w:rsid w:val="00815277"/>
    <w:rsid w:val="0084088D"/>
    <w:rsid w:val="008426FC"/>
    <w:rsid w:val="00846313"/>
    <w:rsid w:val="00871A56"/>
    <w:rsid w:val="00891D99"/>
    <w:rsid w:val="008A09FC"/>
    <w:rsid w:val="008A2903"/>
    <w:rsid w:val="00984A6E"/>
    <w:rsid w:val="009B48E0"/>
    <w:rsid w:val="009B5D6E"/>
    <w:rsid w:val="009C7FB2"/>
    <w:rsid w:val="00A213F6"/>
    <w:rsid w:val="00A31DC4"/>
    <w:rsid w:val="00A80873"/>
    <w:rsid w:val="00AA71A9"/>
    <w:rsid w:val="00AC51FA"/>
    <w:rsid w:val="00AD41EA"/>
    <w:rsid w:val="00B03050"/>
    <w:rsid w:val="00B05CF2"/>
    <w:rsid w:val="00B12E7E"/>
    <w:rsid w:val="00B90481"/>
    <w:rsid w:val="00C022C4"/>
    <w:rsid w:val="00C13EFF"/>
    <w:rsid w:val="00C97597"/>
    <w:rsid w:val="00CF5B82"/>
    <w:rsid w:val="00D07D53"/>
    <w:rsid w:val="00D117B5"/>
    <w:rsid w:val="00D30D3A"/>
    <w:rsid w:val="00D3438F"/>
    <w:rsid w:val="00D62801"/>
    <w:rsid w:val="00D76D83"/>
    <w:rsid w:val="00DB7EAD"/>
    <w:rsid w:val="00E71A99"/>
    <w:rsid w:val="00E954F2"/>
    <w:rsid w:val="00EA4DFE"/>
    <w:rsid w:val="00EB3125"/>
    <w:rsid w:val="00EE094F"/>
    <w:rsid w:val="00EE1B8E"/>
    <w:rsid w:val="00F003AE"/>
    <w:rsid w:val="00F1767E"/>
    <w:rsid w:val="00F32777"/>
    <w:rsid w:val="00FA1212"/>
    <w:rsid w:val="00FA2208"/>
    <w:rsid w:val="00FC07EF"/>
    <w:rsid w:val="00FD3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15277"/>
  </w:style>
  <w:style w:type="paragraph" w:styleId="Kjene">
    <w:name w:val="footer"/>
    <w:basedOn w:val="Parastai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styleId="Hipersaite">
    <w:name w:val="Hyperlink"/>
    <w:rsid w:val="00D30D3A"/>
    <w:rPr>
      <w:color w:val="0000FF"/>
      <w:u w:val="single"/>
    </w:rPr>
  </w:style>
  <w:style w:type="table" w:styleId="Reatabula">
    <w:name w:val="Table Grid"/>
    <w:basedOn w:val="Parastatabula"/>
    <w:uiPriority w:val="59"/>
    <w:rsid w:val="00984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mgale@vugd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Aldis</cp:lastModifiedBy>
  <cp:revision>2</cp:revision>
  <dcterms:created xsi:type="dcterms:W3CDTF">2025-06-27T08:58:00Z</dcterms:created>
  <dcterms:modified xsi:type="dcterms:W3CDTF">2025-06-27T08:58:00Z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