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393A10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0393A0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0393A1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0393A1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0393A1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0393A1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0393A1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0393A15" w14:textId="0F29F4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0393A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0393A17" w14:textId="75B4969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Ventspils Jaunrades nams</w:t>
            </w:r>
          </w:p>
        </w:tc>
      </w:tr>
      <w:tr w14:paraId="50393A1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0393A1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393A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0393A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50393A2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0393A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393A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0393A1F" w14:textId="0F5E6A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Reģistrācijas Nr. 90000052497</w:t>
            </w:r>
          </w:p>
        </w:tc>
      </w:tr>
      <w:tr w14:paraId="50393A2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0393A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393A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0393A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0393A2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0393A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393A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0393A27" w14:textId="64132E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Maiznieku iela 11, Ventspils, LV-3601</w:t>
            </w:r>
          </w:p>
        </w:tc>
      </w:tr>
      <w:tr w14:paraId="50393A2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0393A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393A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0393A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0393A2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0393A2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/116</w:t>
      </w:r>
    </w:p>
    <w:p w:rsidR="00C959F6" w:rsidP="00070E23" w14:paraId="50393A2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0393A3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0393A33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93A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0393A32" w14:textId="79E7D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1E35">
              <w:rPr>
                <w:rFonts w:ascii="Times New Roman" w:hAnsi="Times New Roman" w:cs="Times New Roman"/>
                <w:sz w:val="24"/>
              </w:rPr>
              <w:t xml:space="preserve">Ventspils 1.pamatskolas jaunā korpusa 1.stāva telpas </w:t>
            </w:r>
            <w:r w:rsidR="001E1E35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50393A3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393A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0393A3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0393A39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93A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E1E35" w14:paraId="50393A38" w14:textId="0A6A2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1E35">
              <w:rPr>
                <w:rFonts w:ascii="Times New Roman" w:hAnsi="Times New Roman"/>
                <w:color w:val="000000"/>
                <w:sz w:val="24"/>
                <w:szCs w:val="24"/>
              </w:rPr>
              <w:t>Pļavas iela 27</w:t>
            </w:r>
            <w:r w:rsidR="001E1E35">
              <w:rPr>
                <w:rFonts w:ascii="Times New Roman" w:hAnsi="Times New Roman"/>
                <w:color w:val="000000"/>
                <w:sz w:val="24"/>
                <w:szCs w:val="24"/>
              </w:rPr>
              <w:t>, Ventspils, LV-3601.</w:t>
            </w:r>
          </w:p>
        </w:tc>
      </w:tr>
      <w:tr w14:paraId="50393A3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50393A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50393A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393A3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93A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E1E35" w14:paraId="50393A3E" w14:textId="36C982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1E35">
              <w:rPr>
                <w:rFonts w:ascii="Times New Roman" w:hAnsi="Times New Roman"/>
                <w:sz w:val="24"/>
                <w:szCs w:val="24"/>
              </w:rPr>
              <w:t xml:space="preserve">Ventspils </w:t>
            </w:r>
            <w:r w:rsidR="001E1E35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="001E1E35">
              <w:rPr>
                <w:rFonts w:ascii="Times New Roman" w:hAnsi="Times New Roman"/>
                <w:sz w:val="24"/>
                <w:szCs w:val="24"/>
              </w:rPr>
              <w:t xml:space="preserve"> pašvaldības iestāde “Ventspils izglītības pārvalde”</w:t>
            </w:r>
            <w:r w:rsidR="001E1E3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14:paraId="50393A4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393A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0393A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393A4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50393A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0393A44" w14:textId="53D0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90000052497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Raiņa iela 10, Ventspils, LV-3601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50393A4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50393A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0393A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50393A4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93A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E1E35" w14:paraId="50393A4A" w14:textId="17A74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1E35">
              <w:rPr>
                <w:rFonts w:ascii="Times New Roman" w:hAnsi="Times New Roman" w:cs="Times New Roman"/>
                <w:sz w:val="24"/>
                <w:szCs w:val="24"/>
              </w:rPr>
              <w:t>nometnes vadītāj</w:t>
            </w:r>
            <w:r w:rsidR="001E1E35">
              <w:rPr>
                <w:rFonts w:ascii="Times New Roman" w:hAnsi="Times New Roman" w:cs="Times New Roman"/>
                <w:sz w:val="24"/>
                <w:szCs w:val="24"/>
              </w:rPr>
              <w:t>as Sandras Gūtmanes 2025.gada 30</w:t>
            </w:r>
            <w:r w:rsidR="001E1E35">
              <w:rPr>
                <w:rFonts w:ascii="Times New Roman" w:hAnsi="Times New Roman" w:cs="Times New Roman"/>
                <w:sz w:val="24"/>
                <w:szCs w:val="24"/>
              </w:rPr>
              <w:t>.jūnija iesniegums, kas Valsts ugunsdzēsības un glābšanas dienesta Kurzemes reģiona pārvaldē</w:t>
            </w:r>
            <w:r w:rsidR="001E1E35">
              <w:rPr>
                <w:rFonts w:ascii="Times New Roman" w:hAnsi="Times New Roman" w:cs="Times New Roman"/>
                <w:sz w:val="24"/>
                <w:szCs w:val="24"/>
              </w:rPr>
              <w:t xml:space="preserve"> reģistrēts ar  Nr.22/12-1.4/438</w:t>
            </w:r>
            <w:r w:rsidR="001E1E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393A4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0393A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0393A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393A5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93A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C58DD" w14:paraId="50393A50" w14:textId="55B5E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trīs stāvu ēka, kas</w:t>
            </w:r>
            <w:r w:rsidR="001E1E35">
              <w:rPr>
                <w:rFonts w:ascii="Times New Roman" w:hAnsi="Times New Roman" w:cs="Times New Roman"/>
                <w:sz w:val="24"/>
                <w:szCs w:val="24"/>
              </w:rPr>
              <w:t xml:space="preserve"> aprīkota ar automātisko ugunsgrēka atklāšanas un 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auksmes signalizācijas sistēmu</w:t>
            </w:r>
            <w:r w:rsidR="001E1E35">
              <w:rPr>
                <w:rFonts w:ascii="Times New Roman" w:hAnsi="Times New Roman" w:cs="Times New Roman"/>
                <w:sz w:val="24"/>
                <w:szCs w:val="24"/>
              </w:rPr>
              <w:t>, iekšējo ugunsdzēsības ūdensvada sistēmu un nodrošināta ar ugunsdzēsības aparātiem.</w:t>
            </w:r>
          </w:p>
        </w:tc>
      </w:tr>
      <w:tr w14:paraId="50393A5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0393A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0393A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393A5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93A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0393A56" w14:textId="4AD9A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E35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50393A5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0393A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0393A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393A5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93A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0393A5C" w14:textId="19552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E2E8D" w:rsidR="001E1E35">
              <w:rPr>
                <w:rFonts w:ascii="Times New Roman" w:hAnsi="Times New Roman" w:cs="Times New Roman"/>
                <w:sz w:val="24"/>
              </w:rPr>
              <w:t>Objekts atbilst ugunsdrošības prasībām.</w:t>
            </w:r>
          </w:p>
        </w:tc>
      </w:tr>
      <w:tr w14:paraId="50393A6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0393A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0393A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393A6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93A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E1E35" w14:paraId="50393A62" w14:textId="340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1E1E35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noteikumu Nr.981 </w:t>
            </w:r>
            <w:r w:rsidR="001E1E3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 w:rsidR="001E1E35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8.5.apakšpunkta prasībām.</w:t>
            </w:r>
          </w:p>
        </w:tc>
      </w:tr>
      <w:tr w14:paraId="50393A6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393A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0393A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0393A6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93A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0393A68" w14:textId="7BCAB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1E1E35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 w:rsidR="001E1E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393A6C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393A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50393A6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50393A6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50393A6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50393A6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393A71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50393A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393A7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0393A7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0393A7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0393A7A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E1E35" w:rsidRPr="007D2C05" w:rsidP="00FC58DD" w14:paraId="50393A75" w14:textId="2B455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1E1E35" w:rsidRPr="007D2C05" w:rsidP="00FC58DD" w14:paraId="50393A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E1E35" w:rsidRPr="007D2C05" w:rsidP="00FC58DD" w14:paraId="50393A77" w14:textId="1D34A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1E1E35" w:rsidRPr="007D2C05" w:rsidP="00FC58DD" w14:paraId="50393A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E1E35" w:rsidRPr="007D2C05" w:rsidP="00FC58DD" w14:paraId="50393A79" w14:textId="08B9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50393A8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E1E35" w:rsidRPr="00B245E2" w:rsidP="001E1E35" w14:paraId="50393A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E1E35" w:rsidRPr="00B245E2" w:rsidP="001E1E35" w14:paraId="50393A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E1E35" w:rsidRPr="00B245E2" w:rsidP="001E1E35" w14:paraId="50393A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E1E35" w:rsidRPr="00B245E2" w:rsidP="001E1E35" w14:paraId="50393A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E1E35" w:rsidRPr="00B245E2" w:rsidP="001E1E35" w14:paraId="50393A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0393A8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0393A8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0393A86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0393A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0393A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0393A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393A8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0393A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0393A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0393A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0393A8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0393A8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0393A8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0393A8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0393A8F" w14:textId="3F93D7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0393A9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0393A9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393A9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393A9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0393A9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06015548"/>
      <w:docPartObj>
        <w:docPartGallery w:val="Page Numbers (Top of Page)"/>
        <w:docPartUnique/>
      </w:docPartObj>
    </w:sdtPr>
    <w:sdtContent>
      <w:p w:rsidR="00E227D8" w:rsidRPr="00762AE8" w14:paraId="50393A9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0393A9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393A9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E1E35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439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432B6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AE2E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  <w:rsid w:val="00FC58D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0393A0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9</cp:revision>
  <dcterms:created xsi:type="dcterms:W3CDTF">2022-12-16T07:36:00Z</dcterms:created>
  <dcterms:modified xsi:type="dcterms:W3CDTF">2025-07-02T11:57:00Z</dcterms:modified>
</cp:coreProperties>
</file>