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8CEB99E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169F453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CD9200A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0DB3B559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4240D932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0AF076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A0A244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5BC109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Alūksne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AD4B1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CABE8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</w:t>
            </w:r>
            <w:r w:rsidRPr="00274149">
              <w:rPr>
                <w:rFonts w:ascii="Times New Roman" w:hAnsi="Times New Roman"/>
                <w:sz w:val="24"/>
                <w:szCs w:val="24"/>
              </w:rPr>
              <w:t>Ogres Biatlona klubs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64B1B6EF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21E227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91C057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309A95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0258B2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0C3CA3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23250B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F4F4C0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274149">
              <w:rPr>
                <w:rFonts w:ascii="Times New Roman" w:hAnsi="Times New Roman"/>
                <w:color w:val="000000"/>
                <w:sz w:val="24"/>
                <w:szCs w:val="24"/>
              </w:rPr>
              <w:t>40008293157</w:t>
            </w:r>
          </w:p>
        </w:tc>
      </w:tr>
      <w:tr w14:paraId="5C38289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B59323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7E90F6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3301842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267A6E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17AAAF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9FE55E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74149" w:rsidP="00274149" w14:paraId="7D311B0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14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274149">
              <w:rPr>
                <w:rFonts w:ascii="Times New Roman" w:hAnsi="Times New Roman"/>
                <w:color w:val="000000"/>
                <w:sz w:val="24"/>
                <w:szCs w:val="24"/>
              </w:rPr>
              <w:t>Ezerdūckas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274149">
              <w:rPr>
                <w:rFonts w:ascii="Times New Roman" w:hAnsi="Times New Roman"/>
                <w:color w:val="000000"/>
                <w:sz w:val="24"/>
                <w:szCs w:val="24"/>
              </w:rPr>
              <w:t>, Tīnūžu pag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asts</w:t>
            </w:r>
            <w:r w:rsidRPr="00274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227D8" w:rsidRPr="005D1C44" w:rsidP="00274149" w14:paraId="5FE8007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149">
              <w:rPr>
                <w:rFonts w:ascii="Times New Roman" w:hAnsi="Times New Roman"/>
                <w:color w:val="000000"/>
                <w:sz w:val="24"/>
                <w:szCs w:val="24"/>
              </w:rPr>
              <w:t>Ogres nov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ads</w:t>
            </w:r>
            <w:r w:rsidRPr="00274149">
              <w:rPr>
                <w:rFonts w:ascii="Times New Roman" w:hAnsi="Times New Roman"/>
                <w:color w:val="000000"/>
                <w:sz w:val="24"/>
                <w:szCs w:val="24"/>
              </w:rPr>
              <w:t>, LV-5015</w:t>
            </w:r>
          </w:p>
        </w:tc>
      </w:tr>
      <w:tr w14:paraId="0838730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D7BEB6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6029A5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CE715B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8A1CF2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295BFF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/129</w:t>
      </w:r>
    </w:p>
    <w:p w:rsidR="00C959F6" w:rsidP="00070E23" w14:paraId="75F1959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00459E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A28ADF0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1F9FE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EB6E9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1E9D">
              <w:rPr>
                <w:rFonts w:ascii="Times New Roman" w:hAnsi="Times New Roman" w:cs="Times New Roman"/>
                <w:sz w:val="24"/>
              </w:rPr>
              <w:t>Apsekots: viesu nama „Paideri” telpas.</w:t>
            </w:r>
          </w:p>
        </w:tc>
      </w:tr>
      <w:tr w14:paraId="0BC281D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5A5B35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0DD102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9E1E9E1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FFADE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64541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1E9D">
              <w:rPr>
                <w:rFonts w:ascii="Times New Roman" w:hAnsi="Times New Roman" w:cs="Times New Roman"/>
                <w:sz w:val="24"/>
              </w:rPr>
              <w:t>„Mežinieki”, Jaunalūksnes pagasts, Alūksnes novads, LV-4301.</w:t>
            </w:r>
          </w:p>
        </w:tc>
      </w:tr>
      <w:tr w14:paraId="1521C9B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AD6661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3E170B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988064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43D6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1948390" w14:textId="2365F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1E9D">
              <w:rPr>
                <w:rFonts w:ascii="Times New Roman" w:hAnsi="Times New Roman" w:cs="Times New Roman"/>
                <w:sz w:val="24"/>
              </w:rPr>
              <w:t>SIA „Merits”</w:t>
            </w:r>
            <w:r w:rsidR="007B55FC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5E79806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26598E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EA797D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5C57B7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763FD3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99149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9D">
              <w:rPr>
                <w:rFonts w:ascii="Times New Roman" w:hAnsi="Times New Roman" w:cs="Times New Roman"/>
                <w:sz w:val="24"/>
                <w:szCs w:val="24"/>
              </w:rPr>
              <w:t>reģistrācijas Nr. 40003345096, Dārza iela 10, Alūksne, Alūksnes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ads,</w:t>
            </w:r>
            <w:r w:rsidRPr="00211E9D">
              <w:rPr>
                <w:rFonts w:ascii="Times New Roman" w:hAnsi="Times New Roman" w:cs="Times New Roman"/>
                <w:sz w:val="24"/>
                <w:szCs w:val="24"/>
              </w:rPr>
              <w:t xml:space="preserve"> LV-4301.</w:t>
            </w:r>
          </w:p>
        </w:tc>
      </w:tr>
      <w:tr w14:paraId="4AB24C0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241DA45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2035CAD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6885E9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51C7B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274149" w14:paraId="20B2CD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4149">
              <w:rPr>
                <w:rFonts w:ascii="Times New Roman" w:hAnsi="Times New Roman" w:cs="Times New Roman"/>
                <w:sz w:val="24"/>
              </w:rPr>
              <w:t>nometnes vadītājas 2025.gada 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274149">
              <w:rPr>
                <w:rFonts w:ascii="Times New Roman" w:hAnsi="Times New Roman" w:cs="Times New Roman"/>
                <w:sz w:val="24"/>
              </w:rPr>
              <w:t>.maija elektroniskais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3B2FD8E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14:paraId="38A219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E60393" w14:paraId="3DA9EE8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</w:t>
            </w:r>
          </w:p>
        </w:tc>
      </w:tr>
      <w:tr w14:paraId="61EA707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5A1E4E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ED80FF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64F898E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RPr="00E227D8" w:rsidP="00733D38" w14:paraId="79E891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6A2FC9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trīsstāvu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ēka, kas aprīkota ar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automātisko</w:t>
            </w:r>
          </w:p>
        </w:tc>
      </w:tr>
      <w:tr w14:paraId="31A4A835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P="00733D38" w14:paraId="745CEB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2BC14C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sgrēka atklāšanas un trauksmes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 signalizācijas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nodrošināta ar </w:t>
            </w:r>
          </w:p>
        </w:tc>
      </w:tr>
      <w:tr w14:paraId="11BB26DA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P="00733D38" w14:paraId="14D5C1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676110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Evakuācijas ceļi brīvi un izejas durvis viegli atveramas no</w:t>
            </w:r>
          </w:p>
        </w:tc>
      </w:tr>
      <w:tr w14:paraId="292D8B96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P="00733D38" w14:paraId="53CE3A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29AB3C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telpu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oplietošanas telpās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telpās, kur paredzēta nakšņošana, izvietoti </w:t>
            </w:r>
          </w:p>
        </w:tc>
      </w:tr>
      <w:tr w14:paraId="7F3E3CD5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P="00733D38" w14:paraId="5350C0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5BFC75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7B3D2DD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RPr="00E227D8" w:rsidP="00733D38" w14:paraId="11B0C1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45068F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14:paraId="1E01B898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74149" w:rsidRPr="00070E23" w:rsidP="00733D38" w14:paraId="38AD3EF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74149" w:rsidRPr="00070E23" w:rsidP="00733D38" w14:paraId="6955DCB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4AB28F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RPr="00E227D8" w:rsidP="00733D38" w14:paraId="43135D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58FED5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62D7"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14:paraId="20AEA70B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74149" w:rsidRPr="00070E23" w:rsidP="00733D38" w14:paraId="23B0F6E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74149" w:rsidRPr="00070E23" w:rsidP="00733D38" w14:paraId="56FC1B4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631EAA7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RPr="00E227D8" w:rsidP="00733D38" w14:paraId="674B12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460B2F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Latvijas Republikas </w:t>
            </w:r>
            <w:r w:rsidRPr="00134572">
              <w:rPr>
                <w:rFonts w:ascii="Times New Roman" w:hAnsi="Times New Roman" w:cs="Times New Roman"/>
                <w:sz w:val="24"/>
              </w:rPr>
              <w:t>Ministru kabineta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572">
              <w:rPr>
                <w:rFonts w:ascii="Times New Roman" w:hAnsi="Times New Roman" w:cs="Times New Roman"/>
                <w:sz w:val="24"/>
              </w:rPr>
              <w:t>2009.gada</w:t>
            </w:r>
          </w:p>
        </w:tc>
      </w:tr>
      <w:tr w14:paraId="2A3C4EB8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P="00733D38" w14:paraId="3403CF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113B47C0" w14:textId="77777777">
            <w:pPr>
              <w:rPr>
                <w:rFonts w:ascii="Times New Roman" w:hAnsi="Times New Roman" w:cs="Times New Roman"/>
                <w:sz w:val="24"/>
              </w:rPr>
            </w:pPr>
            <w:r w:rsidRPr="00134572">
              <w:rPr>
                <w:rFonts w:ascii="Times New Roman" w:hAnsi="Times New Roman" w:cs="Times New Roman"/>
                <w:sz w:val="24"/>
              </w:rPr>
              <w:t>1.septembra noteikumu Nr.981 „Bērnu nometņu organizēšanas un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572">
              <w:rPr>
                <w:rFonts w:ascii="Times New Roman" w:hAnsi="Times New Roman" w:cs="Times New Roman"/>
                <w:sz w:val="24"/>
              </w:rPr>
              <w:t>darbības kārtība”</w:t>
            </w:r>
          </w:p>
        </w:tc>
      </w:tr>
      <w:tr w14:paraId="0031BD20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P="00733D38" w14:paraId="66A4A4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554CD91B" w14:textId="77777777">
            <w:pPr>
              <w:rPr>
                <w:rFonts w:ascii="Times New Roman" w:hAnsi="Times New Roman" w:cs="Times New Roman"/>
                <w:sz w:val="24"/>
              </w:rPr>
            </w:pPr>
            <w:r w:rsidRPr="00134572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3C9FF5E7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74149" w:rsidRPr="00070E23" w:rsidP="00733D38" w14:paraId="0F311F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74149" w:rsidRPr="00070E23" w:rsidP="00733D38" w14:paraId="6A9A4D9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A3A94E9" w14:textId="77777777" w:rsidTr="00733D3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74149" w:rsidRPr="00E227D8" w:rsidP="00733D38" w14:paraId="5FA96C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74149" w:rsidRPr="00E227D8" w:rsidP="00733D38" w14:paraId="01B8D1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un satura centram.</w:t>
            </w:r>
          </w:p>
        </w:tc>
      </w:tr>
      <w:tr w14:paraId="6A875A0F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46F668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60BDC04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6596D69A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66B3B406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170E417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35A14D5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18F252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B6859CB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1DDF76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D49AFD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5D1DB80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7B55FC" w14:paraId="0EEC99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9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 dienesta Vidzemes reģiona pārvaldes Ugunsdrošības uzraudzības un civilās aizsardzības </w:t>
            </w:r>
            <w:bookmarkStart w:id="0" w:name="_GoBack"/>
            <w:bookmarkEnd w:id="0"/>
            <w:r w:rsidRPr="00274149">
              <w:rPr>
                <w:rFonts w:ascii="Times New Roman" w:hAnsi="Times New Roman" w:cs="Times New Roman"/>
                <w:sz w:val="24"/>
                <w:szCs w:val="24"/>
              </w:rPr>
              <w:t>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25C723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3B329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6B599D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274149" w14:paraId="680513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9">
              <w:rPr>
                <w:rFonts w:ascii="Times New Roman" w:hAnsi="Times New Roman" w:cs="Times New Roman"/>
                <w:sz w:val="24"/>
                <w:szCs w:val="24"/>
              </w:rPr>
              <w:t>G. Vihrovs</w:t>
            </w:r>
          </w:p>
        </w:tc>
      </w:tr>
      <w:tr w14:paraId="048EBCCB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7EDE81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921FB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7C010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E537D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740525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72ED6A9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9203C6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B0A9DEE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4BA82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023319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7D72E0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F9FC00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215995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4C506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59E03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645816A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3828B30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62227572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5F007B6A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308B8C04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74874E9D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05DFE316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791774D1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13E96E1D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7D320F7F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0489677D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2653CCB3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77E0C1E5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047B6A5A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0DABB16D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0EC254F4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5041CA83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0702F470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17680EEF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0E119AAE" w14:textId="77777777">
      <w:pPr>
        <w:rPr>
          <w:rFonts w:ascii="Times New Roman" w:hAnsi="Times New Roman" w:cs="Times New Roman"/>
          <w:sz w:val="24"/>
          <w:szCs w:val="24"/>
        </w:rPr>
      </w:pPr>
    </w:p>
    <w:p w:rsidR="00274149" w:rsidP="007D2C05" w14:paraId="5467ACFF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28649DC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3705F81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7B0C776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1C817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B49968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2232A3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6EA72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31176597"/>
      <w:docPartObj>
        <w:docPartGallery w:val="Page Numbers (Top of Page)"/>
        <w:docPartUnique/>
      </w:docPartObj>
    </w:sdtPr>
    <w:sdtContent>
      <w:p w:rsidR="00E227D8" w:rsidRPr="00762AE8" w14:paraId="1C269388" w14:textId="41FF08F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55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EF6989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F023C78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34572"/>
    <w:rsid w:val="0015650A"/>
    <w:rsid w:val="00175884"/>
    <w:rsid w:val="001A004B"/>
    <w:rsid w:val="001F39A4"/>
    <w:rsid w:val="00211E9D"/>
    <w:rsid w:val="0025180B"/>
    <w:rsid w:val="00274149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67BB2"/>
    <w:rsid w:val="00586BD3"/>
    <w:rsid w:val="00587D8F"/>
    <w:rsid w:val="00594CE4"/>
    <w:rsid w:val="005D1C44"/>
    <w:rsid w:val="005D635A"/>
    <w:rsid w:val="00635786"/>
    <w:rsid w:val="00724ED0"/>
    <w:rsid w:val="00733D38"/>
    <w:rsid w:val="00736BC1"/>
    <w:rsid w:val="00756641"/>
    <w:rsid w:val="00762AE8"/>
    <w:rsid w:val="007665C9"/>
    <w:rsid w:val="00794977"/>
    <w:rsid w:val="00794DFA"/>
    <w:rsid w:val="00797B91"/>
    <w:rsid w:val="007A187F"/>
    <w:rsid w:val="007B55FC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DB4BCB"/>
    <w:rsid w:val="00E0387C"/>
    <w:rsid w:val="00E227D8"/>
    <w:rsid w:val="00E60393"/>
    <w:rsid w:val="00EF62D7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96FCD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7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10</cp:revision>
  <dcterms:created xsi:type="dcterms:W3CDTF">2022-12-19T09:19:00Z</dcterms:created>
  <dcterms:modified xsi:type="dcterms:W3CDTF">2025-06-19T11:35:00Z</dcterms:modified>
</cp:coreProperties>
</file>