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23.05.2025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2.4.6.-14/305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18A5EE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Ventspils valstspilsētas pašvaldības iestādei “Ventspils Digitālais centrs”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4646CDFC">
            <w:pPr>
              <w:jc w:val="center"/>
              <w:rPr>
                <w:sz w:val="24"/>
              </w:rPr>
            </w:pPr>
            <w:r>
              <w:rPr>
                <w:sz w:val="24"/>
              </w:rPr>
              <w:t>vdc@ventspils.lv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09A81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9565CB">
              <w:rPr>
                <w:bCs/>
                <w:sz w:val="24"/>
              </w:rPr>
              <w:t xml:space="preserve">un jauniešu </w:t>
            </w:r>
            <w:r w:rsidRPr="000E2449" w:rsidR="000E2449">
              <w:rPr>
                <w:bCs/>
                <w:sz w:val="24"/>
              </w:rPr>
              <w:t>nometne</w:t>
            </w:r>
            <w:r w:rsidR="009565CB">
              <w:rPr>
                <w:bCs/>
                <w:sz w:val="24"/>
              </w:rPr>
              <w:t>s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9565CB">
              <w:rPr>
                <w:b/>
                <w:sz w:val="24"/>
              </w:rPr>
              <w:t>TehnoEko nometne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76C7B71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9565CB">
              <w:rPr>
                <w:sz w:val="24"/>
              </w:rPr>
              <w:t>Rūpniecības iela 2</w:t>
            </w:r>
            <w:r w:rsidRPr="007E2268" w:rsidR="009565CB">
              <w:rPr>
                <w:sz w:val="24"/>
              </w:rPr>
              <w:t>, Ventspils</w:t>
            </w:r>
            <w:r w:rsidR="009565CB">
              <w:rPr>
                <w:sz w:val="24"/>
              </w:rPr>
              <w:t>, LV-3601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35013E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9565CB">
              <w:rPr>
                <w:bCs/>
                <w:sz w:val="24"/>
              </w:rPr>
              <w:t>Atvērta tipa, dienas nometne telpās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B5AEA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7E2268" w:rsidR="009565CB">
              <w:rPr>
                <w:sz w:val="24"/>
              </w:rPr>
              <w:t xml:space="preserve">Ventspils </w:t>
            </w:r>
            <w:r w:rsidR="009565CB">
              <w:rPr>
                <w:sz w:val="24"/>
              </w:rPr>
              <w:t>valsts</w:t>
            </w:r>
            <w:r w:rsidRPr="007E2268" w:rsidR="009565CB">
              <w:rPr>
                <w:sz w:val="24"/>
              </w:rPr>
              <w:t xml:space="preserve">pilsētas </w:t>
            </w:r>
            <w:r w:rsidR="009565CB">
              <w:rPr>
                <w:sz w:val="24"/>
              </w:rPr>
              <w:t>pašvaldības iestāde “</w:t>
            </w:r>
            <w:r w:rsidRPr="00482D1C" w:rsidR="009565CB">
              <w:rPr>
                <w:sz w:val="24"/>
              </w:rPr>
              <w:t>Ventspils Digitālais centrs</w:t>
            </w:r>
            <w:r w:rsidR="009565CB">
              <w:rPr>
                <w:sz w:val="24"/>
              </w:rPr>
              <w:t>”</w:t>
            </w:r>
            <w:r w:rsidRPr="007E2268" w:rsidR="009565CB">
              <w:rPr>
                <w:sz w:val="24"/>
              </w:rPr>
              <w:t xml:space="preserve">, </w:t>
            </w:r>
            <w:r w:rsidR="009565CB">
              <w:rPr>
                <w:sz w:val="24"/>
              </w:rPr>
              <w:t xml:space="preserve">Akmeņu </w:t>
            </w:r>
            <w:r w:rsidRPr="007E2268" w:rsidR="009565CB">
              <w:rPr>
                <w:sz w:val="24"/>
              </w:rPr>
              <w:t xml:space="preserve">iela </w:t>
            </w:r>
            <w:r w:rsidR="009565CB">
              <w:rPr>
                <w:sz w:val="24"/>
              </w:rPr>
              <w:t>3</w:t>
            </w:r>
            <w:r w:rsidRPr="007E2268" w:rsidR="009565CB">
              <w:rPr>
                <w:rStyle w:val="st"/>
                <w:sz w:val="24"/>
              </w:rPr>
              <w:t>, Ventspils</w:t>
            </w:r>
            <w:r w:rsidR="009565CB">
              <w:rPr>
                <w:rStyle w:val="st"/>
                <w:sz w:val="24"/>
              </w:rPr>
              <w:t>,</w:t>
            </w:r>
            <w:r w:rsidR="009565CB">
              <w:rPr>
                <w:rStyle w:val="st"/>
              </w:rPr>
              <w:t xml:space="preserve"> </w:t>
            </w:r>
            <w:r w:rsidRPr="009565CB" w:rsidR="009565CB">
              <w:rPr>
                <w:rStyle w:val="st"/>
                <w:sz w:val="24"/>
              </w:rPr>
              <w:t>LV-3601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42D62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9565CB">
              <w:rPr>
                <w:sz w:val="24"/>
              </w:rPr>
              <w:t>1.</w:t>
            </w:r>
            <w:r w:rsidRPr="00B0662E" w:rsidR="003448FB">
              <w:rPr>
                <w:sz w:val="24"/>
              </w:rPr>
              <w:t xml:space="preserve">informācija </w:t>
            </w:r>
            <w:r w:rsidR="004F55CD">
              <w:rPr>
                <w:sz w:val="24"/>
              </w:rPr>
              <w:t xml:space="preserve">par nometnēm </w:t>
            </w:r>
            <w:r w:rsidRPr="00B0662E" w:rsidR="003448FB">
              <w:rPr>
                <w:sz w:val="24"/>
              </w:rPr>
              <w:t xml:space="preserve">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9565CB">
              <w:rPr>
                <w:sz w:val="24"/>
              </w:rPr>
              <w:t>14</w:t>
            </w:r>
            <w:r w:rsidRPr="00E018AB" w:rsidR="00E018AB">
              <w:rPr>
                <w:sz w:val="24"/>
              </w:rPr>
              <w:t>.</w:t>
            </w:r>
            <w:r w:rsidR="009565CB">
              <w:rPr>
                <w:sz w:val="24"/>
              </w:rPr>
              <w:t xml:space="preserve">maijā </w:t>
            </w:r>
            <w:r w:rsidR="00204C03">
              <w:rPr>
                <w:sz w:val="24"/>
              </w:rPr>
              <w:t>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9565CB">
              <w:rPr>
                <w:sz w:val="24"/>
              </w:rPr>
              <w:t>16595</w:t>
            </w:r>
            <w:r w:rsidR="000E0ED6">
              <w:rPr>
                <w:sz w:val="24"/>
              </w:rPr>
              <w:t xml:space="preserve"> </w:t>
            </w:r>
            <w:r w:rsidR="009565CB">
              <w:rPr>
                <w:sz w:val="24"/>
              </w:rPr>
              <w:t xml:space="preserve">, 2.2025.gada 16.maijā saņemtais pieteikums Nr. 16964, </w:t>
            </w:r>
            <w:r w:rsidR="004F55CD">
              <w:rPr>
                <w:sz w:val="24"/>
              </w:rPr>
              <w:t>3. nomas līgums VKP2022-366 S, 4.nometņu programma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7E6876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="005278CB">
              <w:rPr>
                <w:sz w:val="24"/>
              </w:rPr>
              <w:t>202</w:t>
            </w:r>
            <w:r w:rsidR="00C65CBA">
              <w:rPr>
                <w:sz w:val="24"/>
              </w:rPr>
              <w:t>5</w:t>
            </w:r>
            <w:r w:rsidR="005278CB">
              <w:rPr>
                <w:sz w:val="24"/>
              </w:rPr>
              <w:t xml:space="preserve">.gada </w:t>
            </w:r>
            <w:r w:rsidR="004F55CD">
              <w:rPr>
                <w:sz w:val="24"/>
              </w:rPr>
              <w:t>16</w:t>
            </w:r>
            <w:r w:rsidRPr="00E018AB" w:rsidR="00E018AB">
              <w:rPr>
                <w:sz w:val="24"/>
              </w:rPr>
              <w:t>.</w:t>
            </w:r>
            <w:r w:rsidR="004F55CD">
              <w:rPr>
                <w:sz w:val="24"/>
              </w:rPr>
              <w:t>maijā</w:t>
            </w:r>
            <w:r w:rsidRPr="003E4346" w:rsidR="003E4346">
              <w:rPr>
                <w:sz w:val="24"/>
              </w:rPr>
              <w:t xml:space="preserve"> </w:t>
            </w:r>
            <w:r w:rsidRPr="004C0787" w:rsidR="005278CB">
              <w:rPr>
                <w:sz w:val="24"/>
              </w:rPr>
              <w:t xml:space="preserve">Sabiedrības veselības departamenta Kurzemes </w:t>
            </w:r>
            <w:r w:rsidRPr="00E018AB" w:rsidR="005278CB">
              <w:rPr>
                <w:sz w:val="24"/>
              </w:rPr>
              <w:t xml:space="preserve">kontroles nodaļas </w:t>
            </w:r>
            <w:r w:rsidRPr="00E018AB" w:rsidR="00E018AB">
              <w:rPr>
                <w:sz w:val="24"/>
              </w:rPr>
              <w:t>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  <w:r w:rsidR="00574A3D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31E78F5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Bērnu </w:t>
            </w:r>
            <w:r w:rsidR="00154D05">
              <w:rPr>
                <w:bCs/>
                <w:sz w:val="24"/>
              </w:rPr>
              <w:t xml:space="preserve">un jauniešu </w:t>
            </w:r>
            <w:r w:rsidRPr="00A31059" w:rsidR="00276621">
              <w:rPr>
                <w:bCs/>
                <w:sz w:val="24"/>
              </w:rPr>
              <w:t>nometne</w:t>
            </w:r>
            <w:r w:rsidR="00154D05">
              <w:rPr>
                <w:bCs/>
                <w:sz w:val="24"/>
              </w:rPr>
              <w:t>s</w:t>
            </w:r>
            <w:r w:rsidRPr="00A31059" w:rsidR="00276621">
              <w:rPr>
                <w:bCs/>
                <w:sz w:val="24"/>
              </w:rPr>
              <w:t xml:space="preserve"> </w:t>
            </w:r>
            <w:r w:rsidRPr="00A31059" w:rsidR="00276621">
              <w:rPr>
                <w:b/>
                <w:sz w:val="24"/>
              </w:rPr>
              <w:t>“</w:t>
            </w:r>
            <w:r w:rsidR="00154D05">
              <w:rPr>
                <w:b/>
                <w:sz w:val="24"/>
              </w:rPr>
              <w:t>TehnoEko nometne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="00154D05">
              <w:rPr>
                <w:bCs/>
                <w:sz w:val="24"/>
              </w:rPr>
              <w:t>Rūpniecības ielā 2, Ventspilī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un jauniešu </w:t>
            </w:r>
            <w:r w:rsidR="00927277">
              <w:rPr>
                <w:bCs/>
                <w:sz w:val="24"/>
              </w:rPr>
              <w:t>dienas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D50AFA">
              <w:rPr>
                <w:bCs/>
                <w:sz w:val="24"/>
              </w:rPr>
              <w:t>nomet</w:t>
            </w:r>
            <w:r w:rsidR="00154D05">
              <w:rPr>
                <w:bCs/>
                <w:sz w:val="24"/>
              </w:rPr>
              <w:t>ņu</w:t>
            </w:r>
            <w:r w:rsidRPr="00A31059" w:rsidR="003F74F8">
              <w:rPr>
                <w:bCs/>
                <w:sz w:val="24"/>
              </w:rPr>
              <w:t xml:space="preserve">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154D05">
              <w:rPr>
                <w:bCs/>
                <w:sz w:val="24"/>
              </w:rPr>
              <w:t>30.jūnija līdz 4.jūlijam, no 7.jūlija līdz 11.jūlijam, no 4.augusta līdz 8.augustam, no 11.augusta līdz 15.augustam, no 18.augusta līdz 22.augustam.</w:t>
            </w:r>
          </w:p>
          <w:p w:rsidR="008E7690" w:rsidRPr="00094E8E" w:rsidP="00A416A4" w14:paraId="245A1C25" w14:textId="0DD2EC85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 –  līdz 202</w:t>
            </w:r>
            <w:r w:rsidR="00574A3D">
              <w:rPr>
                <w:b/>
                <w:bCs/>
                <w:iCs/>
                <w:sz w:val="24"/>
              </w:rPr>
              <w:t>6</w:t>
            </w:r>
            <w:r>
              <w:rPr>
                <w:b/>
                <w:bCs/>
                <w:iCs/>
                <w:sz w:val="24"/>
              </w:rPr>
              <w:t xml:space="preserve">.gada </w:t>
            </w:r>
            <w:r w:rsidR="00154D05">
              <w:rPr>
                <w:b/>
                <w:bCs/>
                <w:iCs/>
                <w:sz w:val="24"/>
              </w:rPr>
              <w:t>22.maijam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83590B">
              <w:rPr>
                <w:sz w:val="24"/>
              </w:rPr>
              <w:t>Ventspils valstspilsētas pašvaldības iestādes “Ventspils Digitālais centrs”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D6730D">
              <w:rPr>
                <w:sz w:val="24"/>
              </w:rPr>
              <w:t>2</w:t>
            </w:r>
            <w:r w:rsidR="00E23E23">
              <w:rPr>
                <w:sz w:val="24"/>
              </w:rPr>
              <w:t>50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159DA3E2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154D05">
        <w:rPr>
          <w:sz w:val="24"/>
        </w:rPr>
        <w:t>23</w:t>
      </w:r>
      <w:r w:rsidR="00306064">
        <w:rPr>
          <w:sz w:val="24"/>
        </w:rPr>
        <w:t>.</w:t>
      </w:r>
      <w:r w:rsidR="005D635A">
        <w:rPr>
          <w:sz w:val="24"/>
        </w:rPr>
        <w:t>maija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66EFEECE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2D7262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0C2A738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53F7"/>
    <w:rsid w:val="00086B7E"/>
    <w:rsid w:val="00094E8E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54D05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87962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D7262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2D1C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4F55CD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D635A"/>
    <w:rsid w:val="005F2AE5"/>
    <w:rsid w:val="005F37C5"/>
    <w:rsid w:val="00603BC3"/>
    <w:rsid w:val="00604AD8"/>
    <w:rsid w:val="00606BE6"/>
    <w:rsid w:val="0061376C"/>
    <w:rsid w:val="0062396E"/>
    <w:rsid w:val="00625A9A"/>
    <w:rsid w:val="00627534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94ABB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2268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590B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2F9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27277"/>
    <w:rsid w:val="00931253"/>
    <w:rsid w:val="009313A7"/>
    <w:rsid w:val="00931988"/>
    <w:rsid w:val="00944459"/>
    <w:rsid w:val="00944936"/>
    <w:rsid w:val="0094500A"/>
    <w:rsid w:val="009475EC"/>
    <w:rsid w:val="009561DA"/>
    <w:rsid w:val="009565CB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280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47BE"/>
    <w:rsid w:val="00E14A09"/>
    <w:rsid w:val="00E17F58"/>
    <w:rsid w:val="00E20522"/>
    <w:rsid w:val="00E21906"/>
    <w:rsid w:val="00E23E23"/>
    <w:rsid w:val="00E262D9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272</cp:revision>
  <cp:lastPrinted>2010-10-14T10:49:00Z</cp:lastPrinted>
  <dcterms:created xsi:type="dcterms:W3CDTF">2018-04-04T12:47:00Z</dcterms:created>
  <dcterms:modified xsi:type="dcterms:W3CDTF">2025-05-23T05:19:00Z</dcterms:modified>
</cp:coreProperties>
</file>