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167FF" w14:paraId="10DC9EEC" w14:textId="77777777" w:rsidTr="000A4820">
        <w:trPr>
          <w:trHeight w:val="1692"/>
          <w:jc w:val="center"/>
        </w:trPr>
        <w:tc>
          <w:tcPr>
            <w:tcW w:w="9061" w:type="dxa"/>
            <w:tcBorders>
              <w:top w:val="nil"/>
              <w:left w:val="nil"/>
              <w:bottom w:val="single" w:sz="4" w:space="0" w:color="auto"/>
              <w:right w:val="nil"/>
            </w:tcBorders>
            <w:hideMark/>
          </w:tcPr>
          <w:p w14:paraId="5243DF5C" w14:textId="77777777" w:rsidR="000A4820" w:rsidRDefault="003A58F5">
            <w:pPr>
              <w:jc w:val="center"/>
            </w:pPr>
            <w:bookmarkStart w:id="0" w:name="_GoBack"/>
            <w:bookmarkEnd w:id="0"/>
            <w:r>
              <w:rPr>
                <w:noProof/>
                <w:lang w:eastAsia="lv-LV"/>
              </w:rPr>
              <w:drawing>
                <wp:anchor distT="0" distB="0" distL="114300" distR="114300" simplePos="0" relativeHeight="251658240" behindDoc="1" locked="0" layoutInCell="1" allowOverlap="1" wp14:anchorId="7E2AA5BC" wp14:editId="452512B6">
                  <wp:simplePos x="0" y="0"/>
                  <wp:positionH relativeFrom="column">
                    <wp:posOffset>-53975</wp:posOffset>
                  </wp:positionH>
                  <wp:positionV relativeFrom="paragraph">
                    <wp:posOffset>36195</wp:posOffset>
                  </wp:positionV>
                  <wp:extent cx="5676900" cy="1028700"/>
                  <wp:effectExtent l="19050" t="19050" r="19050" b="19050"/>
                  <wp:wrapNone/>
                  <wp:docPr id="1" name="Attēls 1"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6" descr="pilnkrasu_header_veidlapa_36_v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F167FF" w14:paraId="76631F1C" w14:textId="77777777" w:rsidTr="000A4820">
        <w:trPr>
          <w:trHeight w:val="693"/>
          <w:jc w:val="center"/>
        </w:trPr>
        <w:tc>
          <w:tcPr>
            <w:tcW w:w="9061" w:type="dxa"/>
            <w:tcBorders>
              <w:top w:val="single" w:sz="4" w:space="0" w:color="auto"/>
              <w:left w:val="nil"/>
              <w:bottom w:val="nil"/>
              <w:right w:val="nil"/>
            </w:tcBorders>
            <w:hideMark/>
          </w:tcPr>
          <w:p w14:paraId="7AC976AF" w14:textId="77777777" w:rsidR="000A4820" w:rsidRDefault="003A58F5">
            <w:pPr>
              <w:spacing w:line="194" w:lineRule="exact"/>
              <w:ind w:left="20" w:right="-45"/>
              <w:jc w:val="center"/>
              <w:rPr>
                <w:rFonts w:ascii="Times New Roman" w:eastAsia="Times New Roman" w:hAnsi="Times New Roman"/>
                <w:sz w:val="18"/>
                <w:szCs w:val="18"/>
                <w:lang w:val="pt-BR"/>
              </w:rPr>
            </w:pPr>
            <w:r>
              <w:rPr>
                <w:rFonts w:ascii="Times New Roman" w:eastAsia="Times New Roman" w:hAnsi="Times New Roman"/>
                <w:sz w:val="18"/>
                <w:szCs w:val="18"/>
                <w:lang w:val="pt-BR"/>
              </w:rPr>
              <w:t>VIDZEMES REĢIONA PĀRVALDE</w:t>
            </w:r>
          </w:p>
          <w:p w14:paraId="1DDB0532" w14:textId="77777777" w:rsidR="000A4820" w:rsidRDefault="003A58F5" w:rsidP="00963FFE">
            <w:pPr>
              <w:jc w:val="center"/>
            </w:pPr>
            <w:r>
              <w:rPr>
                <w:rFonts w:ascii="Times New Roman" w:eastAsia="Times New Roman" w:hAnsi="Times New Roman"/>
                <w:sz w:val="17"/>
                <w:szCs w:val="17"/>
                <w:lang w:val="pt-BR"/>
              </w:rPr>
              <w:t>Tērbatas iela 9, Valmiera, Valmieras novads, LV-420</w:t>
            </w:r>
            <w:r w:rsidR="00963FFE">
              <w:rPr>
                <w:rFonts w:ascii="Times New Roman" w:eastAsia="Times New Roman" w:hAnsi="Times New Roman"/>
                <w:sz w:val="17"/>
                <w:szCs w:val="17"/>
                <w:lang w:val="pt-BR"/>
              </w:rPr>
              <w:t>2</w:t>
            </w:r>
            <w:r>
              <w:rPr>
                <w:rFonts w:ascii="Times New Roman" w:eastAsia="Times New Roman" w:hAnsi="Times New Roman"/>
                <w:sz w:val="17"/>
                <w:szCs w:val="17"/>
                <w:lang w:val="pt-BR"/>
              </w:rPr>
              <w:t>; tālr.: 64233468; e-pasts: vidzeme@vugd.gov.lv; www.vugd.gov.lv</w:t>
            </w:r>
          </w:p>
        </w:tc>
      </w:tr>
    </w:tbl>
    <w:tbl>
      <w:tblPr>
        <w:tblW w:w="9967" w:type="dxa"/>
        <w:jc w:val="center"/>
        <w:tblLayout w:type="fixed"/>
        <w:tblLook w:val="0000" w:firstRow="0" w:lastRow="0" w:firstColumn="0" w:lastColumn="0" w:noHBand="0" w:noVBand="0"/>
      </w:tblPr>
      <w:tblGrid>
        <w:gridCol w:w="3845"/>
        <w:gridCol w:w="1400"/>
        <w:gridCol w:w="4722"/>
      </w:tblGrid>
      <w:tr w:rsidR="00F167FF" w14:paraId="5705F696" w14:textId="77777777" w:rsidTr="006B18C4">
        <w:trPr>
          <w:jc w:val="center"/>
        </w:trPr>
        <w:tc>
          <w:tcPr>
            <w:tcW w:w="3845" w:type="dxa"/>
            <w:tcBorders>
              <w:bottom w:val="single" w:sz="4" w:space="0" w:color="000000"/>
            </w:tcBorders>
            <w:shd w:val="clear" w:color="auto" w:fill="auto"/>
            <w:vAlign w:val="bottom"/>
          </w:tcPr>
          <w:p w14:paraId="53AD6E1B" w14:textId="77777777" w:rsidR="00B42A8D" w:rsidRPr="005D1C44" w:rsidRDefault="006B18C4" w:rsidP="006B18C4">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Limbaži</w:t>
            </w:r>
          </w:p>
        </w:tc>
        <w:tc>
          <w:tcPr>
            <w:tcW w:w="1400" w:type="dxa"/>
            <w:tcBorders>
              <w:left w:val="nil"/>
            </w:tcBorders>
            <w:shd w:val="clear" w:color="auto" w:fill="auto"/>
          </w:tcPr>
          <w:p w14:paraId="3F65E23E"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42A53599" w14:textId="77777777" w:rsidR="00B42A8D" w:rsidRPr="00A47DBC" w:rsidRDefault="006B18C4" w:rsidP="00C3455D">
            <w:pPr>
              <w:snapToGrid w:val="0"/>
              <w:spacing w:after="0" w:line="240" w:lineRule="auto"/>
              <w:jc w:val="center"/>
              <w:rPr>
                <w:rFonts w:ascii="Times New Roman" w:hAnsi="Times New Roman"/>
                <w:sz w:val="24"/>
                <w:szCs w:val="24"/>
              </w:rPr>
            </w:pPr>
            <w:r w:rsidRPr="006B18C4">
              <w:rPr>
                <w:rFonts w:ascii="Times New Roman" w:hAnsi="Times New Roman"/>
                <w:sz w:val="24"/>
                <w:szCs w:val="24"/>
              </w:rPr>
              <w:t>Limbažu novada pašvaldība</w:t>
            </w:r>
          </w:p>
        </w:tc>
      </w:tr>
      <w:tr w:rsidR="00F167FF" w14:paraId="539C6933" w14:textId="77777777" w:rsidTr="00282E0F">
        <w:trPr>
          <w:trHeight w:val="147"/>
          <w:jc w:val="center"/>
        </w:trPr>
        <w:tc>
          <w:tcPr>
            <w:tcW w:w="3845" w:type="dxa"/>
            <w:shd w:val="clear" w:color="auto" w:fill="auto"/>
          </w:tcPr>
          <w:p w14:paraId="1AD1C7B0" w14:textId="77777777" w:rsidR="00B42A8D" w:rsidRPr="005D1C44" w:rsidRDefault="003A58F5" w:rsidP="005040A3">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14:paraId="7CE673B1"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shd w:val="clear" w:color="auto" w:fill="auto"/>
          </w:tcPr>
          <w:p w14:paraId="2FF13574" w14:textId="77777777" w:rsidR="00B42A8D" w:rsidRPr="005D1C44" w:rsidRDefault="003A58F5"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F167FF" w14:paraId="28613B34" w14:textId="77777777" w:rsidTr="00282E0F">
        <w:trPr>
          <w:trHeight w:val="60"/>
          <w:jc w:val="center"/>
        </w:trPr>
        <w:tc>
          <w:tcPr>
            <w:tcW w:w="3845" w:type="dxa"/>
            <w:tcBorders>
              <w:bottom w:val="single" w:sz="4" w:space="0" w:color="auto"/>
            </w:tcBorders>
            <w:shd w:val="clear" w:color="auto" w:fill="auto"/>
          </w:tcPr>
          <w:p w14:paraId="327C9D00" w14:textId="77777777" w:rsidR="00B42A8D" w:rsidRPr="005040A3" w:rsidRDefault="003A58F5" w:rsidP="005040A3">
            <w:pPr>
              <w:snapToGrid w:val="0"/>
              <w:spacing w:after="0" w:line="240" w:lineRule="auto"/>
              <w:jc w:val="center"/>
              <w:rPr>
                <w:rFonts w:ascii="Times New Roman" w:hAnsi="Times New Roman"/>
                <w:color w:val="000000"/>
                <w:sz w:val="24"/>
                <w:szCs w:val="24"/>
              </w:rPr>
            </w:pPr>
            <w:r w:rsidRPr="005040A3">
              <w:rPr>
                <w:rFonts w:ascii="Times New Roman" w:hAnsi="Times New Roman"/>
                <w:color w:val="000000"/>
                <w:sz w:val="24"/>
                <w:szCs w:val="24"/>
              </w:rPr>
              <w:fldChar w:fldCharType="begin"/>
            </w:r>
            <w:r w:rsidRPr="005040A3">
              <w:rPr>
                <w:rFonts w:ascii="Times New Roman" w:hAnsi="Times New Roman"/>
                <w:color w:val="000000"/>
                <w:sz w:val="24"/>
                <w:szCs w:val="24"/>
              </w:rPr>
              <w:instrText xml:space="preserve"> MERGEFIELD  PIRMEPARDATUMS  \* MERGEFORMAT </w:instrText>
            </w:r>
            <w:r w:rsidRPr="005040A3">
              <w:rPr>
                <w:rFonts w:ascii="Times New Roman" w:hAnsi="Times New Roman"/>
                <w:color w:val="000000"/>
                <w:sz w:val="24"/>
                <w:szCs w:val="24"/>
              </w:rPr>
              <w:fldChar w:fldCharType="separate"/>
            </w:r>
            <w:r w:rsidRPr="005040A3">
              <w:rPr>
                <w:rFonts w:ascii="Times New Roman" w:hAnsi="Times New Roman"/>
                <w:noProof/>
                <w:color w:val="000000"/>
                <w:sz w:val="24"/>
                <w:szCs w:val="24"/>
              </w:rPr>
              <w:t>«PIRMEPARDATUMS»</w:t>
            </w:r>
            <w:r w:rsidRPr="005040A3">
              <w:rPr>
                <w:rFonts w:ascii="Times New Roman" w:hAnsi="Times New Roman"/>
                <w:color w:val="000000"/>
                <w:sz w:val="24"/>
                <w:szCs w:val="24"/>
              </w:rPr>
              <w:fldChar w:fldCharType="end"/>
            </w:r>
            <w:r w:rsidR="003C0F48">
              <w:rPr>
                <w:rFonts w:ascii="Times New Roman" w:hAnsi="Times New Roman"/>
                <w:color w:val="000000"/>
                <w:sz w:val="24"/>
                <w:szCs w:val="24"/>
              </w:rPr>
              <w:t>.</w:t>
            </w:r>
          </w:p>
        </w:tc>
        <w:tc>
          <w:tcPr>
            <w:tcW w:w="1400" w:type="dxa"/>
            <w:shd w:val="clear" w:color="auto" w:fill="auto"/>
          </w:tcPr>
          <w:p w14:paraId="719FC9CF"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1A0E0EFA" w14:textId="77777777" w:rsidR="00B42A8D" w:rsidRPr="005D1C44" w:rsidRDefault="006B18C4" w:rsidP="00C3455D">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Reģistrācijas Nr.</w:t>
            </w:r>
            <w:r w:rsidRPr="006B18C4">
              <w:rPr>
                <w:rFonts w:ascii="Times New Roman" w:hAnsi="Times New Roman"/>
                <w:color w:val="000000"/>
                <w:sz w:val="24"/>
                <w:szCs w:val="24"/>
              </w:rPr>
              <w:t xml:space="preserve"> 90009114631</w:t>
            </w:r>
          </w:p>
        </w:tc>
      </w:tr>
      <w:tr w:rsidR="00F167FF" w14:paraId="455F2BA7" w14:textId="77777777" w:rsidTr="00282E0F">
        <w:trPr>
          <w:jc w:val="center"/>
        </w:trPr>
        <w:tc>
          <w:tcPr>
            <w:tcW w:w="3845" w:type="dxa"/>
            <w:tcBorders>
              <w:top w:val="single" w:sz="4" w:space="0" w:color="auto"/>
            </w:tcBorders>
            <w:shd w:val="clear" w:color="auto" w:fill="auto"/>
          </w:tcPr>
          <w:p w14:paraId="3528FE14" w14:textId="77777777" w:rsidR="00B42A8D" w:rsidRPr="005D1C44" w:rsidRDefault="003A58F5" w:rsidP="005040A3">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14:paraId="00A803FC"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48AD8F4C" w14:textId="77777777" w:rsidR="00B42A8D" w:rsidRPr="005D1C44" w:rsidRDefault="003A58F5"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F167FF" w14:paraId="585714D8" w14:textId="77777777" w:rsidTr="00282E0F">
        <w:trPr>
          <w:jc w:val="center"/>
        </w:trPr>
        <w:tc>
          <w:tcPr>
            <w:tcW w:w="3845" w:type="dxa"/>
            <w:shd w:val="clear" w:color="auto" w:fill="auto"/>
          </w:tcPr>
          <w:p w14:paraId="6F1A9130"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1400" w:type="dxa"/>
            <w:shd w:val="clear" w:color="auto" w:fill="auto"/>
          </w:tcPr>
          <w:p w14:paraId="6940D160" w14:textId="77777777"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76AD424A" w14:textId="77777777" w:rsidR="006B18C4" w:rsidRDefault="006B18C4" w:rsidP="006B18C4">
            <w:pPr>
              <w:snapToGrid w:val="0"/>
              <w:spacing w:after="0" w:line="240" w:lineRule="auto"/>
              <w:jc w:val="center"/>
              <w:rPr>
                <w:rFonts w:ascii="Times New Roman" w:hAnsi="Times New Roman"/>
                <w:color w:val="000000"/>
                <w:sz w:val="24"/>
                <w:szCs w:val="24"/>
              </w:rPr>
            </w:pPr>
            <w:r w:rsidRPr="006B18C4">
              <w:rPr>
                <w:rFonts w:ascii="Times New Roman" w:hAnsi="Times New Roman"/>
                <w:color w:val="000000"/>
                <w:sz w:val="24"/>
                <w:szCs w:val="24"/>
              </w:rPr>
              <w:t xml:space="preserve">Rīgas iela 16, Limbaži, </w:t>
            </w:r>
          </w:p>
          <w:p w14:paraId="6FD4F8BB" w14:textId="77777777" w:rsidR="00B42A8D" w:rsidRPr="005D1C44" w:rsidRDefault="006B18C4" w:rsidP="006B18C4">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Limbažu novads, </w:t>
            </w:r>
            <w:r w:rsidRPr="006B18C4">
              <w:rPr>
                <w:rFonts w:ascii="Times New Roman" w:hAnsi="Times New Roman"/>
                <w:color w:val="000000"/>
                <w:sz w:val="24"/>
                <w:szCs w:val="24"/>
              </w:rPr>
              <w:t>LV-4001</w:t>
            </w:r>
          </w:p>
        </w:tc>
      </w:tr>
      <w:tr w:rsidR="00F167FF" w14:paraId="37D7FCB8" w14:textId="77777777" w:rsidTr="00282E0F">
        <w:trPr>
          <w:jc w:val="center"/>
        </w:trPr>
        <w:tc>
          <w:tcPr>
            <w:tcW w:w="3845" w:type="dxa"/>
            <w:shd w:val="clear" w:color="auto" w:fill="auto"/>
          </w:tcPr>
          <w:p w14:paraId="1FC78680"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1400" w:type="dxa"/>
            <w:shd w:val="clear" w:color="auto" w:fill="auto"/>
          </w:tcPr>
          <w:p w14:paraId="447FA2C8" w14:textId="77777777"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6F94BB07" w14:textId="77777777" w:rsidR="00B42A8D" w:rsidRPr="005D1C44" w:rsidRDefault="003A58F5"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14:paraId="7406FE60" w14:textId="77777777" w:rsidR="002972AA" w:rsidRPr="00B42A8D" w:rsidRDefault="002972AA">
      <w:pPr>
        <w:rPr>
          <w:rFonts w:ascii="Times New Roman" w:hAnsi="Times New Roman" w:cs="Times New Roman"/>
          <w:sz w:val="24"/>
          <w:szCs w:val="24"/>
        </w:rPr>
      </w:pPr>
    </w:p>
    <w:p w14:paraId="4B59996B" w14:textId="77777777" w:rsidR="002972AA" w:rsidRPr="00B42A8D" w:rsidRDefault="003A58F5" w:rsidP="00B42A8D">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color w:val="000000"/>
          <w:sz w:val="28"/>
          <w:szCs w:val="28"/>
          <w:u w:val="single"/>
        </w:rPr>
        <w:fldChar w:fldCharType="begin"/>
      </w:r>
      <w:r w:rsidRPr="001C2010">
        <w:rPr>
          <w:rFonts w:ascii="Times New Roman" w:hAnsi="Times New Roman" w:cs="Times New Roman"/>
          <w:color w:val="000000"/>
          <w:sz w:val="28"/>
          <w:szCs w:val="28"/>
          <w:u w:val="single"/>
        </w:rPr>
        <w:instrText xml:space="preserve"> MERGEFIELD  DOKREGNUMURS  \* MERGEFORMAT </w:instrText>
      </w:r>
      <w:r w:rsidRPr="001C2010">
        <w:rPr>
          <w:rFonts w:ascii="Times New Roman" w:hAnsi="Times New Roman" w:cs="Times New Roman"/>
          <w:color w:val="000000"/>
          <w:sz w:val="28"/>
          <w:szCs w:val="28"/>
          <w:u w:val="single"/>
        </w:rPr>
        <w:fldChar w:fldCharType="separate"/>
      </w:r>
      <w:r w:rsidRPr="001C2010">
        <w:rPr>
          <w:rFonts w:ascii="Times New Roman" w:hAnsi="Times New Roman" w:cs="Times New Roman"/>
          <w:noProof/>
          <w:color w:val="000000"/>
          <w:sz w:val="28"/>
          <w:szCs w:val="28"/>
          <w:u w:val="single"/>
        </w:rPr>
        <w:t>«DOKREGNUMURS»</w:t>
      </w:r>
      <w:r w:rsidRPr="001C2010">
        <w:rPr>
          <w:rFonts w:ascii="Times New Roman" w:hAnsi="Times New Roman" w:cs="Times New Roman"/>
          <w:color w:val="000000"/>
          <w:sz w:val="28"/>
          <w:szCs w:val="28"/>
          <w:u w:val="single"/>
        </w:rPr>
        <w:fldChar w:fldCharType="end"/>
      </w:r>
    </w:p>
    <w:tbl>
      <w:tblPr>
        <w:tblW w:w="9967" w:type="dxa"/>
        <w:jc w:val="center"/>
        <w:tblLayout w:type="fixed"/>
        <w:tblLook w:val="0000" w:firstRow="0" w:lastRow="0" w:firstColumn="0" w:lastColumn="0" w:noHBand="0" w:noVBand="0"/>
      </w:tblPr>
      <w:tblGrid>
        <w:gridCol w:w="3544"/>
        <w:gridCol w:w="6423"/>
      </w:tblGrid>
      <w:tr w:rsidR="00F167FF" w14:paraId="51C08265" w14:textId="77777777" w:rsidTr="00360235">
        <w:trPr>
          <w:cantSplit/>
          <w:trHeight w:val="401"/>
          <w:jc w:val="center"/>
        </w:trPr>
        <w:tc>
          <w:tcPr>
            <w:tcW w:w="3544" w:type="dxa"/>
            <w:tcBorders>
              <w:bottom w:val="single" w:sz="4" w:space="0" w:color="auto"/>
            </w:tcBorders>
            <w:shd w:val="clear" w:color="auto" w:fill="auto"/>
            <w:vAlign w:val="bottom"/>
          </w:tcPr>
          <w:p w14:paraId="475F711E" w14:textId="77777777" w:rsidR="00360235" w:rsidRPr="00046A51" w:rsidRDefault="003A58F5" w:rsidP="00046A51">
            <w:pPr>
              <w:snapToGrid w:val="0"/>
              <w:spacing w:after="0" w:line="240" w:lineRule="auto"/>
              <w:rPr>
                <w:rFonts w:ascii="Times New Roman" w:hAnsi="Times New Roman"/>
                <w:color w:val="000000"/>
                <w:sz w:val="24"/>
                <w:szCs w:val="24"/>
              </w:rPr>
            </w:pPr>
            <w:r w:rsidRPr="00046A51">
              <w:rPr>
                <w:rFonts w:ascii="Times New Roman" w:hAnsi="Times New Roman"/>
                <w:color w:val="000000"/>
                <w:sz w:val="24"/>
                <w:szCs w:val="24"/>
              </w:rPr>
              <w:t>20</w:t>
            </w:r>
            <w:r w:rsidR="00C14035" w:rsidRPr="00046A51">
              <w:rPr>
                <w:rFonts w:ascii="Times New Roman" w:hAnsi="Times New Roman"/>
                <w:color w:val="000000"/>
                <w:sz w:val="24"/>
                <w:szCs w:val="24"/>
              </w:rPr>
              <w:t>2</w:t>
            </w:r>
            <w:r w:rsidR="006B18C4">
              <w:rPr>
                <w:rFonts w:ascii="Times New Roman" w:hAnsi="Times New Roman"/>
                <w:color w:val="000000"/>
                <w:sz w:val="24"/>
                <w:szCs w:val="24"/>
              </w:rPr>
              <w:t>5</w:t>
            </w:r>
            <w:r w:rsidRPr="00046A51">
              <w:rPr>
                <w:rFonts w:ascii="Times New Roman" w:hAnsi="Times New Roman"/>
                <w:color w:val="000000"/>
                <w:sz w:val="24"/>
                <w:szCs w:val="24"/>
              </w:rPr>
              <w:t>.gada</w:t>
            </w:r>
            <w:r w:rsidR="006B18C4">
              <w:rPr>
                <w:rFonts w:ascii="Times New Roman" w:hAnsi="Times New Roman"/>
                <w:color w:val="000000"/>
                <w:sz w:val="24"/>
                <w:szCs w:val="24"/>
              </w:rPr>
              <w:t xml:space="preserve"> 30.maijā</w:t>
            </w:r>
            <w:r w:rsidR="00D4286F" w:rsidRPr="00046A51">
              <w:rPr>
                <w:rFonts w:ascii="Times New Roman" w:hAnsi="Times New Roman"/>
                <w:color w:val="000000"/>
                <w:sz w:val="24"/>
                <w:szCs w:val="24"/>
              </w:rPr>
              <w:t xml:space="preserve"> </w:t>
            </w:r>
          </w:p>
        </w:tc>
        <w:tc>
          <w:tcPr>
            <w:tcW w:w="6423" w:type="dxa"/>
            <w:tcBorders>
              <w:bottom w:val="single" w:sz="4" w:space="0" w:color="auto"/>
            </w:tcBorders>
            <w:shd w:val="clear" w:color="auto" w:fill="auto"/>
            <w:vAlign w:val="bottom"/>
          </w:tcPr>
          <w:p w14:paraId="33835E2C" w14:textId="77777777" w:rsidR="00360235" w:rsidRPr="00046A51" w:rsidRDefault="003A58F5" w:rsidP="006B18C4">
            <w:pPr>
              <w:snapToGrid w:val="0"/>
              <w:spacing w:after="0" w:line="240" w:lineRule="auto"/>
              <w:rPr>
                <w:rFonts w:ascii="Times New Roman" w:hAnsi="Times New Roman"/>
                <w:color w:val="000000"/>
                <w:sz w:val="24"/>
                <w:szCs w:val="24"/>
              </w:rPr>
            </w:pPr>
            <w:r w:rsidRPr="00046A51">
              <w:rPr>
                <w:rFonts w:ascii="Times New Roman" w:hAnsi="Times New Roman" w:cs="Times New Roman"/>
                <w:sz w:val="24"/>
                <w:szCs w:val="24"/>
              </w:rPr>
              <w:t xml:space="preserve">Valsts </w:t>
            </w:r>
            <w:r w:rsidRPr="00046A51">
              <w:rPr>
                <w:rFonts w:ascii="Times New Roman" w:hAnsi="Times New Roman"/>
                <w:color w:val="000000"/>
                <w:sz w:val="24"/>
                <w:szCs w:val="24"/>
              </w:rPr>
              <w:t>ugunsdzēsības un glābšanas dienesta (turpmāk –VUGD)</w:t>
            </w:r>
          </w:p>
        </w:tc>
      </w:tr>
      <w:tr w:rsidR="00F167FF" w14:paraId="3D3470BB" w14:textId="77777777" w:rsidTr="00360235">
        <w:trPr>
          <w:cantSplit/>
          <w:trHeight w:val="232"/>
          <w:jc w:val="center"/>
        </w:trPr>
        <w:tc>
          <w:tcPr>
            <w:tcW w:w="3544" w:type="dxa"/>
            <w:tcBorders>
              <w:top w:val="single" w:sz="4" w:space="0" w:color="auto"/>
            </w:tcBorders>
            <w:shd w:val="clear" w:color="auto" w:fill="auto"/>
          </w:tcPr>
          <w:p w14:paraId="6157304F" w14:textId="77777777" w:rsidR="00360235" w:rsidRPr="00046A51" w:rsidRDefault="003A58F5" w:rsidP="004D7C64">
            <w:pPr>
              <w:snapToGrid w:val="0"/>
              <w:spacing w:after="0" w:line="240" w:lineRule="auto"/>
              <w:jc w:val="center"/>
              <w:rPr>
                <w:rFonts w:ascii="Times New Roman" w:hAnsi="Times New Roman"/>
                <w:color w:val="000000"/>
                <w:sz w:val="16"/>
              </w:rPr>
            </w:pPr>
            <w:r w:rsidRPr="00046A51">
              <w:rPr>
                <w:rFonts w:ascii="Times New Roman" w:hAnsi="Times New Roman"/>
                <w:color w:val="000000"/>
                <w:sz w:val="16"/>
                <w:szCs w:val="28"/>
              </w:rPr>
              <w:t>(pārbaudes datums (-i))</w:t>
            </w:r>
          </w:p>
        </w:tc>
        <w:tc>
          <w:tcPr>
            <w:tcW w:w="6423" w:type="dxa"/>
            <w:tcBorders>
              <w:top w:val="single" w:sz="4" w:space="0" w:color="auto"/>
            </w:tcBorders>
            <w:shd w:val="clear" w:color="auto" w:fill="auto"/>
          </w:tcPr>
          <w:p w14:paraId="68E53BCF" w14:textId="77777777" w:rsidR="00360235" w:rsidRPr="00046A51" w:rsidRDefault="00360235" w:rsidP="004D7C64">
            <w:pPr>
              <w:snapToGrid w:val="0"/>
              <w:spacing w:after="0" w:line="240" w:lineRule="auto"/>
              <w:jc w:val="center"/>
              <w:rPr>
                <w:rFonts w:ascii="Times New Roman" w:hAnsi="Times New Roman"/>
                <w:color w:val="000000"/>
                <w:sz w:val="16"/>
              </w:rPr>
            </w:pPr>
          </w:p>
        </w:tc>
      </w:tr>
      <w:tr w:rsidR="00F167FF" w14:paraId="5E52B81A" w14:textId="77777777" w:rsidTr="00046A51">
        <w:trPr>
          <w:cantSplit/>
          <w:trHeight w:val="340"/>
          <w:jc w:val="center"/>
        </w:trPr>
        <w:tc>
          <w:tcPr>
            <w:tcW w:w="9967" w:type="dxa"/>
            <w:gridSpan w:val="2"/>
            <w:tcBorders>
              <w:bottom w:val="single" w:sz="4" w:space="0" w:color="auto"/>
            </w:tcBorders>
            <w:shd w:val="clear" w:color="auto" w:fill="auto"/>
            <w:vAlign w:val="bottom"/>
          </w:tcPr>
          <w:p w14:paraId="1FD58B6E" w14:textId="77777777" w:rsidR="00C14035" w:rsidRPr="00046A51" w:rsidRDefault="006B18C4" w:rsidP="00C3455D">
            <w:pPr>
              <w:snapToGrid w:val="0"/>
              <w:spacing w:after="0" w:line="240" w:lineRule="auto"/>
              <w:jc w:val="both"/>
              <w:rPr>
                <w:rFonts w:ascii="Times New Roman" w:hAnsi="Times New Roman"/>
                <w:color w:val="000000"/>
                <w:sz w:val="24"/>
                <w:szCs w:val="24"/>
              </w:rPr>
            </w:pPr>
            <w:r w:rsidRPr="006B18C4">
              <w:rPr>
                <w:rFonts w:ascii="Times New Roman" w:hAnsi="Times New Roman"/>
                <w:color w:val="000000"/>
                <w:sz w:val="24"/>
                <w:szCs w:val="24"/>
              </w:rPr>
              <w:t>Vidzemes reģiona pārvaldes (turpmāk – VRP) Ugunsdrošības uzraudzības un civilās aizsardzības</w:t>
            </w:r>
          </w:p>
        </w:tc>
      </w:tr>
      <w:tr w:rsidR="006B18C4" w14:paraId="56938EB5" w14:textId="77777777" w:rsidTr="00046A51">
        <w:trPr>
          <w:cantSplit/>
          <w:trHeight w:val="340"/>
          <w:jc w:val="center"/>
        </w:trPr>
        <w:tc>
          <w:tcPr>
            <w:tcW w:w="9967" w:type="dxa"/>
            <w:gridSpan w:val="2"/>
            <w:tcBorders>
              <w:bottom w:val="single" w:sz="4" w:space="0" w:color="auto"/>
            </w:tcBorders>
            <w:shd w:val="clear" w:color="auto" w:fill="auto"/>
            <w:vAlign w:val="bottom"/>
          </w:tcPr>
          <w:p w14:paraId="266D9FAE" w14:textId="77777777" w:rsidR="006B18C4" w:rsidRPr="006B18C4" w:rsidRDefault="006B18C4" w:rsidP="00C3455D">
            <w:pPr>
              <w:snapToGrid w:val="0"/>
              <w:spacing w:after="0" w:line="240" w:lineRule="auto"/>
              <w:jc w:val="both"/>
              <w:rPr>
                <w:rFonts w:ascii="Times New Roman" w:hAnsi="Times New Roman"/>
                <w:color w:val="000000"/>
                <w:sz w:val="24"/>
                <w:szCs w:val="24"/>
              </w:rPr>
            </w:pPr>
            <w:r w:rsidRPr="006B18C4">
              <w:rPr>
                <w:rFonts w:ascii="Times New Roman" w:hAnsi="Times New Roman"/>
                <w:color w:val="000000"/>
                <w:sz w:val="24"/>
                <w:szCs w:val="24"/>
              </w:rPr>
              <w:t>nodaļas (turpmāk – UUCAN) vecākā inspektore majore Inese Ozola-Bondare, VUGD VRP UUCAN</w:t>
            </w:r>
          </w:p>
        </w:tc>
      </w:tr>
      <w:tr w:rsidR="006B18C4" w14:paraId="43104EBC" w14:textId="77777777" w:rsidTr="00046A51">
        <w:trPr>
          <w:cantSplit/>
          <w:trHeight w:val="340"/>
          <w:jc w:val="center"/>
        </w:trPr>
        <w:tc>
          <w:tcPr>
            <w:tcW w:w="9967" w:type="dxa"/>
            <w:gridSpan w:val="2"/>
            <w:tcBorders>
              <w:bottom w:val="single" w:sz="4" w:space="0" w:color="auto"/>
            </w:tcBorders>
            <w:shd w:val="clear" w:color="auto" w:fill="auto"/>
            <w:vAlign w:val="bottom"/>
          </w:tcPr>
          <w:p w14:paraId="75D68DF1" w14:textId="77777777" w:rsidR="006B18C4" w:rsidRPr="006B18C4" w:rsidRDefault="006B18C4" w:rsidP="00C3455D">
            <w:pPr>
              <w:snapToGrid w:val="0"/>
              <w:spacing w:after="0" w:line="240" w:lineRule="auto"/>
              <w:jc w:val="both"/>
              <w:rPr>
                <w:rFonts w:ascii="Times New Roman" w:hAnsi="Times New Roman"/>
                <w:color w:val="000000"/>
                <w:sz w:val="24"/>
                <w:szCs w:val="24"/>
              </w:rPr>
            </w:pPr>
            <w:r w:rsidRPr="006B18C4">
              <w:rPr>
                <w:rFonts w:ascii="Times New Roman" w:hAnsi="Times New Roman"/>
                <w:color w:val="000000"/>
                <w:sz w:val="24"/>
                <w:szCs w:val="24"/>
              </w:rPr>
              <w:t>inspektore leitnante Krista Dambe</w:t>
            </w:r>
          </w:p>
        </w:tc>
      </w:tr>
      <w:tr w:rsidR="00F167FF" w14:paraId="7545E51B" w14:textId="77777777" w:rsidTr="00BC44EC">
        <w:trPr>
          <w:cantSplit/>
          <w:jc w:val="center"/>
        </w:trPr>
        <w:tc>
          <w:tcPr>
            <w:tcW w:w="9967" w:type="dxa"/>
            <w:gridSpan w:val="2"/>
            <w:tcBorders>
              <w:top w:val="single" w:sz="4" w:space="0" w:color="auto"/>
            </w:tcBorders>
            <w:shd w:val="clear" w:color="auto" w:fill="auto"/>
          </w:tcPr>
          <w:p w14:paraId="63A9699F" w14:textId="77777777" w:rsidR="00BC44EC" w:rsidRPr="00046A51" w:rsidRDefault="003A58F5" w:rsidP="00C3455D">
            <w:pPr>
              <w:snapToGrid w:val="0"/>
              <w:spacing w:after="0" w:line="240" w:lineRule="auto"/>
              <w:jc w:val="center"/>
              <w:rPr>
                <w:rFonts w:ascii="Times New Roman" w:hAnsi="Times New Roman"/>
                <w:color w:val="000000"/>
                <w:sz w:val="16"/>
                <w:szCs w:val="28"/>
              </w:rPr>
            </w:pPr>
            <w:r w:rsidRPr="00046A51">
              <w:rPr>
                <w:rFonts w:ascii="Times New Roman" w:hAnsi="Times New Roman"/>
                <w:color w:val="000000"/>
                <w:sz w:val="16"/>
              </w:rPr>
              <w:t>(amatpersonas (-u) amats, speciālā dienesta pakāpe, vārds, uzvārds)</w:t>
            </w:r>
          </w:p>
        </w:tc>
      </w:tr>
      <w:tr w:rsidR="00F167FF" w14:paraId="7EF8C4DA" w14:textId="77777777" w:rsidTr="006B18C4">
        <w:trPr>
          <w:trHeight w:val="340"/>
          <w:jc w:val="center"/>
        </w:trPr>
        <w:tc>
          <w:tcPr>
            <w:tcW w:w="9967" w:type="dxa"/>
            <w:gridSpan w:val="2"/>
            <w:tcBorders>
              <w:bottom w:val="single" w:sz="4" w:space="0" w:color="auto"/>
            </w:tcBorders>
            <w:shd w:val="clear" w:color="auto" w:fill="auto"/>
            <w:vAlign w:val="bottom"/>
          </w:tcPr>
          <w:p w14:paraId="15732FAD" w14:textId="77777777" w:rsidR="00BC44EC" w:rsidRPr="00046A51" w:rsidRDefault="006B18C4" w:rsidP="00C3455D">
            <w:pPr>
              <w:spacing w:after="0" w:line="240" w:lineRule="auto"/>
              <w:jc w:val="both"/>
              <w:rPr>
                <w:rFonts w:ascii="Times New Roman" w:hAnsi="Times New Roman"/>
                <w:bCs/>
                <w:sz w:val="24"/>
                <w:szCs w:val="24"/>
              </w:rPr>
            </w:pPr>
            <w:r>
              <w:rPr>
                <w:rFonts w:ascii="Times New Roman" w:hAnsi="Times New Roman"/>
                <w:bCs/>
                <w:sz w:val="24"/>
                <w:szCs w:val="24"/>
              </w:rPr>
              <w:t>p</w:t>
            </w:r>
            <w:r w:rsidR="003A58F5" w:rsidRPr="00046A51">
              <w:rPr>
                <w:rFonts w:ascii="Times New Roman" w:hAnsi="Times New Roman"/>
                <w:bCs/>
                <w:sz w:val="24"/>
                <w:szCs w:val="24"/>
              </w:rPr>
              <w:t>iedaloties</w:t>
            </w:r>
            <w:r>
              <w:rPr>
                <w:rFonts w:ascii="Times New Roman" w:hAnsi="Times New Roman"/>
                <w:bCs/>
                <w:sz w:val="24"/>
                <w:szCs w:val="24"/>
              </w:rPr>
              <w:t xml:space="preserve"> </w:t>
            </w:r>
            <w:r w:rsidRPr="006B18C4">
              <w:rPr>
                <w:rFonts w:ascii="Times New Roman" w:hAnsi="Times New Roman"/>
                <w:bCs/>
                <w:sz w:val="24"/>
                <w:szCs w:val="24"/>
              </w:rPr>
              <w:t>SIA "Olimpiskais centrs ”Limbaži”"</w:t>
            </w:r>
            <w:r>
              <w:rPr>
                <w:rFonts w:ascii="Times New Roman" w:hAnsi="Times New Roman"/>
                <w:bCs/>
                <w:sz w:val="24"/>
                <w:szCs w:val="24"/>
              </w:rPr>
              <w:t xml:space="preserve"> airēšanas bāzes pārzinim Mairim </w:t>
            </w:r>
            <w:proofErr w:type="spellStart"/>
            <w:r>
              <w:rPr>
                <w:rFonts w:ascii="Times New Roman" w:hAnsi="Times New Roman"/>
                <w:bCs/>
                <w:sz w:val="24"/>
                <w:szCs w:val="24"/>
              </w:rPr>
              <w:t>Zvīnim</w:t>
            </w:r>
            <w:proofErr w:type="spellEnd"/>
            <w:r w:rsidR="00323BF7">
              <w:rPr>
                <w:rFonts w:ascii="Times New Roman" w:hAnsi="Times New Roman"/>
                <w:bCs/>
                <w:sz w:val="24"/>
                <w:szCs w:val="24"/>
              </w:rPr>
              <w:t xml:space="preserve">, </w:t>
            </w:r>
          </w:p>
        </w:tc>
      </w:tr>
      <w:tr w:rsidR="006B18C4" w14:paraId="59C76A75" w14:textId="77777777" w:rsidTr="006B18C4">
        <w:trPr>
          <w:trHeight w:val="340"/>
          <w:jc w:val="center"/>
        </w:trPr>
        <w:tc>
          <w:tcPr>
            <w:tcW w:w="9967" w:type="dxa"/>
            <w:gridSpan w:val="2"/>
            <w:tcBorders>
              <w:top w:val="single" w:sz="4" w:space="0" w:color="auto"/>
              <w:bottom w:val="single" w:sz="4" w:space="0" w:color="auto"/>
            </w:tcBorders>
            <w:shd w:val="clear" w:color="auto" w:fill="auto"/>
            <w:vAlign w:val="bottom"/>
          </w:tcPr>
          <w:p w14:paraId="28A4EA90" w14:textId="77777777" w:rsidR="006B18C4" w:rsidRPr="00046A51" w:rsidRDefault="00323BF7" w:rsidP="00C3455D">
            <w:pPr>
              <w:spacing w:after="0" w:line="240" w:lineRule="auto"/>
              <w:jc w:val="both"/>
              <w:rPr>
                <w:rFonts w:ascii="Times New Roman" w:hAnsi="Times New Roman"/>
                <w:bCs/>
                <w:sz w:val="24"/>
                <w:szCs w:val="24"/>
              </w:rPr>
            </w:pPr>
            <w:r w:rsidRPr="00323BF7">
              <w:rPr>
                <w:rFonts w:ascii="Times New Roman" w:hAnsi="Times New Roman"/>
                <w:bCs/>
                <w:sz w:val="24"/>
                <w:szCs w:val="24"/>
              </w:rPr>
              <w:t>SIA "Olimpiskais centrs ”Limbaži”"</w:t>
            </w:r>
            <w:r>
              <w:rPr>
                <w:rFonts w:ascii="Times New Roman" w:hAnsi="Times New Roman"/>
                <w:bCs/>
                <w:sz w:val="24"/>
                <w:szCs w:val="24"/>
              </w:rPr>
              <w:t xml:space="preserve"> tehniskajam direktoram Zintim Pētersonam, Limbažu apvienības</w:t>
            </w:r>
          </w:p>
        </w:tc>
      </w:tr>
      <w:tr w:rsidR="006B18C4" w14:paraId="4469F6CE" w14:textId="77777777" w:rsidTr="006B18C4">
        <w:trPr>
          <w:trHeight w:val="340"/>
          <w:jc w:val="center"/>
        </w:trPr>
        <w:tc>
          <w:tcPr>
            <w:tcW w:w="9967" w:type="dxa"/>
            <w:gridSpan w:val="2"/>
            <w:tcBorders>
              <w:top w:val="single" w:sz="4" w:space="0" w:color="auto"/>
              <w:bottom w:val="single" w:sz="4" w:space="0" w:color="auto"/>
            </w:tcBorders>
            <w:shd w:val="clear" w:color="auto" w:fill="auto"/>
            <w:vAlign w:val="bottom"/>
          </w:tcPr>
          <w:p w14:paraId="524BE3AB" w14:textId="77777777" w:rsidR="006B18C4" w:rsidRPr="00046A51" w:rsidRDefault="00323BF7" w:rsidP="00C3455D">
            <w:pPr>
              <w:spacing w:after="0" w:line="240" w:lineRule="auto"/>
              <w:jc w:val="both"/>
              <w:rPr>
                <w:rFonts w:ascii="Times New Roman" w:hAnsi="Times New Roman"/>
                <w:bCs/>
                <w:sz w:val="24"/>
                <w:szCs w:val="24"/>
              </w:rPr>
            </w:pPr>
            <w:r>
              <w:rPr>
                <w:rFonts w:ascii="Times New Roman" w:hAnsi="Times New Roman"/>
                <w:bCs/>
                <w:sz w:val="24"/>
                <w:szCs w:val="24"/>
              </w:rPr>
              <w:t xml:space="preserve">pārvaldes ceļu būvinženierim Edmundam Liepiņam un </w:t>
            </w:r>
            <w:r w:rsidRPr="00323BF7">
              <w:rPr>
                <w:rFonts w:ascii="Times New Roman" w:hAnsi="Times New Roman"/>
                <w:bCs/>
                <w:sz w:val="24"/>
                <w:szCs w:val="24"/>
              </w:rPr>
              <w:t>SIA "Olimpiskais centrs ”Limbaži”"</w:t>
            </w:r>
            <w:r>
              <w:rPr>
                <w:rFonts w:ascii="Times New Roman" w:hAnsi="Times New Roman"/>
                <w:bCs/>
                <w:sz w:val="24"/>
                <w:szCs w:val="24"/>
              </w:rPr>
              <w:t xml:space="preserve"> valdes</w:t>
            </w:r>
          </w:p>
        </w:tc>
      </w:tr>
      <w:tr w:rsidR="006B18C4" w14:paraId="72E69F7E" w14:textId="77777777" w:rsidTr="006B18C4">
        <w:trPr>
          <w:trHeight w:val="340"/>
          <w:jc w:val="center"/>
        </w:trPr>
        <w:tc>
          <w:tcPr>
            <w:tcW w:w="9967" w:type="dxa"/>
            <w:gridSpan w:val="2"/>
            <w:tcBorders>
              <w:top w:val="single" w:sz="4" w:space="0" w:color="auto"/>
              <w:bottom w:val="single" w:sz="4" w:space="0" w:color="auto"/>
            </w:tcBorders>
            <w:shd w:val="clear" w:color="auto" w:fill="auto"/>
            <w:vAlign w:val="bottom"/>
          </w:tcPr>
          <w:p w14:paraId="302E14F4" w14:textId="77777777" w:rsidR="006B18C4" w:rsidRPr="00046A51" w:rsidRDefault="00323BF7" w:rsidP="00C3455D">
            <w:pPr>
              <w:spacing w:after="0" w:line="240" w:lineRule="auto"/>
              <w:jc w:val="both"/>
              <w:rPr>
                <w:rFonts w:ascii="Times New Roman" w:hAnsi="Times New Roman"/>
                <w:bCs/>
                <w:sz w:val="24"/>
                <w:szCs w:val="24"/>
              </w:rPr>
            </w:pPr>
            <w:r>
              <w:rPr>
                <w:rFonts w:ascii="Times New Roman" w:hAnsi="Times New Roman"/>
                <w:bCs/>
                <w:sz w:val="24"/>
                <w:szCs w:val="24"/>
              </w:rPr>
              <w:t>loceklei Baibai Martinsonei</w:t>
            </w:r>
          </w:p>
        </w:tc>
      </w:tr>
      <w:tr w:rsidR="00F167FF" w14:paraId="4986A077" w14:textId="77777777" w:rsidTr="006B18C4">
        <w:trPr>
          <w:jc w:val="center"/>
        </w:trPr>
        <w:tc>
          <w:tcPr>
            <w:tcW w:w="9967" w:type="dxa"/>
            <w:gridSpan w:val="2"/>
            <w:tcBorders>
              <w:top w:val="single" w:sz="4" w:space="0" w:color="auto"/>
            </w:tcBorders>
            <w:shd w:val="clear" w:color="auto" w:fill="auto"/>
          </w:tcPr>
          <w:p w14:paraId="14819039" w14:textId="77777777" w:rsidR="00BC44EC" w:rsidRPr="00046A51" w:rsidRDefault="003A58F5" w:rsidP="00C3455D">
            <w:pPr>
              <w:spacing w:after="0" w:line="240" w:lineRule="auto"/>
              <w:jc w:val="center"/>
              <w:rPr>
                <w:rFonts w:ascii="Times New Roman" w:hAnsi="Times New Roman"/>
                <w:color w:val="000000"/>
                <w:sz w:val="16"/>
              </w:rPr>
            </w:pPr>
            <w:r w:rsidRPr="00046A51">
              <w:rPr>
                <w:rFonts w:ascii="Times New Roman" w:hAnsi="Times New Roman"/>
                <w:color w:val="000000"/>
                <w:sz w:val="16"/>
              </w:rPr>
              <w:t>(objekta atbildīgās personas amats, vārds, uzvārds)</w:t>
            </w:r>
          </w:p>
        </w:tc>
      </w:tr>
      <w:tr w:rsidR="00F167FF" w14:paraId="02A0D01A" w14:textId="77777777" w:rsidTr="00360235">
        <w:trPr>
          <w:trHeight w:val="340"/>
          <w:jc w:val="center"/>
        </w:trPr>
        <w:tc>
          <w:tcPr>
            <w:tcW w:w="9967" w:type="dxa"/>
            <w:gridSpan w:val="2"/>
            <w:tcBorders>
              <w:bottom w:val="single" w:sz="4" w:space="0" w:color="auto"/>
            </w:tcBorders>
            <w:shd w:val="clear" w:color="auto" w:fill="auto"/>
            <w:vAlign w:val="bottom"/>
          </w:tcPr>
          <w:p w14:paraId="4CC6D331" w14:textId="5F34BF30" w:rsidR="00BC44EC" w:rsidRPr="00046A51" w:rsidRDefault="00323BF7" w:rsidP="00D35840">
            <w:pPr>
              <w:snapToGrid w:val="0"/>
              <w:spacing w:after="0" w:line="240" w:lineRule="auto"/>
              <w:rPr>
                <w:rFonts w:ascii="Times New Roman" w:hAnsi="Times New Roman"/>
                <w:bCs/>
                <w:sz w:val="24"/>
                <w:szCs w:val="24"/>
              </w:rPr>
            </w:pPr>
            <w:r>
              <w:rPr>
                <w:rFonts w:ascii="Times New Roman" w:hAnsi="Times New Roman"/>
                <w:bCs/>
                <w:sz w:val="24"/>
                <w:szCs w:val="24"/>
              </w:rPr>
              <w:t xml:space="preserve">veica </w:t>
            </w:r>
            <w:r w:rsidR="00D35840" w:rsidRPr="00D35840">
              <w:rPr>
                <w:rFonts w:ascii="Times New Roman" w:hAnsi="Times New Roman"/>
                <w:bCs/>
                <w:sz w:val="24"/>
                <w:szCs w:val="24"/>
              </w:rPr>
              <w:t>Limbažu novada pašvaldība</w:t>
            </w:r>
            <w:r w:rsidR="00D35840">
              <w:rPr>
                <w:rFonts w:ascii="Times New Roman" w:hAnsi="Times New Roman"/>
                <w:bCs/>
                <w:sz w:val="24"/>
                <w:szCs w:val="24"/>
              </w:rPr>
              <w:t>s ēkas ar kadastra apzīmējuma Nr.</w:t>
            </w:r>
            <w:r w:rsidR="00D35840">
              <w:t xml:space="preserve"> </w:t>
            </w:r>
            <w:r w:rsidR="00D35840" w:rsidRPr="00D35840">
              <w:rPr>
                <w:rFonts w:ascii="Times New Roman" w:hAnsi="Times New Roman"/>
                <w:bCs/>
                <w:sz w:val="24"/>
                <w:szCs w:val="24"/>
              </w:rPr>
              <w:t xml:space="preserve">66010110033001 </w:t>
            </w:r>
            <w:r w:rsidR="00D35840">
              <w:rPr>
                <w:rFonts w:ascii="Times New Roman" w:hAnsi="Times New Roman"/>
                <w:bCs/>
                <w:sz w:val="24"/>
                <w:szCs w:val="24"/>
              </w:rPr>
              <w:t xml:space="preserve">un </w:t>
            </w:r>
          </w:p>
        </w:tc>
      </w:tr>
      <w:tr w:rsidR="00D35840" w14:paraId="56C2F06E" w14:textId="77777777" w:rsidTr="00360235">
        <w:trPr>
          <w:trHeight w:val="340"/>
          <w:jc w:val="center"/>
        </w:trPr>
        <w:tc>
          <w:tcPr>
            <w:tcW w:w="9967" w:type="dxa"/>
            <w:gridSpan w:val="2"/>
            <w:tcBorders>
              <w:bottom w:val="single" w:sz="4" w:space="0" w:color="auto"/>
            </w:tcBorders>
            <w:shd w:val="clear" w:color="auto" w:fill="auto"/>
            <w:vAlign w:val="bottom"/>
          </w:tcPr>
          <w:p w14:paraId="21DDD862" w14:textId="2CA5CA1C" w:rsidR="00D35840" w:rsidRDefault="00D35840" w:rsidP="00D35840">
            <w:pPr>
              <w:snapToGrid w:val="0"/>
              <w:spacing w:after="0" w:line="240" w:lineRule="auto"/>
              <w:rPr>
                <w:rFonts w:ascii="Times New Roman" w:hAnsi="Times New Roman"/>
                <w:bCs/>
                <w:sz w:val="24"/>
                <w:szCs w:val="24"/>
              </w:rPr>
            </w:pPr>
            <w:r w:rsidRPr="00D35840">
              <w:rPr>
                <w:rFonts w:ascii="Times New Roman" w:hAnsi="Times New Roman"/>
                <w:bCs/>
                <w:sz w:val="24"/>
                <w:szCs w:val="24"/>
              </w:rPr>
              <w:t xml:space="preserve">Nr. 66010110033004 </w:t>
            </w:r>
            <w:r w:rsidR="0062138E">
              <w:rPr>
                <w:rFonts w:ascii="Times New Roman" w:hAnsi="Times New Roman"/>
                <w:bCs/>
                <w:sz w:val="24"/>
                <w:szCs w:val="24"/>
              </w:rPr>
              <w:t>(</w:t>
            </w:r>
            <w:r w:rsidRPr="00D35840">
              <w:rPr>
                <w:rFonts w:ascii="Times New Roman" w:hAnsi="Times New Roman"/>
                <w:bCs/>
                <w:sz w:val="24"/>
                <w:szCs w:val="24"/>
              </w:rPr>
              <w:t>airēšanas bāzes</w:t>
            </w:r>
            <w:r w:rsidR="0062138E">
              <w:rPr>
                <w:rFonts w:ascii="Times New Roman" w:hAnsi="Times New Roman"/>
                <w:bCs/>
                <w:sz w:val="24"/>
                <w:szCs w:val="24"/>
              </w:rPr>
              <w:t>)</w:t>
            </w:r>
            <w:r w:rsidR="004951F2">
              <w:rPr>
                <w:rFonts w:ascii="Times New Roman" w:hAnsi="Times New Roman"/>
                <w:bCs/>
                <w:sz w:val="24"/>
                <w:szCs w:val="24"/>
              </w:rPr>
              <w:t>,</w:t>
            </w:r>
            <w:r w:rsidRPr="00D35840">
              <w:rPr>
                <w:rFonts w:ascii="Times New Roman" w:hAnsi="Times New Roman"/>
                <w:bCs/>
                <w:sz w:val="24"/>
                <w:szCs w:val="24"/>
              </w:rPr>
              <w:t xml:space="preserve"> </w:t>
            </w:r>
            <w:r w:rsidR="004951F2" w:rsidRPr="004951F2">
              <w:rPr>
                <w:rFonts w:ascii="Times New Roman" w:hAnsi="Times New Roman"/>
                <w:bCs/>
                <w:sz w:val="24"/>
                <w:szCs w:val="24"/>
              </w:rPr>
              <w:t xml:space="preserve">atpūtas namiņi </w:t>
            </w:r>
            <w:r w:rsidRPr="00D35840">
              <w:rPr>
                <w:rFonts w:ascii="Times New Roman" w:hAnsi="Times New Roman"/>
                <w:bCs/>
                <w:sz w:val="24"/>
                <w:szCs w:val="24"/>
              </w:rPr>
              <w:t>ēk</w:t>
            </w:r>
            <w:r>
              <w:rPr>
                <w:rFonts w:ascii="Times New Roman" w:hAnsi="Times New Roman"/>
                <w:bCs/>
                <w:sz w:val="24"/>
                <w:szCs w:val="24"/>
              </w:rPr>
              <w:t>u</w:t>
            </w:r>
            <w:r w:rsidRPr="00D35840">
              <w:rPr>
                <w:rFonts w:ascii="Times New Roman" w:hAnsi="Times New Roman"/>
                <w:bCs/>
                <w:sz w:val="24"/>
                <w:szCs w:val="24"/>
              </w:rPr>
              <w:t>, dokumentācijas un teritorijas pēc adreses</w:t>
            </w:r>
          </w:p>
        </w:tc>
      </w:tr>
      <w:tr w:rsidR="00323BF7" w14:paraId="6110921B" w14:textId="77777777" w:rsidTr="00360235">
        <w:trPr>
          <w:trHeight w:val="340"/>
          <w:jc w:val="center"/>
        </w:trPr>
        <w:tc>
          <w:tcPr>
            <w:tcW w:w="9967" w:type="dxa"/>
            <w:gridSpan w:val="2"/>
            <w:tcBorders>
              <w:bottom w:val="single" w:sz="4" w:space="0" w:color="auto"/>
            </w:tcBorders>
            <w:shd w:val="clear" w:color="auto" w:fill="auto"/>
            <w:vAlign w:val="bottom"/>
          </w:tcPr>
          <w:p w14:paraId="6E5C2BFE" w14:textId="00BCD33D" w:rsidR="00323BF7" w:rsidRDefault="00323BF7" w:rsidP="00323BF7">
            <w:pPr>
              <w:snapToGrid w:val="0"/>
              <w:spacing w:after="0" w:line="240" w:lineRule="auto"/>
              <w:rPr>
                <w:rFonts w:ascii="Times New Roman" w:hAnsi="Times New Roman"/>
                <w:bCs/>
                <w:sz w:val="24"/>
                <w:szCs w:val="24"/>
              </w:rPr>
            </w:pPr>
            <w:r w:rsidRPr="00323BF7">
              <w:rPr>
                <w:rFonts w:ascii="Times New Roman" w:hAnsi="Times New Roman"/>
                <w:bCs/>
                <w:sz w:val="24"/>
                <w:szCs w:val="24"/>
              </w:rPr>
              <w:t>Lielezera ielā 33, Limbažos, Limbažu novadā, LV-4001 (turpmāk - Objekts)</w:t>
            </w:r>
          </w:p>
        </w:tc>
      </w:tr>
      <w:tr w:rsidR="00F167FF" w14:paraId="5321B8D2" w14:textId="77777777" w:rsidTr="00BC44EC">
        <w:trPr>
          <w:jc w:val="center"/>
        </w:trPr>
        <w:tc>
          <w:tcPr>
            <w:tcW w:w="9967" w:type="dxa"/>
            <w:gridSpan w:val="2"/>
            <w:tcBorders>
              <w:top w:val="single" w:sz="4" w:space="0" w:color="auto"/>
            </w:tcBorders>
            <w:shd w:val="clear" w:color="auto" w:fill="auto"/>
          </w:tcPr>
          <w:p w14:paraId="53C1F6B1" w14:textId="77777777" w:rsidR="00BC44EC" w:rsidRPr="00046A51" w:rsidRDefault="003A58F5" w:rsidP="00C3455D">
            <w:pPr>
              <w:snapToGrid w:val="0"/>
              <w:spacing w:after="0" w:line="240" w:lineRule="auto"/>
              <w:jc w:val="center"/>
              <w:rPr>
                <w:rFonts w:ascii="Times New Roman" w:hAnsi="Times New Roman"/>
                <w:color w:val="000000"/>
                <w:sz w:val="16"/>
              </w:rPr>
            </w:pPr>
            <w:r w:rsidRPr="00046A51">
              <w:rPr>
                <w:rFonts w:ascii="Times New Roman" w:hAnsi="Times New Roman"/>
                <w:color w:val="000000"/>
                <w:sz w:val="16"/>
              </w:rPr>
              <w:t>(objekta nosaukums, adrese)</w:t>
            </w:r>
          </w:p>
        </w:tc>
      </w:tr>
      <w:tr w:rsidR="00F167FF" w14:paraId="00080CE8" w14:textId="77777777" w:rsidTr="00360235">
        <w:trPr>
          <w:trHeight w:val="340"/>
          <w:jc w:val="center"/>
        </w:trPr>
        <w:tc>
          <w:tcPr>
            <w:tcW w:w="9967" w:type="dxa"/>
            <w:gridSpan w:val="2"/>
            <w:tcBorders>
              <w:bottom w:val="single" w:sz="4" w:space="0" w:color="auto"/>
            </w:tcBorders>
            <w:shd w:val="clear" w:color="auto" w:fill="auto"/>
            <w:vAlign w:val="bottom"/>
          </w:tcPr>
          <w:p w14:paraId="4FBC25EE" w14:textId="77777777" w:rsidR="00BC44EC" w:rsidRPr="007C5992" w:rsidRDefault="003A58F5" w:rsidP="00282E0F">
            <w:pPr>
              <w:snapToGrid w:val="0"/>
              <w:spacing w:after="0" w:line="240" w:lineRule="auto"/>
              <w:ind w:left="33" w:right="-108" w:firstLine="1"/>
              <w:rPr>
                <w:rFonts w:ascii="Times New Roman" w:hAnsi="Times New Roman"/>
                <w:color w:val="000000"/>
                <w:sz w:val="24"/>
                <w:szCs w:val="24"/>
              </w:rPr>
            </w:pPr>
            <w:r w:rsidRPr="00046A51">
              <w:rPr>
                <w:rFonts w:ascii="Times New Roman" w:hAnsi="Times New Roman"/>
                <w:color w:val="000000"/>
                <w:sz w:val="24"/>
                <w:szCs w:val="24"/>
              </w:rPr>
              <w:t xml:space="preserve">     </w:t>
            </w:r>
            <w:r w:rsidR="00323BF7">
              <w:rPr>
                <w:rFonts w:ascii="Times New Roman" w:hAnsi="Times New Roman"/>
                <w:color w:val="000000"/>
                <w:sz w:val="24"/>
                <w:szCs w:val="24"/>
              </w:rPr>
              <w:t xml:space="preserve">plānoto                      </w:t>
            </w:r>
            <w:r w:rsidRPr="00046A51">
              <w:rPr>
                <w:rFonts w:ascii="Times New Roman" w:hAnsi="Times New Roman"/>
                <w:color w:val="000000"/>
                <w:sz w:val="24"/>
                <w:szCs w:val="24"/>
              </w:rPr>
              <w:t xml:space="preserve"> </w:t>
            </w:r>
            <w:r w:rsidR="00F576CD" w:rsidRPr="00046A51">
              <w:rPr>
                <w:rFonts w:ascii="Times New Roman" w:hAnsi="Times New Roman"/>
                <w:color w:val="000000"/>
                <w:sz w:val="24"/>
                <w:szCs w:val="24"/>
              </w:rPr>
              <w:t>ugunsdrošības pārbaudi un civilās aizsardzības prasību ievērošanas kontroli.</w:t>
            </w:r>
          </w:p>
        </w:tc>
      </w:tr>
      <w:tr w:rsidR="00F167FF" w14:paraId="72454AE3" w14:textId="77777777" w:rsidTr="00BC44EC">
        <w:trPr>
          <w:jc w:val="center"/>
        </w:trPr>
        <w:tc>
          <w:tcPr>
            <w:tcW w:w="9967" w:type="dxa"/>
            <w:gridSpan w:val="2"/>
            <w:tcBorders>
              <w:top w:val="single" w:sz="4" w:space="0" w:color="auto"/>
            </w:tcBorders>
            <w:shd w:val="clear" w:color="auto" w:fill="auto"/>
          </w:tcPr>
          <w:p w14:paraId="4FE3D3E8" w14:textId="77777777" w:rsidR="00BC44EC" w:rsidRPr="007C5992" w:rsidRDefault="003A58F5" w:rsidP="001C2010">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14:paraId="6756EB9C" w14:textId="77777777" w:rsidR="002972AA" w:rsidRPr="00B42A8D" w:rsidRDefault="002972AA">
      <w:pPr>
        <w:rPr>
          <w:rFonts w:ascii="Times New Roman" w:hAnsi="Times New Roman" w:cs="Times New Roman"/>
          <w:sz w:val="24"/>
          <w:szCs w:val="24"/>
        </w:rPr>
      </w:pPr>
    </w:p>
    <w:p w14:paraId="0C99B756" w14:textId="77777777" w:rsidR="002972AA" w:rsidRPr="00B42A8D" w:rsidRDefault="003A58F5" w:rsidP="00BC44EC">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firstRow="0" w:lastRow="0" w:firstColumn="0" w:lastColumn="0" w:noHBand="0" w:noVBand="0"/>
      </w:tblPr>
      <w:tblGrid>
        <w:gridCol w:w="851"/>
        <w:gridCol w:w="4633"/>
        <w:gridCol w:w="1029"/>
        <w:gridCol w:w="1701"/>
        <w:gridCol w:w="286"/>
        <w:gridCol w:w="1459"/>
      </w:tblGrid>
      <w:tr w:rsidR="00F167FF" w14:paraId="29F96C37" w14:textId="77777777" w:rsidTr="00282E0F">
        <w:trPr>
          <w:cantSplit/>
          <w:trHeight w:val="486"/>
          <w:jc w:val="center"/>
        </w:trPr>
        <w:tc>
          <w:tcPr>
            <w:tcW w:w="9959" w:type="dxa"/>
            <w:gridSpan w:val="6"/>
            <w:shd w:val="clear" w:color="auto" w:fill="auto"/>
            <w:vAlign w:val="bottom"/>
          </w:tcPr>
          <w:p w14:paraId="001B14CB" w14:textId="77777777" w:rsidR="00BC44EC" w:rsidRPr="005D1C44" w:rsidRDefault="003A58F5" w:rsidP="00BC44EC">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rsidR="00F167FF" w14:paraId="63D368DE" w14:textId="77777777" w:rsidTr="00282E0F">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14:paraId="60B943DC" w14:textId="77777777" w:rsidR="00A64383" w:rsidRDefault="003A58F5"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14:paraId="3E6D3AE5" w14:textId="77777777" w:rsidR="00BC44EC" w:rsidRPr="005D1C44" w:rsidRDefault="003A58F5"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14:paraId="7F793336" w14:textId="77777777" w:rsidR="00BC44EC" w:rsidRPr="005D1C44" w:rsidRDefault="003A58F5" w:rsidP="00C3455D">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14:paraId="67AE9E85" w14:textId="77777777" w:rsidR="00BC44EC" w:rsidRPr="005D1C44" w:rsidRDefault="003A58F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14:paraId="3104308E" w14:textId="77777777" w:rsidR="00BC44EC" w:rsidRPr="005D1C44" w:rsidRDefault="003A58F5"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14:paraId="08C78211" w14:textId="77777777" w:rsidR="00BC44EC" w:rsidRPr="005D1C44" w:rsidRDefault="003A58F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14:paraId="68D58EC7" w14:textId="77777777" w:rsidR="00BC44EC" w:rsidRPr="005D1C44" w:rsidRDefault="003A58F5"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rsidR="00F167FF" w14:paraId="3822451D" w14:textId="77777777" w:rsidTr="00282E0F">
        <w:trPr>
          <w:cantSplit/>
          <w:tblHeader/>
          <w:jc w:val="center"/>
        </w:trPr>
        <w:tc>
          <w:tcPr>
            <w:tcW w:w="851" w:type="dxa"/>
            <w:tcBorders>
              <w:top w:val="single" w:sz="4" w:space="0" w:color="000000"/>
              <w:left w:val="single" w:sz="4" w:space="0" w:color="000000"/>
              <w:bottom w:val="single" w:sz="4" w:space="0" w:color="000000"/>
            </w:tcBorders>
            <w:shd w:val="clear" w:color="auto" w:fill="auto"/>
          </w:tcPr>
          <w:p w14:paraId="406B012A" w14:textId="77777777" w:rsidR="00BC44EC" w:rsidRPr="005D1C44" w:rsidRDefault="003A58F5"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14:paraId="64186D0A" w14:textId="77777777" w:rsidR="00BC44EC" w:rsidRPr="005D1C44" w:rsidRDefault="003A58F5" w:rsidP="00C3455D">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14:paraId="181C0F19" w14:textId="77777777" w:rsidR="00BC44EC" w:rsidRPr="005D1C44" w:rsidRDefault="003A58F5"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7BEC3B" w14:textId="77777777" w:rsidR="00BC44EC" w:rsidRPr="005D1C44" w:rsidRDefault="003A58F5"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rsidR="00F167FF" w14:paraId="12F270F6" w14:textId="77777777" w:rsidTr="001F461B">
        <w:trPr>
          <w:cantSplit/>
          <w:jc w:val="center"/>
        </w:trPr>
        <w:tc>
          <w:tcPr>
            <w:tcW w:w="851" w:type="dxa"/>
            <w:tcBorders>
              <w:top w:val="single" w:sz="4" w:space="0" w:color="000000"/>
              <w:left w:val="single" w:sz="4" w:space="0" w:color="000000"/>
              <w:bottom w:val="single" w:sz="4" w:space="0" w:color="000000"/>
            </w:tcBorders>
            <w:shd w:val="clear" w:color="auto" w:fill="auto"/>
          </w:tcPr>
          <w:p w14:paraId="15C22D6C" w14:textId="77777777" w:rsidR="00BC44EC" w:rsidRPr="008423D5" w:rsidRDefault="00BC44EC" w:rsidP="00282E0F">
            <w:pPr>
              <w:pStyle w:val="Sarakstarindkopa"/>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14:paraId="55555170" w14:textId="4AB2E9EB" w:rsidR="00BC44EC" w:rsidRPr="008423D5" w:rsidRDefault="006D78A8" w:rsidP="0062138E">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VUGD Vidzemes reģiona brigādes 2022.gada 29.jūnija Pārbaudes akts Nr. 22/10-3.16/313</w:t>
            </w:r>
          </w:p>
        </w:tc>
        <w:tc>
          <w:tcPr>
            <w:tcW w:w="1701" w:type="dxa"/>
            <w:tcBorders>
              <w:top w:val="single" w:sz="4" w:space="0" w:color="000000"/>
              <w:left w:val="single" w:sz="4" w:space="0" w:color="000000"/>
              <w:bottom w:val="single" w:sz="4" w:space="0" w:color="000000"/>
            </w:tcBorders>
            <w:shd w:val="clear" w:color="auto" w:fill="auto"/>
          </w:tcPr>
          <w:p w14:paraId="45222149" w14:textId="2F757F79" w:rsidR="00BC44EC" w:rsidRPr="008423D5" w:rsidRDefault="006D78A8" w:rsidP="00C345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14:paraId="4963C110" w14:textId="46DA7937" w:rsidR="00BC44EC" w:rsidRPr="008423D5" w:rsidRDefault="006D78A8" w:rsidP="00C345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rsidR="00F167FF" w14:paraId="3CB969D0" w14:textId="77777777" w:rsidTr="00282E0F">
        <w:trPr>
          <w:cantSplit/>
          <w:jc w:val="center"/>
        </w:trPr>
        <w:tc>
          <w:tcPr>
            <w:tcW w:w="9959" w:type="dxa"/>
            <w:gridSpan w:val="6"/>
            <w:tcBorders>
              <w:bottom w:val="single" w:sz="4" w:space="0" w:color="000000"/>
            </w:tcBorders>
            <w:shd w:val="clear" w:color="auto" w:fill="auto"/>
          </w:tcPr>
          <w:p w14:paraId="79E4414A" w14:textId="77777777" w:rsidR="00BC44EC" w:rsidRPr="005D1C44" w:rsidRDefault="00BC44EC" w:rsidP="00C3455D">
            <w:pPr>
              <w:snapToGrid w:val="0"/>
              <w:spacing w:after="0" w:line="240" w:lineRule="auto"/>
              <w:jc w:val="both"/>
              <w:rPr>
                <w:rFonts w:ascii="Times New Roman" w:hAnsi="Times New Roman"/>
                <w:color w:val="000000"/>
                <w:sz w:val="24"/>
                <w:szCs w:val="24"/>
              </w:rPr>
            </w:pPr>
          </w:p>
          <w:p w14:paraId="44A9AF5D" w14:textId="77777777" w:rsidR="00BC44EC" w:rsidRPr="005D1C44" w:rsidRDefault="003A58F5" w:rsidP="00C3455D">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00A36641" w:rsidRPr="00A36641">
              <w:rPr>
                <w:rFonts w:ascii="Times New Roman" w:hAnsi="Times New Roman"/>
                <w:color w:val="000000"/>
                <w:sz w:val="24"/>
                <w:szCs w:val="24"/>
              </w:rPr>
              <w:t>Konstatēti šādi ugunsdrošības un civilās aizsardzības prasību pārkāpumi:</w:t>
            </w:r>
          </w:p>
        </w:tc>
      </w:tr>
      <w:tr w:rsidR="00F167FF" w14:paraId="01C772E4" w14:textId="77777777" w:rsidTr="00282E0F">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14:paraId="301D2109" w14:textId="77777777" w:rsidR="00BC44EC" w:rsidRPr="005D1C44" w:rsidRDefault="003A58F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lastRenderedPageBreak/>
              <w:t>Nr.</w:t>
            </w:r>
          </w:p>
          <w:p w14:paraId="68893341" w14:textId="77777777" w:rsidR="00BC44EC" w:rsidRPr="005D1C44" w:rsidRDefault="003A58F5" w:rsidP="00C3455D">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14:paraId="72802E69" w14:textId="77777777" w:rsidR="00BC44EC" w:rsidRPr="005D1C44" w:rsidRDefault="003A58F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14:paraId="3A815E44" w14:textId="77777777" w:rsidR="00BC44EC" w:rsidRPr="005D1C44" w:rsidRDefault="003A58F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14:paraId="100A34BE" w14:textId="77777777" w:rsidR="00BC44EC" w:rsidRPr="005D1C44" w:rsidRDefault="003A58F5" w:rsidP="00C3455D">
            <w:pPr>
              <w:spacing w:after="0" w:line="240" w:lineRule="auto"/>
              <w:jc w:val="center"/>
              <w:rPr>
                <w:rFonts w:ascii="Times New Roman" w:hAnsi="Times New Roman"/>
                <w:color w:val="000000"/>
                <w:sz w:val="24"/>
                <w:szCs w:val="24"/>
              </w:rPr>
            </w:pPr>
            <w:r w:rsidRPr="008423D5">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14:paraId="72960EEC" w14:textId="77777777" w:rsidR="00BC44EC" w:rsidRPr="005D1C44" w:rsidRDefault="003A58F5"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rsidR="00F167FF" w14:paraId="08C0B54F" w14:textId="77777777" w:rsidTr="00282E0F">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5B8F51BE" w14:textId="77777777" w:rsidR="00BC44EC" w:rsidRPr="001C2010" w:rsidRDefault="003A58F5"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243FD9B8" w14:textId="77777777" w:rsidR="00BC44EC" w:rsidRPr="001C2010" w:rsidRDefault="003A58F5" w:rsidP="00C3455D">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01D58" w14:textId="77777777" w:rsidR="00BC44EC" w:rsidRPr="001C2010" w:rsidRDefault="003A58F5"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14:paraId="73C286F7" w14:textId="77777777" w:rsidR="00BC44EC" w:rsidRPr="001C2010" w:rsidRDefault="003A58F5"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rsidR="00F167FF" w14:paraId="53D7F60E"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63F849AD" w14:textId="77777777" w:rsidR="00BC44EC" w:rsidRPr="008423D5" w:rsidRDefault="00BC44EC" w:rsidP="00282E0F">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472F519B" w14:textId="7C34476B" w:rsidR="00BC44EC" w:rsidRPr="008423D5" w:rsidRDefault="003A58F5" w:rsidP="00DF774F">
            <w:pPr>
              <w:snapToGrid w:val="0"/>
              <w:spacing w:after="0" w:line="240" w:lineRule="auto"/>
              <w:ind w:firstLine="181"/>
              <w:rPr>
                <w:rFonts w:ascii="Times New Roman" w:hAnsi="Times New Roman"/>
                <w:color w:val="000000"/>
                <w:sz w:val="24"/>
                <w:szCs w:val="24"/>
              </w:rPr>
            </w:pPr>
            <w:r>
              <w:rPr>
                <w:rFonts w:ascii="Times New Roman" w:hAnsi="Times New Roman"/>
                <w:color w:val="000000"/>
                <w:sz w:val="24"/>
                <w:szCs w:val="24"/>
              </w:rPr>
              <w:t xml:space="preserve">Objekta </w:t>
            </w:r>
            <w:r w:rsidR="00183368" w:rsidRPr="00183368">
              <w:rPr>
                <w:rFonts w:ascii="Times New Roman" w:hAnsi="Times New Roman"/>
                <w:color w:val="000000"/>
                <w:sz w:val="24"/>
                <w:szCs w:val="24"/>
              </w:rPr>
              <w:t xml:space="preserve">pirmajā </w:t>
            </w:r>
            <w:r w:rsidR="00183368">
              <w:rPr>
                <w:rFonts w:ascii="Times New Roman" w:hAnsi="Times New Roman"/>
                <w:color w:val="000000"/>
                <w:sz w:val="24"/>
                <w:szCs w:val="24"/>
              </w:rPr>
              <w:t xml:space="preserve"> stāvā </w:t>
            </w:r>
            <w:r w:rsidR="00907894">
              <w:rPr>
                <w:rFonts w:ascii="Times New Roman" w:hAnsi="Times New Roman"/>
                <w:color w:val="000000"/>
                <w:sz w:val="24"/>
                <w:szCs w:val="24"/>
              </w:rPr>
              <w:t>“</w:t>
            </w:r>
            <w:r>
              <w:rPr>
                <w:rFonts w:ascii="Times New Roman" w:hAnsi="Times New Roman"/>
                <w:color w:val="000000"/>
                <w:sz w:val="24"/>
                <w:szCs w:val="24"/>
              </w:rPr>
              <w:t>kamīna telpā</w:t>
            </w:r>
            <w:r w:rsidR="00907894">
              <w:rPr>
                <w:rFonts w:ascii="Times New Roman" w:hAnsi="Times New Roman"/>
                <w:color w:val="000000"/>
                <w:sz w:val="24"/>
                <w:szCs w:val="24"/>
              </w:rPr>
              <w:t>”</w:t>
            </w:r>
            <w:r w:rsidRPr="003A58F5">
              <w:rPr>
                <w:rFonts w:ascii="Times New Roman" w:hAnsi="Times New Roman"/>
                <w:color w:val="000000"/>
                <w:sz w:val="24"/>
                <w:szCs w:val="24"/>
              </w:rPr>
              <w:t xml:space="preserve"> cilvēku evakuācijai paredzētās durvis aprīkotas ar slēdzeni, kas liedz atvērt durvis trīs sekunžu laikā.</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7D5A8664" w14:textId="09708C1F" w:rsidR="00BC44EC" w:rsidRPr="008423D5" w:rsidRDefault="003A58F5" w:rsidP="00282E0F">
            <w:pPr>
              <w:snapToGrid w:val="0"/>
              <w:spacing w:after="0" w:line="240" w:lineRule="auto"/>
              <w:rPr>
                <w:rFonts w:ascii="Times New Roman" w:hAnsi="Times New Roman"/>
                <w:color w:val="000000"/>
                <w:sz w:val="24"/>
                <w:szCs w:val="24"/>
              </w:rPr>
            </w:pPr>
            <w:r w:rsidRPr="003A58F5">
              <w:rPr>
                <w:rFonts w:ascii="Times New Roman" w:hAnsi="Times New Roman"/>
                <w:color w:val="000000"/>
                <w:sz w:val="24"/>
                <w:szCs w:val="24"/>
              </w:rPr>
              <w:t>Ministru kabineta 2016.gada 19.aprīļa noteikumu Nr.238 “Ugunsdrošības noteikumi” (tur</w:t>
            </w:r>
            <w:r w:rsidR="00907894">
              <w:rPr>
                <w:rFonts w:ascii="Times New Roman" w:hAnsi="Times New Roman"/>
                <w:color w:val="000000"/>
                <w:sz w:val="24"/>
                <w:szCs w:val="24"/>
              </w:rPr>
              <w:t>pmāk – Ugunsdrošības noteikumu</w:t>
            </w:r>
            <w:r>
              <w:rPr>
                <w:rFonts w:ascii="Times New Roman" w:hAnsi="Times New Roman"/>
                <w:color w:val="000000"/>
                <w:sz w:val="24"/>
                <w:szCs w:val="24"/>
              </w:rPr>
              <w:t xml:space="preserve">) </w:t>
            </w:r>
            <w:r w:rsidR="00907894">
              <w:rPr>
                <w:rFonts w:ascii="Times New Roman" w:hAnsi="Times New Roman"/>
                <w:color w:val="000000"/>
                <w:sz w:val="24"/>
                <w:szCs w:val="24"/>
              </w:rPr>
              <w:t xml:space="preserve">246.punkts un </w:t>
            </w:r>
            <w:r w:rsidRPr="003A58F5">
              <w:rPr>
                <w:rFonts w:ascii="Times New Roman" w:hAnsi="Times New Roman"/>
                <w:color w:val="000000"/>
                <w:sz w:val="24"/>
                <w:szCs w:val="24"/>
              </w:rPr>
              <w:t>246.3.apakšpunkts.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14E2976D" w14:textId="570F4F9F" w:rsidR="00BC44EC" w:rsidRPr="008423D5" w:rsidRDefault="0005478E" w:rsidP="00C3455D">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01.09.2025.</w:t>
            </w:r>
          </w:p>
        </w:tc>
      </w:tr>
      <w:tr w:rsidR="0005478E" w14:paraId="1FA400BF"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65986F83"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23FAD925" w14:textId="347368A6" w:rsidR="0005478E" w:rsidRDefault="0005478E" w:rsidP="0005478E">
            <w:pPr>
              <w:snapToGrid w:val="0"/>
              <w:spacing w:after="0" w:line="240" w:lineRule="auto"/>
              <w:ind w:firstLine="181"/>
              <w:rPr>
                <w:rFonts w:ascii="Times New Roman" w:hAnsi="Times New Roman"/>
                <w:color w:val="000000"/>
                <w:sz w:val="24"/>
                <w:szCs w:val="24"/>
              </w:rPr>
            </w:pPr>
            <w:r>
              <w:rPr>
                <w:rFonts w:ascii="Times New Roman" w:hAnsi="Times New Roman"/>
                <w:color w:val="000000"/>
                <w:sz w:val="24"/>
                <w:szCs w:val="24"/>
              </w:rPr>
              <w:t xml:space="preserve">Objektā </w:t>
            </w:r>
            <w:r w:rsidRPr="00183368">
              <w:rPr>
                <w:rFonts w:ascii="Times New Roman" w:hAnsi="Times New Roman"/>
                <w:color w:val="000000"/>
                <w:sz w:val="24"/>
                <w:szCs w:val="24"/>
              </w:rPr>
              <w:t>pirmajā  stāv</w:t>
            </w:r>
            <w:r>
              <w:rPr>
                <w:rFonts w:ascii="Times New Roman" w:hAnsi="Times New Roman"/>
                <w:color w:val="000000"/>
                <w:sz w:val="24"/>
                <w:szCs w:val="24"/>
              </w:rPr>
              <w:t xml:space="preserve">ā </w:t>
            </w:r>
            <w:r w:rsidRPr="003A58F5">
              <w:rPr>
                <w:rFonts w:ascii="Times New Roman" w:hAnsi="Times New Roman"/>
                <w:color w:val="000000"/>
                <w:sz w:val="24"/>
                <w:szCs w:val="24"/>
              </w:rPr>
              <w:t>cilvē</w:t>
            </w:r>
            <w:r>
              <w:rPr>
                <w:rFonts w:ascii="Times New Roman" w:hAnsi="Times New Roman"/>
                <w:color w:val="000000"/>
                <w:sz w:val="24"/>
                <w:szCs w:val="24"/>
              </w:rPr>
              <w:t xml:space="preserve">ku evakuācijai paredzētās durvis blakus trenažieru zālei un sieviešu ģērbtuvei ir </w:t>
            </w:r>
            <w:r w:rsidRPr="003A58F5">
              <w:rPr>
                <w:rFonts w:ascii="Times New Roman" w:hAnsi="Times New Roman"/>
                <w:color w:val="000000"/>
                <w:sz w:val="24"/>
                <w:szCs w:val="24"/>
              </w:rPr>
              <w:t>aprīkotas ar slēdzeni, kas liedz atvērt durvis trīs sekunžu laikā.</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69693123" w14:textId="786301B2" w:rsidR="0005478E" w:rsidRPr="003A58F5" w:rsidRDefault="0005478E" w:rsidP="0005478E">
            <w:pPr>
              <w:snapToGrid w:val="0"/>
              <w:spacing w:after="0" w:line="240" w:lineRule="auto"/>
              <w:rPr>
                <w:rFonts w:ascii="Times New Roman" w:hAnsi="Times New Roman"/>
                <w:color w:val="000000"/>
                <w:sz w:val="24"/>
                <w:szCs w:val="24"/>
              </w:rPr>
            </w:pPr>
            <w:r w:rsidRPr="006D78A8">
              <w:rPr>
                <w:rFonts w:ascii="Times New Roman" w:hAnsi="Times New Roman"/>
                <w:color w:val="000000"/>
                <w:sz w:val="24"/>
                <w:szCs w:val="24"/>
              </w:rPr>
              <w:t xml:space="preserve">Ugunsdrošības noteikumu </w:t>
            </w:r>
            <w:r>
              <w:rPr>
                <w:rFonts w:ascii="Times New Roman" w:hAnsi="Times New Roman"/>
                <w:color w:val="000000"/>
                <w:sz w:val="24"/>
                <w:szCs w:val="24"/>
              </w:rPr>
              <w:t xml:space="preserve">246.punkts un </w:t>
            </w:r>
            <w:r w:rsidRPr="003A58F5">
              <w:rPr>
                <w:rFonts w:ascii="Times New Roman" w:hAnsi="Times New Roman"/>
                <w:color w:val="000000"/>
                <w:sz w:val="24"/>
                <w:szCs w:val="24"/>
              </w:rPr>
              <w:t>246.3.apakšpunkts.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038EFD9C" w14:textId="7C24FE43" w:rsidR="0005478E" w:rsidRPr="008423D5" w:rsidRDefault="0005478E" w:rsidP="0005478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01.09.2025.</w:t>
            </w:r>
          </w:p>
        </w:tc>
      </w:tr>
      <w:tr w:rsidR="0005478E" w14:paraId="1D610086"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0E2CD306"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68A8472C" w14:textId="44886FDA" w:rsidR="0005478E" w:rsidRPr="006D78A8" w:rsidRDefault="0005478E" w:rsidP="0005478E">
            <w:pPr>
              <w:snapToGrid w:val="0"/>
              <w:spacing w:after="0" w:line="240" w:lineRule="auto"/>
              <w:ind w:firstLine="181"/>
              <w:rPr>
                <w:rFonts w:ascii="Times New Roman" w:hAnsi="Times New Roman"/>
                <w:color w:val="000000"/>
                <w:sz w:val="24"/>
                <w:szCs w:val="24"/>
              </w:rPr>
            </w:pPr>
            <w:r w:rsidRPr="008D0663">
              <w:rPr>
                <w:rFonts w:ascii="Times New Roman" w:hAnsi="Times New Roman"/>
                <w:color w:val="000000"/>
                <w:sz w:val="24"/>
                <w:szCs w:val="24"/>
              </w:rPr>
              <w:t xml:space="preserve">Objekta </w:t>
            </w:r>
            <w:r>
              <w:rPr>
                <w:rFonts w:ascii="Times New Roman" w:hAnsi="Times New Roman"/>
                <w:color w:val="000000"/>
                <w:sz w:val="24"/>
                <w:szCs w:val="24"/>
              </w:rPr>
              <w:t>pirmajā stāvā</w:t>
            </w:r>
            <w:r w:rsidRPr="008D0663">
              <w:rPr>
                <w:rFonts w:ascii="Times New Roman" w:hAnsi="Times New Roman"/>
                <w:color w:val="000000"/>
                <w:sz w:val="24"/>
                <w:szCs w:val="24"/>
              </w:rPr>
              <w:t xml:space="preserve"> elektroierīce</w:t>
            </w:r>
            <w:r>
              <w:rPr>
                <w:rFonts w:ascii="Times New Roman" w:hAnsi="Times New Roman"/>
                <w:color w:val="000000"/>
                <w:sz w:val="24"/>
                <w:szCs w:val="24"/>
              </w:rPr>
              <w:t xml:space="preserve"> blakus kāpnēm </w:t>
            </w:r>
            <w:r w:rsidRPr="008D0663">
              <w:rPr>
                <w:rFonts w:ascii="Times New Roman" w:hAnsi="Times New Roman"/>
                <w:color w:val="000000"/>
                <w:sz w:val="24"/>
                <w:szCs w:val="24"/>
              </w:rPr>
              <w:t xml:space="preserve">netiek ekspluatēta atbilstoši ražotāja noteiktajām prasībām, bet tieši: elektrības sadales kārbai nav </w:t>
            </w:r>
            <w:proofErr w:type="spellStart"/>
            <w:r w:rsidRPr="008D0663">
              <w:rPr>
                <w:rFonts w:ascii="Times New Roman" w:hAnsi="Times New Roman"/>
                <w:color w:val="000000"/>
                <w:sz w:val="24"/>
                <w:szCs w:val="24"/>
              </w:rPr>
              <w:t>aizsargvā</w:t>
            </w:r>
            <w:r>
              <w:rPr>
                <w:rFonts w:ascii="Times New Roman" w:hAnsi="Times New Roman"/>
                <w:color w:val="000000"/>
                <w:sz w:val="24"/>
                <w:szCs w:val="24"/>
              </w:rPr>
              <w:t>ciņa</w:t>
            </w:r>
            <w:proofErr w:type="spellEnd"/>
            <w:r w:rsidRPr="008D0663">
              <w:rPr>
                <w:rFonts w:ascii="Times New Roman" w:hAnsi="Times New Roman"/>
                <w:color w:val="000000"/>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1ABF5374" w14:textId="5756DB94" w:rsidR="0005478E" w:rsidRPr="006D78A8" w:rsidRDefault="0005478E" w:rsidP="0005478E">
            <w:pPr>
              <w:snapToGrid w:val="0"/>
              <w:spacing w:after="0" w:line="240" w:lineRule="auto"/>
              <w:rPr>
                <w:rFonts w:ascii="Times New Roman" w:hAnsi="Times New Roman"/>
                <w:color w:val="000000"/>
                <w:sz w:val="24"/>
                <w:szCs w:val="24"/>
              </w:rPr>
            </w:pPr>
            <w:r w:rsidRPr="008D0663">
              <w:rPr>
                <w:rFonts w:ascii="Times New Roman" w:hAnsi="Times New Roman"/>
                <w:color w:val="000000"/>
                <w:sz w:val="24"/>
                <w:szCs w:val="24"/>
              </w:rPr>
              <w:t>Ugunsdrošības noteikumu 5</w:t>
            </w:r>
            <w:r>
              <w:rPr>
                <w:rFonts w:ascii="Times New Roman" w:hAnsi="Times New Roman"/>
                <w:color w:val="000000"/>
                <w:sz w:val="24"/>
                <w:szCs w:val="24"/>
              </w:rPr>
              <w:t>4</w:t>
            </w:r>
            <w:r w:rsidRPr="008D0663">
              <w:rPr>
                <w:rFonts w:ascii="Times New Roman" w:hAnsi="Times New Roman"/>
                <w:color w:val="000000"/>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38F15545" w14:textId="0EDD7DB6"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r w:rsidR="0005478E" w14:paraId="3038EFBD"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0A3C2BA6"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41632358" w14:textId="263E0B17" w:rsidR="0005478E" w:rsidRPr="008D0663" w:rsidRDefault="0005478E" w:rsidP="0005478E">
            <w:pPr>
              <w:snapToGrid w:val="0"/>
              <w:spacing w:after="0" w:line="240" w:lineRule="auto"/>
              <w:ind w:firstLine="181"/>
              <w:rPr>
                <w:rFonts w:ascii="Times New Roman" w:hAnsi="Times New Roman"/>
                <w:color w:val="000000"/>
                <w:sz w:val="24"/>
                <w:szCs w:val="24"/>
              </w:rPr>
            </w:pPr>
            <w:r w:rsidRPr="00AE5D4D">
              <w:rPr>
                <w:rFonts w:ascii="Times New Roman" w:hAnsi="Times New Roman"/>
                <w:color w:val="000000"/>
                <w:sz w:val="24"/>
                <w:szCs w:val="24"/>
              </w:rPr>
              <w:t>Objekta pirmajā stāvā elektrības sadales skapis nav attīrīts no putekļiem un nosēdumiem.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134FCEF9" w14:textId="77B926EF" w:rsidR="0005478E" w:rsidRPr="008D0663" w:rsidRDefault="0005478E" w:rsidP="0005478E">
            <w:pPr>
              <w:snapToGrid w:val="0"/>
              <w:spacing w:after="0" w:line="240" w:lineRule="auto"/>
              <w:rPr>
                <w:rFonts w:ascii="Times New Roman" w:hAnsi="Times New Roman"/>
                <w:color w:val="000000"/>
                <w:sz w:val="24"/>
                <w:szCs w:val="24"/>
              </w:rPr>
            </w:pPr>
            <w:r w:rsidRPr="00AE5D4D">
              <w:rPr>
                <w:rFonts w:ascii="Times New Roman" w:hAnsi="Times New Roman"/>
                <w:color w:val="000000"/>
                <w:sz w:val="24"/>
                <w:szCs w:val="24"/>
              </w:rPr>
              <w:t>Ugunsdrošības noteikumu 59.punkts.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77C3DE6D" w14:textId="5D84296B"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r w:rsidR="0005478E" w14:paraId="2FD7C927"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06BFB595"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03A5C696" w14:textId="2C32F929" w:rsidR="0005478E" w:rsidRPr="008D0663" w:rsidRDefault="0005478E" w:rsidP="0005478E">
            <w:pPr>
              <w:snapToGrid w:val="0"/>
              <w:spacing w:after="0" w:line="240" w:lineRule="auto"/>
              <w:ind w:firstLine="181"/>
              <w:rPr>
                <w:rFonts w:ascii="Times New Roman" w:hAnsi="Times New Roman"/>
                <w:color w:val="000000"/>
                <w:sz w:val="24"/>
                <w:szCs w:val="24"/>
              </w:rPr>
            </w:pPr>
            <w:r w:rsidRPr="002A439B">
              <w:rPr>
                <w:rFonts w:ascii="Times New Roman" w:hAnsi="Times New Roman"/>
                <w:color w:val="000000"/>
                <w:sz w:val="24"/>
                <w:szCs w:val="24"/>
              </w:rPr>
              <w:t xml:space="preserve">Objektā cietā kurināmā </w:t>
            </w:r>
            <w:r>
              <w:rPr>
                <w:rFonts w:ascii="Times New Roman" w:hAnsi="Times New Roman"/>
                <w:color w:val="000000"/>
                <w:sz w:val="24"/>
                <w:szCs w:val="24"/>
              </w:rPr>
              <w:t xml:space="preserve">(granulu katlam) </w:t>
            </w:r>
            <w:r w:rsidRPr="002A439B">
              <w:rPr>
                <w:rFonts w:ascii="Times New Roman" w:hAnsi="Times New Roman"/>
                <w:color w:val="000000"/>
                <w:sz w:val="24"/>
                <w:szCs w:val="24"/>
              </w:rPr>
              <w:t>apkures iekārtām, ierīcēm</w:t>
            </w:r>
            <w:r>
              <w:rPr>
                <w:rFonts w:ascii="Times New Roman" w:hAnsi="Times New Roman"/>
                <w:color w:val="000000"/>
                <w:sz w:val="24"/>
                <w:szCs w:val="24"/>
              </w:rPr>
              <w:t xml:space="preserve"> </w:t>
            </w:r>
            <w:r w:rsidRPr="002A439B">
              <w:rPr>
                <w:rFonts w:ascii="Times New Roman" w:hAnsi="Times New Roman"/>
                <w:color w:val="000000"/>
                <w:sz w:val="24"/>
                <w:szCs w:val="24"/>
              </w:rPr>
              <w:t xml:space="preserve"> nav veikta </w:t>
            </w:r>
            <w:r>
              <w:rPr>
                <w:rFonts w:ascii="Times New Roman" w:hAnsi="Times New Roman"/>
                <w:color w:val="000000"/>
                <w:sz w:val="24"/>
                <w:szCs w:val="24"/>
              </w:rPr>
              <w:t>tīrīšana.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09C0177A" w14:textId="4D48A9AC" w:rsidR="0005478E" w:rsidRPr="008D0663" w:rsidRDefault="0005478E" w:rsidP="0005478E">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Ugunsdrošības noteikumu 6</w:t>
            </w:r>
            <w:r w:rsidRPr="00AE5D4D">
              <w:rPr>
                <w:rFonts w:ascii="Times New Roman" w:hAnsi="Times New Roman"/>
                <w:color w:val="000000"/>
                <w:sz w:val="24"/>
                <w:szCs w:val="24"/>
              </w:rPr>
              <w:t>9.punkts.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29515287" w14:textId="3E396D1A"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r w:rsidR="0005478E" w14:paraId="1ADFEB08"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683C93B5"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76FB6B28" w14:textId="731A83FE" w:rsidR="0005478E" w:rsidRPr="002A439B" w:rsidRDefault="0005478E" w:rsidP="0005478E">
            <w:pPr>
              <w:snapToGrid w:val="0"/>
              <w:spacing w:after="0" w:line="240" w:lineRule="auto"/>
              <w:ind w:firstLine="181"/>
              <w:rPr>
                <w:rFonts w:ascii="Times New Roman" w:hAnsi="Times New Roman"/>
                <w:color w:val="000000"/>
                <w:sz w:val="24"/>
                <w:szCs w:val="24"/>
              </w:rPr>
            </w:pPr>
            <w:r w:rsidRPr="002A439B">
              <w:rPr>
                <w:rFonts w:ascii="Times New Roman" w:hAnsi="Times New Roman"/>
                <w:color w:val="000000"/>
                <w:sz w:val="24"/>
                <w:szCs w:val="24"/>
              </w:rPr>
              <w:t xml:space="preserve">Objektā cietā kurināmā </w:t>
            </w:r>
            <w:r>
              <w:rPr>
                <w:rFonts w:ascii="Times New Roman" w:hAnsi="Times New Roman"/>
                <w:color w:val="000000"/>
                <w:sz w:val="24"/>
                <w:szCs w:val="24"/>
              </w:rPr>
              <w:t xml:space="preserve">(malkas kamīnam) </w:t>
            </w:r>
            <w:r w:rsidRPr="002A439B">
              <w:rPr>
                <w:rFonts w:ascii="Times New Roman" w:hAnsi="Times New Roman"/>
                <w:color w:val="000000"/>
                <w:sz w:val="24"/>
                <w:szCs w:val="24"/>
              </w:rPr>
              <w:t>apkures iekārtām, ierīcēm</w:t>
            </w:r>
            <w:r>
              <w:rPr>
                <w:rFonts w:ascii="Times New Roman" w:hAnsi="Times New Roman"/>
                <w:color w:val="000000"/>
                <w:sz w:val="24"/>
                <w:szCs w:val="24"/>
              </w:rPr>
              <w:t xml:space="preserve"> </w:t>
            </w:r>
            <w:r w:rsidRPr="002A439B">
              <w:rPr>
                <w:rFonts w:ascii="Times New Roman" w:hAnsi="Times New Roman"/>
                <w:color w:val="000000"/>
                <w:sz w:val="24"/>
                <w:szCs w:val="24"/>
              </w:rPr>
              <w:t xml:space="preserve"> nav veikta </w:t>
            </w:r>
            <w:r>
              <w:rPr>
                <w:rFonts w:ascii="Times New Roman" w:hAnsi="Times New Roman"/>
                <w:color w:val="000000"/>
                <w:sz w:val="24"/>
                <w:szCs w:val="24"/>
              </w:rPr>
              <w:t>tīrīšana.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264AC6A8" w14:textId="6C202904" w:rsidR="0005478E" w:rsidRDefault="0005478E" w:rsidP="0005478E">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Ugunsdrošības noteikumu 6</w:t>
            </w:r>
            <w:r w:rsidRPr="00AE5D4D">
              <w:rPr>
                <w:rFonts w:ascii="Times New Roman" w:hAnsi="Times New Roman"/>
                <w:color w:val="000000"/>
                <w:sz w:val="24"/>
                <w:szCs w:val="24"/>
              </w:rPr>
              <w:t>9.punkts.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1DB3EEE1" w14:textId="5AD9F592"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r w:rsidR="0005478E" w14:paraId="15504285"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60C3E4CD"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562D7AC4" w14:textId="296D554F" w:rsidR="0005478E" w:rsidRPr="002A439B" w:rsidRDefault="0005478E" w:rsidP="0005478E">
            <w:pPr>
              <w:snapToGrid w:val="0"/>
              <w:spacing w:after="0" w:line="240" w:lineRule="auto"/>
              <w:ind w:firstLine="181"/>
              <w:rPr>
                <w:rFonts w:ascii="Times New Roman" w:hAnsi="Times New Roman"/>
                <w:color w:val="000000"/>
                <w:sz w:val="24"/>
                <w:szCs w:val="24"/>
              </w:rPr>
            </w:pPr>
            <w:r w:rsidRPr="002A439B">
              <w:rPr>
                <w:rFonts w:ascii="Times New Roman" w:hAnsi="Times New Roman"/>
                <w:color w:val="000000"/>
                <w:sz w:val="24"/>
                <w:szCs w:val="24"/>
              </w:rPr>
              <w:t>Objektā cietā kurināmā (malkas kamīnam) apkures iekārt</w:t>
            </w:r>
            <w:r>
              <w:rPr>
                <w:rFonts w:ascii="Times New Roman" w:hAnsi="Times New Roman"/>
                <w:color w:val="000000"/>
                <w:sz w:val="24"/>
                <w:szCs w:val="24"/>
              </w:rPr>
              <w:t>ām, ierīcēm  nav veikta tehniskā stāvokļa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29CB996E" w14:textId="123A684F" w:rsidR="0005478E" w:rsidRDefault="0005478E" w:rsidP="0005478E">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Ugunsdrošības noteikumu 74</w:t>
            </w:r>
            <w:r w:rsidRPr="00AE5D4D">
              <w:rPr>
                <w:rFonts w:ascii="Times New Roman" w:hAnsi="Times New Roman"/>
                <w:color w:val="000000"/>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02C9DDD7" w14:textId="305AB34F"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r w:rsidR="0005478E" w14:paraId="462AD7DE"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089EDBF2"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325D2662" w14:textId="77777777" w:rsidR="0005478E" w:rsidRPr="00CB6AF1" w:rsidRDefault="0005478E" w:rsidP="0005478E">
            <w:pPr>
              <w:snapToGrid w:val="0"/>
              <w:spacing w:after="0" w:line="240" w:lineRule="auto"/>
              <w:ind w:firstLine="181"/>
              <w:rPr>
                <w:rFonts w:ascii="Times New Roman" w:hAnsi="Times New Roman"/>
                <w:color w:val="000000"/>
                <w:sz w:val="24"/>
                <w:szCs w:val="24"/>
              </w:rPr>
            </w:pPr>
            <w:r w:rsidRPr="002D751A">
              <w:rPr>
                <w:rFonts w:ascii="Times New Roman" w:hAnsi="Times New Roman"/>
                <w:color w:val="000000"/>
                <w:sz w:val="24"/>
                <w:szCs w:val="24"/>
              </w:rPr>
              <w:t>Objekt</w:t>
            </w:r>
            <w:r>
              <w:rPr>
                <w:rFonts w:ascii="Times New Roman" w:hAnsi="Times New Roman"/>
                <w:color w:val="000000"/>
                <w:sz w:val="24"/>
                <w:szCs w:val="24"/>
              </w:rPr>
              <w:t>a</w:t>
            </w:r>
            <w:r w:rsidRPr="002D751A">
              <w:rPr>
                <w:rFonts w:ascii="Times New Roman" w:hAnsi="Times New Roman"/>
                <w:color w:val="000000"/>
                <w:sz w:val="24"/>
                <w:szCs w:val="24"/>
              </w:rPr>
              <w:t xml:space="preserve"> </w:t>
            </w:r>
            <w:r w:rsidRPr="00CB6AF1">
              <w:rPr>
                <w:rFonts w:ascii="Times New Roman" w:hAnsi="Times New Roman"/>
                <w:color w:val="000000"/>
                <w:sz w:val="24"/>
                <w:szCs w:val="24"/>
              </w:rPr>
              <w:t xml:space="preserve">ēkā ar  kadastra apzīmējuma Nr. </w:t>
            </w:r>
          </w:p>
          <w:p w14:paraId="51687934" w14:textId="1DD78E36" w:rsidR="0005478E" w:rsidRDefault="0005478E" w:rsidP="0005478E">
            <w:pPr>
              <w:snapToGrid w:val="0"/>
              <w:spacing w:after="0" w:line="240" w:lineRule="auto"/>
              <w:rPr>
                <w:rFonts w:ascii="Times New Roman" w:hAnsi="Times New Roman"/>
                <w:color w:val="000000"/>
                <w:sz w:val="24"/>
                <w:szCs w:val="24"/>
              </w:rPr>
            </w:pPr>
            <w:r w:rsidRPr="00CB6AF1">
              <w:rPr>
                <w:rFonts w:ascii="Times New Roman" w:hAnsi="Times New Roman"/>
                <w:color w:val="000000"/>
                <w:sz w:val="24"/>
                <w:szCs w:val="24"/>
              </w:rPr>
              <w:t xml:space="preserve">66010110033001 </w:t>
            </w:r>
            <w:r w:rsidRPr="002D751A">
              <w:rPr>
                <w:rFonts w:ascii="Times New Roman" w:hAnsi="Times New Roman"/>
                <w:color w:val="000000"/>
                <w:sz w:val="24"/>
                <w:szCs w:val="24"/>
              </w:rPr>
              <w:t>automātiskā ugunsgrēka atklāšanas un trauksmes signalizācijas sistēma netiek pastāvīgi uzturēta darba kārtībā un ekspluatēta atbilstoši ekspluatāciju regulējošo normatīvo aktu un ražotāja prasībām, bet tieši</w:t>
            </w:r>
            <w:r>
              <w:rPr>
                <w:rFonts w:ascii="Times New Roman" w:hAnsi="Times New Roman"/>
                <w:color w:val="000000"/>
                <w:sz w:val="24"/>
                <w:szCs w:val="24"/>
              </w:rPr>
              <w:t xml:space="preserve">, Ugunsaizsardzības sistēmas iedarbošanās gadījumu un bojājumu uzskaites žurnālā norādīts, ka “1. un 2.zonās pārsniegtas pieļaujamo telpu uz 1. zonu skaitu. Nav iespējams atslēgt strāvas padevi </w:t>
            </w:r>
            <w:proofErr w:type="spellStart"/>
            <w:r>
              <w:rPr>
                <w:rFonts w:ascii="Times New Roman" w:hAnsi="Times New Roman"/>
                <w:color w:val="000000"/>
                <w:sz w:val="24"/>
                <w:szCs w:val="24"/>
              </w:rPr>
              <w:t>Bentel</w:t>
            </w:r>
            <w:proofErr w:type="spellEnd"/>
            <w:r>
              <w:rPr>
                <w:rFonts w:ascii="Times New Roman" w:hAnsi="Times New Roman"/>
                <w:color w:val="000000"/>
                <w:sz w:val="24"/>
                <w:szCs w:val="24"/>
              </w:rPr>
              <w:t xml:space="preserve"> panelim.”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2FFE92C3" w14:textId="13999037" w:rsidR="0005478E" w:rsidRPr="008D0663" w:rsidRDefault="0005478E" w:rsidP="0005478E">
            <w:pPr>
              <w:snapToGrid w:val="0"/>
              <w:spacing w:after="0" w:line="240" w:lineRule="auto"/>
              <w:rPr>
                <w:rFonts w:ascii="Times New Roman" w:hAnsi="Times New Roman"/>
                <w:color w:val="000000"/>
                <w:sz w:val="24"/>
                <w:szCs w:val="24"/>
              </w:rPr>
            </w:pPr>
            <w:r w:rsidRPr="00CB6AF1">
              <w:rPr>
                <w:rFonts w:ascii="Times New Roman" w:hAnsi="Times New Roman"/>
                <w:color w:val="000000"/>
                <w:sz w:val="24"/>
                <w:szCs w:val="24"/>
              </w:rPr>
              <w:t>Ugunsdrošības noteikumu 1</w:t>
            </w:r>
            <w:r>
              <w:rPr>
                <w:rFonts w:ascii="Times New Roman" w:hAnsi="Times New Roman"/>
                <w:color w:val="000000"/>
                <w:sz w:val="24"/>
                <w:szCs w:val="24"/>
              </w:rPr>
              <w:t>23</w:t>
            </w:r>
            <w:r w:rsidRPr="00CB6AF1">
              <w:rPr>
                <w:rFonts w:ascii="Times New Roman" w:hAnsi="Times New Roman"/>
                <w:color w:val="000000"/>
                <w:sz w:val="24"/>
                <w:szCs w:val="24"/>
              </w:rPr>
              <w:t>. 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545118A2" w14:textId="1962689D"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r w:rsidR="0005478E" w14:paraId="4984520E"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4E64D210"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51AE6D3B" w14:textId="659BBDDA" w:rsidR="0005478E" w:rsidRPr="00CB6AF1" w:rsidRDefault="0005478E" w:rsidP="0005478E">
            <w:pPr>
              <w:snapToGrid w:val="0"/>
              <w:spacing w:after="0" w:line="240" w:lineRule="auto"/>
              <w:ind w:firstLine="181"/>
              <w:rPr>
                <w:rFonts w:ascii="Times New Roman" w:hAnsi="Times New Roman"/>
                <w:color w:val="000000"/>
                <w:sz w:val="24"/>
                <w:szCs w:val="24"/>
              </w:rPr>
            </w:pPr>
            <w:r>
              <w:rPr>
                <w:rFonts w:ascii="Times New Roman" w:hAnsi="Times New Roman"/>
                <w:color w:val="000000"/>
                <w:sz w:val="24"/>
                <w:szCs w:val="24"/>
              </w:rPr>
              <w:t>Objekta</w:t>
            </w:r>
            <w:r w:rsidRPr="002D751A">
              <w:rPr>
                <w:rFonts w:ascii="Times New Roman" w:hAnsi="Times New Roman"/>
                <w:color w:val="000000"/>
                <w:sz w:val="24"/>
                <w:szCs w:val="24"/>
              </w:rPr>
              <w:t xml:space="preserve"> ēkā ar  kadastra apzīmējuma Nr. </w:t>
            </w:r>
          </w:p>
          <w:p w14:paraId="0CDB8EE6" w14:textId="7333D21E" w:rsidR="0005478E" w:rsidRPr="002D751A" w:rsidRDefault="0005478E" w:rsidP="0005478E">
            <w:pPr>
              <w:snapToGrid w:val="0"/>
              <w:spacing w:after="0" w:line="240" w:lineRule="auto"/>
              <w:rPr>
                <w:rFonts w:ascii="Times New Roman" w:hAnsi="Times New Roman"/>
                <w:color w:val="000000"/>
                <w:sz w:val="24"/>
                <w:szCs w:val="24"/>
              </w:rPr>
            </w:pPr>
            <w:r w:rsidRPr="00CB6AF1">
              <w:rPr>
                <w:rFonts w:ascii="Times New Roman" w:hAnsi="Times New Roman"/>
                <w:color w:val="000000"/>
                <w:sz w:val="24"/>
                <w:szCs w:val="24"/>
              </w:rPr>
              <w:t>66010110033001</w:t>
            </w:r>
            <w:r w:rsidRPr="002D751A">
              <w:rPr>
                <w:rFonts w:ascii="Times New Roman" w:hAnsi="Times New Roman"/>
                <w:color w:val="000000"/>
                <w:sz w:val="24"/>
                <w:szCs w:val="24"/>
              </w:rPr>
              <w:t xml:space="preserve"> automātiskas ugunsgrēka atklāšanas un trauksmes signalizācijas sistēmas trauksmes ierīču un skaļruņu skaņas intensitātes līmenis nav nodrošināts vismaz 75 </w:t>
            </w:r>
            <w:proofErr w:type="spellStart"/>
            <w:r w:rsidRPr="002D751A">
              <w:rPr>
                <w:rFonts w:ascii="Times New Roman" w:hAnsi="Times New Roman"/>
                <w:color w:val="000000"/>
                <w:sz w:val="24"/>
                <w:szCs w:val="24"/>
              </w:rPr>
              <w:t>dB</w:t>
            </w:r>
            <w:proofErr w:type="spellEnd"/>
            <w:r w:rsidRPr="002D751A">
              <w:rPr>
                <w:rFonts w:ascii="Times New Roman" w:hAnsi="Times New Roman"/>
                <w:color w:val="000000"/>
                <w:sz w:val="24"/>
                <w:szCs w:val="24"/>
              </w:rPr>
              <w:t xml:space="preserve"> viesnīcas istabiņās, ku</w:t>
            </w:r>
            <w:r>
              <w:rPr>
                <w:rFonts w:ascii="Times New Roman" w:hAnsi="Times New Roman"/>
                <w:color w:val="000000"/>
                <w:sz w:val="24"/>
                <w:szCs w:val="24"/>
              </w:rPr>
              <w:t xml:space="preserve">r cilvēki tiek izmitināti naktī, </w:t>
            </w:r>
            <w:r w:rsidRPr="00CB6AF1">
              <w:rPr>
                <w:rFonts w:ascii="Times New Roman" w:hAnsi="Times New Roman"/>
                <w:color w:val="000000"/>
                <w:sz w:val="24"/>
                <w:szCs w:val="24"/>
              </w:rPr>
              <w:t>bet tieši, Ugunsaizsardzības sistēmas iedarbošanās gadījumu un bojājumu uzskaites žurnālā norādīts, ka</w:t>
            </w:r>
            <w:r>
              <w:rPr>
                <w:rFonts w:ascii="Times New Roman" w:hAnsi="Times New Roman"/>
                <w:color w:val="000000"/>
                <w:sz w:val="24"/>
                <w:szCs w:val="24"/>
              </w:rPr>
              <w:t xml:space="preserve"> “</w:t>
            </w:r>
            <w:r w:rsidRPr="00CB6AF1">
              <w:rPr>
                <w:rFonts w:ascii="Times New Roman" w:hAnsi="Times New Roman"/>
                <w:color w:val="000000"/>
                <w:sz w:val="24"/>
                <w:szCs w:val="24"/>
              </w:rPr>
              <w:t xml:space="preserve">2 zonas istabiņas trauksmes sirēnām zems </w:t>
            </w:r>
            <w:proofErr w:type="spellStart"/>
            <w:r w:rsidRPr="00CB6AF1">
              <w:rPr>
                <w:rFonts w:ascii="Times New Roman" w:hAnsi="Times New Roman"/>
                <w:color w:val="000000"/>
                <w:sz w:val="24"/>
                <w:szCs w:val="24"/>
              </w:rPr>
              <w:t>Db</w:t>
            </w:r>
            <w:proofErr w:type="spellEnd"/>
            <w:r w:rsidRPr="00CB6AF1">
              <w:rPr>
                <w:rFonts w:ascii="Times New Roman" w:hAnsi="Times New Roman"/>
                <w:color w:val="000000"/>
                <w:sz w:val="24"/>
                <w:szCs w:val="24"/>
              </w:rPr>
              <w:t xml:space="preserve"> līmenis”</w:t>
            </w:r>
            <w:r>
              <w:rPr>
                <w:rFonts w:ascii="Times New Roman" w:hAnsi="Times New Roman"/>
                <w:color w:val="000000"/>
                <w:sz w:val="24"/>
                <w:szCs w:val="24"/>
              </w:rPr>
              <w:t>.</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5E05D449" w14:textId="58DF4390" w:rsidR="0005478E" w:rsidRPr="008D0663" w:rsidRDefault="0005478E" w:rsidP="0005478E">
            <w:pPr>
              <w:snapToGrid w:val="0"/>
              <w:spacing w:after="0" w:line="240" w:lineRule="auto"/>
              <w:rPr>
                <w:rFonts w:ascii="Times New Roman" w:hAnsi="Times New Roman"/>
                <w:color w:val="000000"/>
                <w:sz w:val="24"/>
                <w:szCs w:val="24"/>
              </w:rPr>
            </w:pPr>
            <w:r w:rsidRPr="00CB6AF1">
              <w:rPr>
                <w:rFonts w:ascii="Times New Roman" w:hAnsi="Times New Roman"/>
                <w:color w:val="000000"/>
                <w:sz w:val="24"/>
                <w:szCs w:val="24"/>
              </w:rPr>
              <w:t>Ugunsdrošības noteikumu 169. 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20ADE058" w14:textId="19558D97"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r w:rsidR="0005478E" w14:paraId="49A505E1" w14:textId="77777777"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14:paraId="5C46D4BF" w14:textId="77777777" w:rsidR="0005478E" w:rsidRPr="008423D5" w:rsidRDefault="0005478E" w:rsidP="0005478E">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14:paraId="245C8C10" w14:textId="47BD3C53" w:rsidR="0005478E" w:rsidRDefault="0005478E" w:rsidP="0005478E">
            <w:pPr>
              <w:snapToGrid w:val="0"/>
              <w:spacing w:after="0" w:line="240" w:lineRule="auto"/>
              <w:ind w:firstLine="181"/>
              <w:rPr>
                <w:rFonts w:ascii="Times New Roman" w:hAnsi="Times New Roman"/>
                <w:color w:val="000000"/>
                <w:sz w:val="24"/>
                <w:szCs w:val="24"/>
              </w:rPr>
            </w:pPr>
            <w:r w:rsidRPr="00AE5D4D">
              <w:rPr>
                <w:rFonts w:ascii="Times New Roman" w:hAnsi="Times New Roman"/>
                <w:color w:val="000000"/>
                <w:sz w:val="24"/>
                <w:szCs w:val="24"/>
              </w:rPr>
              <w:t xml:space="preserve">Objekta </w:t>
            </w:r>
            <w:r>
              <w:rPr>
                <w:rFonts w:ascii="Times New Roman" w:hAnsi="Times New Roman"/>
                <w:color w:val="000000"/>
                <w:sz w:val="24"/>
                <w:szCs w:val="24"/>
              </w:rPr>
              <w:t>“atpūtas namiņi”</w:t>
            </w:r>
            <w:r w:rsidRPr="00AE5D4D">
              <w:rPr>
                <w:rFonts w:ascii="Times New Roman" w:hAnsi="Times New Roman"/>
                <w:color w:val="000000"/>
                <w:sz w:val="24"/>
                <w:szCs w:val="24"/>
              </w:rPr>
              <w:t>, kurā paredzēts izmitināt gulēšanai līdz 10 cilvēkiem, nav nodrošināt</w:t>
            </w:r>
            <w:r>
              <w:rPr>
                <w:rFonts w:ascii="Times New Roman" w:hAnsi="Times New Roman"/>
                <w:color w:val="000000"/>
                <w:sz w:val="24"/>
                <w:szCs w:val="24"/>
              </w:rPr>
              <w:t>i</w:t>
            </w:r>
            <w:r w:rsidRPr="00AE5D4D">
              <w:rPr>
                <w:rFonts w:ascii="Times New Roman" w:hAnsi="Times New Roman"/>
                <w:color w:val="000000"/>
                <w:sz w:val="24"/>
                <w:szCs w:val="24"/>
              </w:rPr>
              <w:t xml:space="preserve"> ar autonomiem ugunsgrēka detektoriem, kas reaģē uz dūmiem.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14:paraId="0D761224" w14:textId="5AF992E1" w:rsidR="0005478E" w:rsidRPr="008D0663" w:rsidRDefault="0005478E" w:rsidP="0005478E">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Ugunsdrošības noteikumu 11</w:t>
            </w:r>
            <w:r w:rsidRPr="00AE5D4D">
              <w:rPr>
                <w:rFonts w:ascii="Times New Roman" w:hAnsi="Times New Roman"/>
                <w:color w:val="000000"/>
                <w:sz w:val="24"/>
                <w:szCs w:val="24"/>
              </w:rPr>
              <w:t>9.punkts.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14:paraId="05A297C5" w14:textId="713DFB95" w:rsidR="0005478E" w:rsidRPr="008423D5" w:rsidRDefault="0005478E" w:rsidP="0005478E">
            <w:pPr>
              <w:snapToGrid w:val="0"/>
              <w:spacing w:after="0" w:line="240" w:lineRule="auto"/>
              <w:jc w:val="center"/>
              <w:rPr>
                <w:rFonts w:ascii="Times New Roman" w:hAnsi="Times New Roman"/>
                <w:color w:val="000000"/>
                <w:sz w:val="24"/>
                <w:szCs w:val="24"/>
              </w:rPr>
            </w:pPr>
            <w:r w:rsidRPr="0005478E">
              <w:rPr>
                <w:rFonts w:ascii="Times New Roman" w:hAnsi="Times New Roman"/>
                <w:color w:val="000000"/>
                <w:sz w:val="24"/>
                <w:szCs w:val="24"/>
              </w:rPr>
              <w:t>01.09.2025.</w:t>
            </w:r>
          </w:p>
        </w:tc>
      </w:tr>
    </w:tbl>
    <w:p w14:paraId="1F075F8A" w14:textId="77777777" w:rsidR="006805CB" w:rsidRPr="00B42A8D" w:rsidRDefault="006805CB">
      <w:pPr>
        <w:rPr>
          <w:rFonts w:ascii="Times New Roman" w:hAnsi="Times New Roman" w:cs="Times New Roman"/>
          <w:sz w:val="24"/>
          <w:szCs w:val="24"/>
        </w:rPr>
      </w:pPr>
    </w:p>
    <w:p w14:paraId="78E8EC8C" w14:textId="77777777" w:rsidR="002972AA" w:rsidRPr="008423D5" w:rsidRDefault="003A58F5">
      <w:pPr>
        <w:rPr>
          <w:rFonts w:ascii="Times New Roman" w:hAnsi="Times New Roman" w:cs="Times New Roman"/>
          <w:sz w:val="24"/>
          <w:szCs w:val="24"/>
        </w:rPr>
      </w:pPr>
      <w:r w:rsidRPr="008423D5">
        <w:rPr>
          <w:rFonts w:ascii="Times New Roman" w:hAnsi="Times New Roman"/>
          <w:color w:val="000000"/>
          <w:sz w:val="24"/>
          <w:szCs w:val="24"/>
        </w:rPr>
        <w:t>3. Objekta atbildīgās personas viedoklis un argumenti:</w:t>
      </w:r>
    </w:p>
    <w:tbl>
      <w:tblPr>
        <w:tblW w:w="9967" w:type="dxa"/>
        <w:jc w:val="center"/>
        <w:tblLayout w:type="fixed"/>
        <w:tblLook w:val="0000" w:firstRow="0" w:lastRow="0" w:firstColumn="0" w:lastColumn="0" w:noHBand="0" w:noVBand="0"/>
      </w:tblPr>
      <w:tblGrid>
        <w:gridCol w:w="9967"/>
      </w:tblGrid>
      <w:tr w:rsidR="00F167FF" w14:paraId="7B030FC4" w14:textId="77777777" w:rsidTr="008423D5">
        <w:trPr>
          <w:cantSplit/>
          <w:jc w:val="center"/>
        </w:trPr>
        <w:tc>
          <w:tcPr>
            <w:tcW w:w="9656" w:type="dxa"/>
            <w:tcBorders>
              <w:bottom w:val="single" w:sz="4" w:space="0" w:color="auto"/>
            </w:tcBorders>
            <w:shd w:val="clear" w:color="auto" w:fill="auto"/>
          </w:tcPr>
          <w:p w14:paraId="1AC7B8A3" w14:textId="77777777" w:rsidR="00BC44EC" w:rsidRPr="005D1C44" w:rsidRDefault="00BC44EC" w:rsidP="00C3455D">
            <w:pPr>
              <w:snapToGrid w:val="0"/>
              <w:spacing w:after="0" w:line="240" w:lineRule="auto"/>
              <w:ind w:left="516" w:hanging="329"/>
              <w:jc w:val="both"/>
              <w:rPr>
                <w:rFonts w:ascii="Times New Roman" w:hAnsi="Times New Roman"/>
                <w:color w:val="000000"/>
                <w:sz w:val="24"/>
                <w:szCs w:val="24"/>
              </w:rPr>
            </w:pPr>
          </w:p>
        </w:tc>
      </w:tr>
      <w:tr w:rsidR="00F167FF" w14:paraId="4A8AE352" w14:textId="77777777" w:rsidTr="008423D5">
        <w:trPr>
          <w:cantSplit/>
          <w:jc w:val="center"/>
        </w:trPr>
        <w:tc>
          <w:tcPr>
            <w:tcW w:w="9656" w:type="dxa"/>
            <w:tcBorders>
              <w:top w:val="single" w:sz="4" w:space="0" w:color="auto"/>
              <w:bottom w:val="single" w:sz="4" w:space="0" w:color="auto"/>
            </w:tcBorders>
            <w:shd w:val="clear" w:color="auto" w:fill="auto"/>
          </w:tcPr>
          <w:p w14:paraId="3F80C824" w14:textId="77777777" w:rsidR="008423D5" w:rsidRPr="005D1C44" w:rsidRDefault="008423D5" w:rsidP="00C3455D">
            <w:pPr>
              <w:snapToGrid w:val="0"/>
              <w:spacing w:after="0" w:line="240" w:lineRule="auto"/>
              <w:ind w:left="516" w:hanging="329"/>
              <w:jc w:val="both"/>
              <w:rPr>
                <w:rFonts w:ascii="Times New Roman" w:hAnsi="Times New Roman"/>
                <w:color w:val="000000"/>
                <w:sz w:val="24"/>
                <w:szCs w:val="24"/>
              </w:rPr>
            </w:pPr>
          </w:p>
        </w:tc>
      </w:tr>
      <w:tr w:rsidR="00F167FF" w14:paraId="1C807FA3" w14:textId="77777777" w:rsidTr="008423D5">
        <w:trPr>
          <w:cantSplit/>
          <w:jc w:val="center"/>
        </w:trPr>
        <w:tc>
          <w:tcPr>
            <w:tcW w:w="9656" w:type="dxa"/>
            <w:tcBorders>
              <w:top w:val="single" w:sz="4" w:space="0" w:color="auto"/>
              <w:bottom w:val="single" w:sz="4" w:space="0" w:color="auto"/>
            </w:tcBorders>
            <w:shd w:val="clear" w:color="auto" w:fill="auto"/>
          </w:tcPr>
          <w:p w14:paraId="4D3F9D40" w14:textId="77777777" w:rsidR="008423D5" w:rsidRPr="005D1C44" w:rsidRDefault="008423D5" w:rsidP="00C3455D">
            <w:pPr>
              <w:snapToGrid w:val="0"/>
              <w:spacing w:after="0" w:line="240" w:lineRule="auto"/>
              <w:ind w:left="516" w:hanging="329"/>
              <w:jc w:val="both"/>
              <w:rPr>
                <w:rFonts w:ascii="Times New Roman" w:hAnsi="Times New Roman"/>
                <w:color w:val="000000"/>
                <w:sz w:val="24"/>
                <w:szCs w:val="24"/>
              </w:rPr>
            </w:pPr>
          </w:p>
        </w:tc>
      </w:tr>
    </w:tbl>
    <w:p w14:paraId="08AD4C76" w14:textId="77777777"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9689"/>
      </w:tblGrid>
      <w:tr w:rsidR="00F167FF" w14:paraId="6D15C50D" w14:textId="77777777" w:rsidTr="00C3455D">
        <w:trPr>
          <w:cantSplit/>
          <w:trHeight w:val="793"/>
          <w:jc w:val="center"/>
        </w:trPr>
        <w:tc>
          <w:tcPr>
            <w:tcW w:w="9689" w:type="dxa"/>
            <w:shd w:val="clear" w:color="auto" w:fill="auto"/>
          </w:tcPr>
          <w:p w14:paraId="7B5AFFD7" w14:textId="77777777" w:rsidR="00BC44EC" w:rsidRPr="005D1C44" w:rsidRDefault="003A58F5" w:rsidP="00A64383">
            <w:pPr>
              <w:spacing w:after="240" w:line="240" w:lineRule="auto"/>
              <w:ind w:firstLine="604"/>
              <w:jc w:val="both"/>
              <w:rPr>
                <w:rFonts w:ascii="Times New Roman" w:hAnsi="Times New Roman"/>
                <w:color w:val="000000"/>
              </w:rPr>
            </w:pPr>
            <w:r w:rsidRPr="005D1C44">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tc>
      </w:tr>
    </w:tbl>
    <w:p w14:paraId="77357DED" w14:textId="77777777" w:rsidR="00C5288A" w:rsidRPr="00C5288A" w:rsidRDefault="003A58F5" w:rsidP="00C5288A">
      <w:pPr>
        <w:jc w:val="center"/>
        <w:rPr>
          <w:rFonts w:ascii="Times New Roman" w:hAnsi="Times New Roman" w:cs="Times New Roman"/>
          <w:sz w:val="24"/>
          <w:szCs w:val="24"/>
        </w:rPr>
      </w:pPr>
      <w:r w:rsidRPr="00C5288A">
        <w:rPr>
          <w:rFonts w:ascii="Times New Roman" w:hAnsi="Times New Roman"/>
          <w:b/>
          <w:color w:val="000000"/>
          <w:sz w:val="24"/>
          <w:szCs w:val="24"/>
        </w:rPr>
        <w:t>Brīdinājums par pārbaudes akta piespiedu izpildi</w:t>
      </w:r>
    </w:p>
    <w:tbl>
      <w:tblPr>
        <w:tblW w:w="9689" w:type="dxa"/>
        <w:jc w:val="center"/>
        <w:tblLayout w:type="fixed"/>
        <w:tblLook w:val="0000" w:firstRow="0" w:lastRow="0" w:firstColumn="0" w:lastColumn="0" w:noHBand="0" w:noVBand="0"/>
      </w:tblPr>
      <w:tblGrid>
        <w:gridCol w:w="9689"/>
      </w:tblGrid>
      <w:tr w:rsidR="00F167FF" w14:paraId="0A13E3A7" w14:textId="77777777" w:rsidTr="00BB29C7">
        <w:trPr>
          <w:cantSplit/>
          <w:trHeight w:val="313"/>
          <w:jc w:val="center"/>
        </w:trPr>
        <w:tc>
          <w:tcPr>
            <w:tcW w:w="9689" w:type="dxa"/>
            <w:shd w:val="clear" w:color="auto" w:fill="auto"/>
            <w:vAlign w:val="bottom"/>
          </w:tcPr>
          <w:p w14:paraId="5A2CF730" w14:textId="77777777" w:rsidR="00C5288A" w:rsidRPr="00C5288A" w:rsidRDefault="003A58F5" w:rsidP="00C5288A">
            <w:pPr>
              <w:tabs>
                <w:tab w:val="left" w:pos="560"/>
              </w:tabs>
              <w:spacing w:after="0" w:line="240" w:lineRule="auto"/>
              <w:jc w:val="both"/>
              <w:rPr>
                <w:rFonts w:ascii="Times New Roman" w:hAnsi="Times New Roman"/>
                <w:color w:val="000000"/>
                <w:sz w:val="24"/>
                <w:szCs w:val="24"/>
              </w:rPr>
            </w:pPr>
            <w:r>
              <w:rPr>
                <w:rFonts w:ascii="Times New Roman" w:hAnsi="Times New Roman"/>
                <w:color w:val="000000"/>
                <w:sz w:val="24"/>
                <w:szCs w:val="24"/>
              </w:rPr>
              <w:t>VUGD Vidzemes reģiona pārvalde</w:t>
            </w:r>
            <w:r w:rsidRPr="00C5288A">
              <w:rPr>
                <w:rFonts w:ascii="Times New Roman" w:hAnsi="Times New Roman"/>
                <w:color w:val="000000"/>
                <w:sz w:val="24"/>
                <w:szCs w:val="24"/>
              </w:rPr>
              <w:t xml:space="preserve"> aicina adresātu labprātīgi izpildīt pārbaudes aktu, novēršot</w:t>
            </w:r>
            <w:r w:rsidR="00BB29C7">
              <w:rPr>
                <w:rFonts w:ascii="Times New Roman" w:hAnsi="Times New Roman"/>
                <w:color w:val="000000"/>
                <w:sz w:val="24"/>
                <w:szCs w:val="24"/>
              </w:rPr>
              <w:t xml:space="preserve"> </w:t>
            </w:r>
            <w:r w:rsidR="00BB29C7" w:rsidRPr="00C5288A">
              <w:rPr>
                <w:rFonts w:ascii="Times New Roman" w:hAnsi="Times New Roman"/>
                <w:color w:val="000000"/>
                <w:sz w:val="24"/>
                <w:szCs w:val="24"/>
              </w:rPr>
              <w:t>konstatētos pārkāpumus noteiktajā termiņā.</w:t>
            </w:r>
          </w:p>
        </w:tc>
      </w:tr>
      <w:tr w:rsidR="00F167FF" w14:paraId="0688CAC4" w14:textId="77777777" w:rsidTr="001B5B66">
        <w:trPr>
          <w:cantSplit/>
          <w:jc w:val="center"/>
        </w:trPr>
        <w:tc>
          <w:tcPr>
            <w:tcW w:w="9689" w:type="dxa"/>
            <w:shd w:val="clear" w:color="auto" w:fill="auto"/>
            <w:vAlign w:val="bottom"/>
          </w:tcPr>
          <w:p w14:paraId="381130C5" w14:textId="77777777" w:rsidR="001B5B66" w:rsidRPr="001B5B66" w:rsidRDefault="001B5B66" w:rsidP="00C5288A">
            <w:pPr>
              <w:tabs>
                <w:tab w:val="left" w:pos="560"/>
              </w:tabs>
              <w:spacing w:after="0" w:line="240" w:lineRule="auto"/>
              <w:jc w:val="both"/>
              <w:rPr>
                <w:rFonts w:ascii="Times New Roman" w:hAnsi="Times New Roman"/>
                <w:color w:val="000000"/>
                <w:sz w:val="16"/>
                <w:szCs w:val="16"/>
              </w:rPr>
            </w:pPr>
          </w:p>
        </w:tc>
      </w:tr>
      <w:tr w:rsidR="00F167FF" w14:paraId="09E98850" w14:textId="77777777" w:rsidTr="00BB29C7">
        <w:trPr>
          <w:cantSplit/>
          <w:trHeight w:val="313"/>
          <w:jc w:val="center"/>
        </w:trPr>
        <w:tc>
          <w:tcPr>
            <w:tcW w:w="9689" w:type="dxa"/>
            <w:shd w:val="clear" w:color="auto" w:fill="auto"/>
            <w:vAlign w:val="bottom"/>
          </w:tcPr>
          <w:p w14:paraId="48D76279" w14:textId="77777777" w:rsidR="00C5288A" w:rsidRPr="00C5288A" w:rsidRDefault="003A58F5" w:rsidP="00C5288A">
            <w:pPr>
              <w:tabs>
                <w:tab w:val="left" w:pos="560"/>
              </w:tabs>
              <w:spacing w:after="0" w:line="240" w:lineRule="auto"/>
              <w:jc w:val="both"/>
              <w:rPr>
                <w:rFonts w:ascii="Times New Roman" w:hAnsi="Times New Roman"/>
                <w:b/>
                <w:color w:val="000000"/>
                <w:sz w:val="24"/>
                <w:szCs w:val="24"/>
              </w:rPr>
            </w:pPr>
            <w:r w:rsidRPr="00C5288A">
              <w:rPr>
                <w:rFonts w:ascii="Times New Roman" w:hAnsi="Times New Roman"/>
                <w:b/>
                <w:color w:val="000000"/>
                <w:sz w:val="24"/>
                <w:szCs w:val="24"/>
              </w:rPr>
              <w:t xml:space="preserve">VUGD Vidzemes reģiona </w:t>
            </w:r>
            <w:r w:rsidR="005B21BD" w:rsidRPr="005B21BD">
              <w:rPr>
                <w:rFonts w:ascii="Times New Roman" w:hAnsi="Times New Roman"/>
                <w:b/>
                <w:color w:val="000000"/>
                <w:sz w:val="24"/>
                <w:szCs w:val="24"/>
              </w:rPr>
              <w:t>pārvalde</w:t>
            </w:r>
            <w:r w:rsidRPr="00C5288A">
              <w:rPr>
                <w:rFonts w:ascii="Times New Roman" w:hAnsi="Times New Roman"/>
                <w:b/>
                <w:color w:val="000000"/>
                <w:sz w:val="24"/>
                <w:szCs w:val="24"/>
              </w:rPr>
              <w:t xml:space="preserve"> brīdina, ja adresāts nebūs labprātīgi izpildījis</w:t>
            </w:r>
            <w:r w:rsidR="00BB29C7">
              <w:rPr>
                <w:rFonts w:ascii="Times New Roman" w:hAnsi="Times New Roman"/>
                <w:b/>
                <w:color w:val="000000"/>
                <w:sz w:val="24"/>
                <w:szCs w:val="24"/>
              </w:rPr>
              <w:t xml:space="preserve"> </w:t>
            </w:r>
            <w:r w:rsidR="00BB29C7" w:rsidRPr="00C5288A">
              <w:rPr>
                <w:rFonts w:ascii="Times New Roman" w:hAnsi="Times New Roman"/>
                <w:b/>
                <w:color w:val="000000"/>
                <w:sz w:val="24"/>
                <w:szCs w:val="24"/>
              </w:rPr>
              <w:t>pārbaudes aktu (novērsis konstatētos pārkāpumus noteiktajā termiņā),</w:t>
            </w:r>
            <w:r w:rsidR="00BB29C7">
              <w:rPr>
                <w:rFonts w:ascii="Times New Roman" w:hAnsi="Times New Roman"/>
                <w:b/>
                <w:color w:val="000000"/>
                <w:sz w:val="24"/>
                <w:szCs w:val="24"/>
              </w:rPr>
              <w:t xml:space="preserve"> </w:t>
            </w:r>
            <w:r w:rsidR="00BB29C7" w:rsidRPr="00C5288A">
              <w:rPr>
                <w:rFonts w:ascii="Times New Roman" w:hAnsi="Times New Roman"/>
                <w:b/>
                <w:color w:val="000000"/>
                <w:sz w:val="24"/>
                <w:szCs w:val="24"/>
              </w:rPr>
              <w:t xml:space="preserve">VUGD Vidzemes reģiona </w:t>
            </w:r>
            <w:r w:rsidR="00BB29C7" w:rsidRPr="005B21BD">
              <w:rPr>
                <w:rFonts w:ascii="Times New Roman" w:hAnsi="Times New Roman"/>
                <w:b/>
                <w:color w:val="000000"/>
                <w:sz w:val="24"/>
                <w:szCs w:val="24"/>
              </w:rPr>
              <w:t>pārvalde</w:t>
            </w:r>
            <w:r w:rsidR="00BB29C7" w:rsidRPr="00C5288A">
              <w:rPr>
                <w:rFonts w:ascii="Times New Roman" w:hAnsi="Times New Roman"/>
                <w:b/>
                <w:color w:val="000000"/>
                <w:sz w:val="24"/>
                <w:szCs w:val="24"/>
              </w:rPr>
              <w:t xml:space="preserve"> var uzsākt pārbaudes akta izpildi piespiedu kārtā.</w:t>
            </w:r>
          </w:p>
        </w:tc>
      </w:tr>
    </w:tbl>
    <w:p w14:paraId="5F1F1C0F" w14:textId="77777777" w:rsidR="00C5288A" w:rsidRPr="00C5288A" w:rsidRDefault="00C5288A" w:rsidP="00C5288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1006"/>
        <w:gridCol w:w="2422"/>
        <w:gridCol w:w="1636"/>
        <w:gridCol w:w="2160"/>
        <w:gridCol w:w="2465"/>
      </w:tblGrid>
      <w:tr w:rsidR="00F167FF" w14:paraId="3A402416" w14:textId="77777777" w:rsidTr="005A0BF7">
        <w:trPr>
          <w:cantSplit/>
          <w:trHeight w:val="313"/>
          <w:jc w:val="center"/>
        </w:trPr>
        <w:tc>
          <w:tcPr>
            <w:tcW w:w="9689" w:type="dxa"/>
            <w:gridSpan w:val="5"/>
            <w:shd w:val="clear" w:color="auto" w:fill="auto"/>
          </w:tcPr>
          <w:p w14:paraId="478451BA" w14:textId="77777777" w:rsidR="00C5288A" w:rsidRPr="00C5288A" w:rsidRDefault="003A58F5" w:rsidP="00C5288A">
            <w:pPr>
              <w:spacing w:after="120" w:line="240" w:lineRule="auto"/>
              <w:ind w:firstLine="604"/>
              <w:jc w:val="both"/>
              <w:rPr>
                <w:rFonts w:ascii="Times New Roman" w:hAnsi="Times New Roman"/>
                <w:color w:val="000000"/>
                <w:sz w:val="24"/>
                <w:szCs w:val="24"/>
              </w:rPr>
            </w:pPr>
            <w:r w:rsidRPr="00C5288A">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rsidR="00F167FF" w14:paraId="495E67B4" w14:textId="77777777" w:rsidTr="005A0BF7">
        <w:trPr>
          <w:cantSplit/>
          <w:trHeight w:val="457"/>
          <w:jc w:val="center"/>
        </w:trPr>
        <w:tc>
          <w:tcPr>
            <w:tcW w:w="9689" w:type="dxa"/>
            <w:gridSpan w:val="5"/>
            <w:shd w:val="clear" w:color="auto" w:fill="auto"/>
          </w:tcPr>
          <w:p w14:paraId="49B53FD3" w14:textId="77777777" w:rsidR="00C5288A" w:rsidRPr="00C5288A" w:rsidRDefault="003A58F5" w:rsidP="00C5288A">
            <w:pPr>
              <w:spacing w:after="0" w:line="240" w:lineRule="auto"/>
              <w:ind w:firstLine="604"/>
              <w:jc w:val="both"/>
              <w:rPr>
                <w:rFonts w:ascii="Times New Roman" w:hAnsi="Times New Roman"/>
                <w:color w:val="000000"/>
                <w:sz w:val="24"/>
                <w:szCs w:val="24"/>
              </w:rPr>
            </w:pPr>
            <w:r w:rsidRPr="00C5288A">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rsidR="00F167FF" w14:paraId="0A4DD4FC" w14:textId="77777777" w:rsidTr="005A0BF7">
        <w:trPr>
          <w:cantSplit/>
          <w:trHeight w:val="354"/>
          <w:jc w:val="center"/>
        </w:trPr>
        <w:tc>
          <w:tcPr>
            <w:tcW w:w="9689" w:type="dxa"/>
            <w:gridSpan w:val="5"/>
            <w:tcBorders>
              <w:bottom w:val="single" w:sz="4" w:space="0" w:color="auto"/>
            </w:tcBorders>
            <w:shd w:val="clear" w:color="auto" w:fill="auto"/>
            <w:vAlign w:val="bottom"/>
          </w:tcPr>
          <w:p w14:paraId="45BD4D5D" w14:textId="77777777" w:rsidR="00C5288A" w:rsidRPr="00C5288A" w:rsidRDefault="003A58F5" w:rsidP="008929BD">
            <w:pPr>
              <w:spacing w:before="120" w:after="0"/>
              <w:ind w:left="-108"/>
              <w:jc w:val="center"/>
              <w:rPr>
                <w:rFonts w:ascii="Times New Roman" w:hAnsi="Times New Roman"/>
                <w:sz w:val="24"/>
                <w:szCs w:val="24"/>
              </w:rPr>
            </w:pPr>
            <w:r w:rsidRPr="00BB29C7">
              <w:rPr>
                <w:rFonts w:ascii="Times New Roman" w:hAnsi="Times New Roman"/>
                <w:color w:val="000000"/>
                <w:sz w:val="24"/>
                <w:szCs w:val="24"/>
              </w:rPr>
              <w:t xml:space="preserve">VUGD Vidzemes reģiona </w:t>
            </w:r>
            <w:r w:rsidR="005B21BD" w:rsidRPr="00BB29C7">
              <w:rPr>
                <w:rFonts w:ascii="Times New Roman" w:hAnsi="Times New Roman"/>
                <w:color w:val="000000"/>
                <w:sz w:val="24"/>
                <w:szCs w:val="24"/>
              </w:rPr>
              <w:t>pārvaldes priekšniekam</w:t>
            </w:r>
            <w:r w:rsidRPr="00BB29C7">
              <w:rPr>
                <w:rFonts w:ascii="Times New Roman" w:hAnsi="Times New Roman"/>
                <w:color w:val="000000"/>
                <w:sz w:val="24"/>
                <w:szCs w:val="24"/>
              </w:rPr>
              <w:t>, Tērbatas ielā 9, Valmierā</w:t>
            </w:r>
            <w:r w:rsidR="001F461B" w:rsidRPr="00BB29C7">
              <w:rPr>
                <w:rFonts w:ascii="Times New Roman" w:hAnsi="Times New Roman"/>
                <w:color w:val="000000"/>
                <w:sz w:val="24"/>
                <w:szCs w:val="24"/>
              </w:rPr>
              <w:t>, Valmieras novadā</w:t>
            </w:r>
            <w:r w:rsidRPr="00BB29C7">
              <w:rPr>
                <w:rFonts w:ascii="Times New Roman" w:hAnsi="Times New Roman"/>
                <w:color w:val="000000"/>
                <w:sz w:val="24"/>
                <w:szCs w:val="24"/>
              </w:rPr>
              <w:t>, LV-420</w:t>
            </w:r>
            <w:r w:rsidR="008929BD">
              <w:rPr>
                <w:rFonts w:ascii="Times New Roman" w:hAnsi="Times New Roman"/>
                <w:color w:val="000000"/>
                <w:sz w:val="24"/>
                <w:szCs w:val="24"/>
              </w:rPr>
              <w:t>2</w:t>
            </w:r>
            <w:r w:rsidRPr="00BB29C7">
              <w:rPr>
                <w:rFonts w:ascii="Times New Roman" w:hAnsi="Times New Roman"/>
                <w:sz w:val="24"/>
                <w:szCs w:val="28"/>
              </w:rPr>
              <w:t>.</w:t>
            </w:r>
          </w:p>
        </w:tc>
      </w:tr>
      <w:tr w:rsidR="00F167FF" w14:paraId="3455D3B6" w14:textId="77777777" w:rsidTr="005A0BF7">
        <w:trPr>
          <w:cantSplit/>
          <w:trHeight w:val="326"/>
          <w:jc w:val="center"/>
        </w:trPr>
        <w:tc>
          <w:tcPr>
            <w:tcW w:w="9689" w:type="dxa"/>
            <w:gridSpan w:val="5"/>
            <w:tcBorders>
              <w:top w:val="single" w:sz="4" w:space="0" w:color="auto"/>
            </w:tcBorders>
            <w:shd w:val="clear" w:color="auto" w:fill="auto"/>
          </w:tcPr>
          <w:p w14:paraId="66F0861C" w14:textId="77777777" w:rsidR="00C5288A" w:rsidRPr="00C5288A" w:rsidRDefault="003A58F5" w:rsidP="00C5288A">
            <w:pPr>
              <w:snapToGrid w:val="0"/>
              <w:spacing w:after="0" w:line="240" w:lineRule="auto"/>
              <w:jc w:val="center"/>
              <w:rPr>
                <w:rFonts w:ascii="Times New Roman" w:hAnsi="Times New Roman"/>
                <w:color w:val="000000"/>
                <w:sz w:val="16"/>
                <w:szCs w:val="28"/>
              </w:rPr>
            </w:pPr>
            <w:r w:rsidRPr="00C5288A">
              <w:rPr>
                <w:rFonts w:ascii="Times New Roman" w:hAnsi="Times New Roman"/>
                <w:color w:val="000000"/>
                <w:sz w:val="16"/>
                <w:szCs w:val="28"/>
              </w:rPr>
              <w:t>(amatpersonas amats un adrese)</w:t>
            </w:r>
          </w:p>
        </w:tc>
      </w:tr>
      <w:tr w:rsidR="00F167FF" w14:paraId="4F0CB0BA" w14:textId="77777777" w:rsidTr="005A0BF7">
        <w:trPr>
          <w:cantSplit/>
          <w:trHeight w:val="412"/>
          <w:jc w:val="center"/>
        </w:trPr>
        <w:tc>
          <w:tcPr>
            <w:tcW w:w="9689" w:type="dxa"/>
            <w:gridSpan w:val="5"/>
            <w:shd w:val="clear" w:color="auto" w:fill="auto"/>
          </w:tcPr>
          <w:p w14:paraId="5BA7CA67" w14:textId="77777777" w:rsidR="00C5288A" w:rsidRPr="00C5288A" w:rsidRDefault="003A58F5" w:rsidP="00C5288A">
            <w:pPr>
              <w:snapToGrid w:val="0"/>
              <w:spacing w:after="0" w:line="240" w:lineRule="auto"/>
              <w:ind w:right="-85" w:firstLine="604"/>
              <w:rPr>
                <w:rFonts w:ascii="Times New Roman" w:hAnsi="Times New Roman"/>
                <w:color w:val="000000"/>
                <w:sz w:val="16"/>
                <w:szCs w:val="16"/>
              </w:rPr>
            </w:pPr>
            <w:r w:rsidRPr="00C5288A">
              <w:rPr>
                <w:rFonts w:ascii="Times New Roman" w:hAnsi="Times New Roman"/>
                <w:color w:val="000000"/>
                <w:sz w:val="24"/>
                <w:szCs w:val="24"/>
              </w:rPr>
              <w:t>Pārbaudi veica:</w:t>
            </w:r>
          </w:p>
        </w:tc>
      </w:tr>
      <w:tr w:rsidR="00F167FF" w14:paraId="5FB11784" w14:textId="77777777" w:rsidTr="00AE28BC">
        <w:trPr>
          <w:trHeight w:val="80"/>
          <w:jc w:val="center"/>
        </w:trPr>
        <w:tc>
          <w:tcPr>
            <w:tcW w:w="5064" w:type="dxa"/>
            <w:gridSpan w:val="3"/>
            <w:tcBorders>
              <w:bottom w:val="single" w:sz="4" w:space="0" w:color="auto"/>
            </w:tcBorders>
            <w:shd w:val="clear" w:color="auto" w:fill="auto"/>
            <w:vAlign w:val="bottom"/>
          </w:tcPr>
          <w:p w14:paraId="34E4AB35" w14:textId="40D93380" w:rsidR="009D27A1" w:rsidRPr="005D1C44" w:rsidRDefault="00FA5C7F" w:rsidP="00FA5C7F">
            <w:pPr>
              <w:spacing w:after="0"/>
              <w:jc w:val="center"/>
              <w:rPr>
                <w:rFonts w:ascii="Times New Roman" w:hAnsi="Times New Roman"/>
                <w:color w:val="000000"/>
                <w:sz w:val="24"/>
                <w:szCs w:val="24"/>
              </w:rPr>
            </w:pPr>
            <w:r>
              <w:rPr>
                <w:rFonts w:ascii="Times New Roman" w:hAnsi="Times New Roman"/>
                <w:color w:val="000000"/>
                <w:sz w:val="24"/>
                <w:szCs w:val="24"/>
              </w:rPr>
              <w:t>Inese Ozola-Bondare</w:t>
            </w:r>
          </w:p>
        </w:tc>
        <w:tc>
          <w:tcPr>
            <w:tcW w:w="2160" w:type="dxa"/>
            <w:shd w:val="clear" w:color="auto" w:fill="auto"/>
            <w:vAlign w:val="bottom"/>
          </w:tcPr>
          <w:p w14:paraId="4388EFB6"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14:paraId="776102B0" w14:textId="77777777" w:rsidR="009D27A1" w:rsidRPr="00994F78" w:rsidRDefault="009D27A1" w:rsidP="009D27A1">
            <w:pPr>
              <w:snapToGrid w:val="0"/>
              <w:spacing w:after="0" w:line="240" w:lineRule="auto"/>
              <w:jc w:val="center"/>
              <w:rPr>
                <w:rFonts w:ascii="Times New Roman" w:hAnsi="Times New Roman"/>
                <w:color w:val="000000"/>
                <w:sz w:val="24"/>
                <w:szCs w:val="24"/>
              </w:rPr>
            </w:pPr>
          </w:p>
        </w:tc>
      </w:tr>
      <w:tr w:rsidR="00F90CFD" w14:paraId="35321ED8" w14:textId="77777777" w:rsidTr="00F90CFD">
        <w:trPr>
          <w:trHeight w:val="80"/>
          <w:jc w:val="center"/>
        </w:trPr>
        <w:tc>
          <w:tcPr>
            <w:tcW w:w="5064" w:type="dxa"/>
            <w:gridSpan w:val="3"/>
            <w:tcBorders>
              <w:bottom w:val="single" w:sz="4" w:space="0" w:color="auto"/>
            </w:tcBorders>
            <w:shd w:val="clear" w:color="auto" w:fill="auto"/>
            <w:vAlign w:val="bottom"/>
          </w:tcPr>
          <w:p w14:paraId="5ED61431" w14:textId="761CEE83" w:rsidR="00F90CFD" w:rsidRPr="00F90CFD" w:rsidRDefault="00F90CFD" w:rsidP="00FA5C7F">
            <w:pPr>
              <w:spacing w:after="0"/>
              <w:jc w:val="center"/>
              <w:rPr>
                <w:rFonts w:ascii="Times New Roman" w:hAnsi="Times New Roman"/>
                <w:color w:val="000000"/>
                <w:sz w:val="16"/>
                <w:szCs w:val="16"/>
              </w:rPr>
            </w:pPr>
            <w:r w:rsidRPr="00F90CFD">
              <w:rPr>
                <w:rFonts w:ascii="Times New Roman" w:hAnsi="Times New Roman"/>
                <w:color w:val="000000"/>
                <w:sz w:val="16"/>
                <w:szCs w:val="16"/>
              </w:rPr>
              <w:t>(amatpersonas vārds, uzvārds)</w:t>
            </w:r>
          </w:p>
          <w:p w14:paraId="61F03F85" w14:textId="43255D18" w:rsidR="00F90CFD" w:rsidRDefault="00F90CFD" w:rsidP="00FA5C7F">
            <w:pPr>
              <w:spacing w:after="0"/>
              <w:jc w:val="center"/>
              <w:rPr>
                <w:rFonts w:ascii="Times New Roman" w:hAnsi="Times New Roman"/>
                <w:color w:val="000000"/>
                <w:sz w:val="24"/>
                <w:szCs w:val="24"/>
              </w:rPr>
            </w:pPr>
            <w:r>
              <w:rPr>
                <w:rFonts w:ascii="Times New Roman" w:hAnsi="Times New Roman"/>
                <w:color w:val="000000"/>
                <w:sz w:val="24"/>
                <w:szCs w:val="24"/>
              </w:rPr>
              <w:t>Krista Dambe</w:t>
            </w:r>
          </w:p>
        </w:tc>
        <w:tc>
          <w:tcPr>
            <w:tcW w:w="2160" w:type="dxa"/>
            <w:shd w:val="clear" w:color="auto" w:fill="auto"/>
            <w:vAlign w:val="bottom"/>
          </w:tcPr>
          <w:p w14:paraId="58C1AB74" w14:textId="77777777" w:rsidR="00F90CFD" w:rsidRPr="005D1C44" w:rsidRDefault="00F90CFD" w:rsidP="009D27A1">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tcPr>
          <w:p w14:paraId="18DB6EB0" w14:textId="2FD18B93" w:rsidR="00F90CFD" w:rsidRPr="00F90CFD" w:rsidRDefault="00F90CFD" w:rsidP="00F90CFD">
            <w:pPr>
              <w:snapToGrid w:val="0"/>
              <w:spacing w:after="0" w:line="240" w:lineRule="auto"/>
              <w:jc w:val="center"/>
              <w:rPr>
                <w:rFonts w:ascii="Times New Roman" w:hAnsi="Times New Roman"/>
                <w:color w:val="000000"/>
                <w:sz w:val="16"/>
                <w:szCs w:val="16"/>
              </w:rPr>
            </w:pPr>
            <w:r w:rsidRPr="00F90CFD">
              <w:rPr>
                <w:rFonts w:ascii="Times New Roman" w:hAnsi="Times New Roman"/>
                <w:color w:val="000000"/>
                <w:sz w:val="16"/>
                <w:szCs w:val="16"/>
              </w:rPr>
              <w:t>(paraksts)</w:t>
            </w:r>
          </w:p>
        </w:tc>
      </w:tr>
      <w:tr w:rsidR="00F167FF" w14:paraId="4FF1B02C" w14:textId="77777777" w:rsidTr="00115338">
        <w:trPr>
          <w:jc w:val="center"/>
        </w:trPr>
        <w:tc>
          <w:tcPr>
            <w:tcW w:w="5064" w:type="dxa"/>
            <w:gridSpan w:val="3"/>
            <w:tcBorders>
              <w:top w:val="single" w:sz="4" w:space="0" w:color="auto"/>
            </w:tcBorders>
            <w:shd w:val="clear" w:color="auto" w:fill="auto"/>
          </w:tcPr>
          <w:p w14:paraId="27E00D47" w14:textId="77777777" w:rsidR="009D27A1" w:rsidRDefault="003A58F5"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14:paraId="596A2CF7" w14:textId="77777777"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14:paraId="594BE735" w14:textId="77777777" w:rsidR="009D27A1" w:rsidRDefault="003A58F5"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rsidR="00F167FF" w14:paraId="669C839D" w14:textId="77777777" w:rsidTr="00282E0F">
        <w:trPr>
          <w:cantSplit/>
          <w:trHeight w:val="372"/>
          <w:jc w:val="center"/>
        </w:trPr>
        <w:tc>
          <w:tcPr>
            <w:tcW w:w="9689" w:type="dxa"/>
            <w:gridSpan w:val="5"/>
            <w:tcBorders>
              <w:bottom w:val="single" w:sz="4" w:space="0" w:color="auto"/>
            </w:tcBorders>
            <w:shd w:val="clear" w:color="auto" w:fill="auto"/>
            <w:vAlign w:val="bottom"/>
          </w:tcPr>
          <w:p w14:paraId="0600729C" w14:textId="77777777" w:rsidR="00282E0F" w:rsidRDefault="00282E0F" w:rsidP="00282E0F">
            <w:pPr>
              <w:snapToGrid w:val="0"/>
              <w:spacing w:after="0" w:line="240" w:lineRule="auto"/>
              <w:ind w:right="-84" w:hanging="100"/>
              <w:rPr>
                <w:rFonts w:ascii="Times New Roman" w:hAnsi="Times New Roman"/>
                <w:color w:val="000000"/>
                <w:sz w:val="24"/>
                <w:szCs w:val="24"/>
              </w:rPr>
            </w:pPr>
          </w:p>
          <w:p w14:paraId="5A39905B" w14:textId="77777777" w:rsidR="009D27A1" w:rsidRDefault="003A58F5" w:rsidP="00282E0F">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14:paraId="6D63CA0C" w14:textId="77777777" w:rsidR="00282E0F" w:rsidRDefault="00282E0F" w:rsidP="009D27A1">
            <w:pPr>
              <w:snapToGrid w:val="0"/>
              <w:spacing w:after="0" w:line="240" w:lineRule="auto"/>
              <w:ind w:right="-84" w:hanging="100"/>
              <w:jc w:val="center"/>
              <w:rPr>
                <w:rFonts w:ascii="Times New Roman" w:hAnsi="Times New Roman"/>
                <w:color w:val="000000"/>
                <w:sz w:val="24"/>
                <w:szCs w:val="24"/>
              </w:rPr>
            </w:pPr>
          </w:p>
          <w:p w14:paraId="284B2A25" w14:textId="77777777" w:rsidR="00282E0F" w:rsidRPr="005D1C44" w:rsidRDefault="00282E0F" w:rsidP="009D27A1">
            <w:pPr>
              <w:snapToGrid w:val="0"/>
              <w:spacing w:after="0" w:line="240" w:lineRule="auto"/>
              <w:ind w:right="-84" w:hanging="100"/>
              <w:jc w:val="center"/>
              <w:rPr>
                <w:rFonts w:ascii="Times New Roman" w:hAnsi="Times New Roman"/>
                <w:color w:val="000000"/>
                <w:sz w:val="24"/>
                <w:szCs w:val="24"/>
              </w:rPr>
            </w:pPr>
          </w:p>
        </w:tc>
      </w:tr>
      <w:tr w:rsidR="00F167FF" w14:paraId="3A1F2873" w14:textId="77777777" w:rsidTr="00C3455D">
        <w:trPr>
          <w:jc w:val="center"/>
        </w:trPr>
        <w:tc>
          <w:tcPr>
            <w:tcW w:w="9689" w:type="dxa"/>
            <w:gridSpan w:val="5"/>
            <w:tcBorders>
              <w:top w:val="single" w:sz="4" w:space="0" w:color="000000"/>
            </w:tcBorders>
            <w:shd w:val="clear" w:color="auto" w:fill="auto"/>
          </w:tcPr>
          <w:p w14:paraId="1D720464" w14:textId="77777777" w:rsidR="009D27A1" w:rsidRPr="005D1C44" w:rsidRDefault="003A58F5" w:rsidP="009D27A1">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rsidR="00F167FF" w14:paraId="66DC94C1" w14:textId="77777777" w:rsidTr="00C3455D">
        <w:trPr>
          <w:trHeight w:val="305"/>
          <w:jc w:val="center"/>
        </w:trPr>
        <w:tc>
          <w:tcPr>
            <w:tcW w:w="1006" w:type="dxa"/>
            <w:shd w:val="clear" w:color="auto" w:fill="auto"/>
          </w:tcPr>
          <w:p w14:paraId="585F9F7D" w14:textId="77777777" w:rsidR="009D27A1" w:rsidRPr="005D1C44" w:rsidRDefault="003A58F5" w:rsidP="009D27A1">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14:paraId="677664D6" w14:textId="77777777" w:rsidR="009D27A1" w:rsidRPr="005D1C44" w:rsidRDefault="003A58F5" w:rsidP="009D27A1">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14:paraId="44074B32" w14:textId="77777777" w:rsidR="009D27A1" w:rsidRPr="005D1C44" w:rsidRDefault="009D27A1" w:rsidP="009D27A1">
            <w:pPr>
              <w:snapToGrid w:val="0"/>
              <w:spacing w:before="240" w:after="0" w:line="240" w:lineRule="auto"/>
              <w:jc w:val="both"/>
              <w:rPr>
                <w:rFonts w:ascii="Times New Roman" w:hAnsi="Times New Roman"/>
                <w:color w:val="000000"/>
                <w:sz w:val="24"/>
                <w:szCs w:val="24"/>
              </w:rPr>
            </w:pPr>
          </w:p>
        </w:tc>
      </w:tr>
    </w:tbl>
    <w:p w14:paraId="374396EA" w14:textId="77777777" w:rsidR="002972AA" w:rsidRPr="00B42A8D" w:rsidRDefault="002972AA">
      <w:pPr>
        <w:rPr>
          <w:rFonts w:ascii="Times New Roman" w:hAnsi="Times New Roman" w:cs="Times New Roman"/>
          <w:sz w:val="24"/>
          <w:szCs w:val="24"/>
        </w:rPr>
      </w:pPr>
    </w:p>
    <w:p w14:paraId="370170F1" w14:textId="77777777" w:rsidR="00C5509D" w:rsidRDefault="00C5509D" w:rsidP="00C5509D">
      <w:pPr>
        <w:tabs>
          <w:tab w:val="center" w:pos="4320"/>
          <w:tab w:val="right" w:pos="8640"/>
        </w:tabs>
        <w:spacing w:after="0" w:line="240" w:lineRule="auto"/>
        <w:jc w:val="center"/>
        <w:rPr>
          <w:rFonts w:ascii="Times New Roman" w:eastAsia="Times New Roman" w:hAnsi="Times New Roman"/>
          <w:color w:val="000000"/>
          <w:sz w:val="24"/>
          <w:szCs w:val="24"/>
        </w:rPr>
      </w:pPr>
    </w:p>
    <w:p w14:paraId="4D569089" w14:textId="77777777" w:rsidR="00216E98" w:rsidRPr="005D1C44" w:rsidRDefault="003A58F5" w:rsidP="00216E98">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14:paraId="0CF3C073" w14:textId="77777777" w:rsidR="00C5509D" w:rsidRPr="00216E98" w:rsidRDefault="003A58F5" w:rsidP="00216E98">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sectPr w:rsidR="00C5509D" w:rsidRPr="00216E98" w:rsidSect="00B54855">
      <w:headerReference w:type="default" r:id="rId9"/>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40D18" w14:textId="77777777" w:rsidR="00963932" w:rsidRDefault="00963932">
      <w:pPr>
        <w:spacing w:after="0" w:line="240" w:lineRule="auto"/>
      </w:pPr>
      <w:r>
        <w:separator/>
      </w:r>
    </w:p>
  </w:endnote>
  <w:endnote w:type="continuationSeparator" w:id="0">
    <w:p w14:paraId="08A903ED" w14:textId="77777777" w:rsidR="00963932" w:rsidRDefault="0096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D1365" w14:textId="77777777" w:rsidR="00963932" w:rsidRDefault="00963932">
      <w:pPr>
        <w:spacing w:after="0" w:line="240" w:lineRule="auto"/>
      </w:pPr>
      <w:r>
        <w:separator/>
      </w:r>
    </w:p>
  </w:footnote>
  <w:footnote w:type="continuationSeparator" w:id="0">
    <w:p w14:paraId="71A85740" w14:textId="77777777" w:rsidR="00963932" w:rsidRDefault="00963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658685"/>
      <w:docPartObj>
        <w:docPartGallery w:val="Page Numbers (Top of Page)"/>
        <w:docPartUnique/>
      </w:docPartObj>
    </w:sdtPr>
    <w:sdtEndPr>
      <w:rPr>
        <w:rFonts w:ascii="Times New Roman" w:hAnsi="Times New Roman" w:cs="Times New Roman"/>
        <w:sz w:val="20"/>
        <w:szCs w:val="24"/>
      </w:rPr>
    </w:sdtEndPr>
    <w:sdtContent>
      <w:p w14:paraId="4457E34F" w14:textId="77777777" w:rsidR="002972AA" w:rsidRPr="00423967" w:rsidRDefault="003A58F5" w:rsidP="00AE28BC">
        <w:pPr>
          <w:pStyle w:val="Galvene"/>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sidR="00286FE6">
          <w:rPr>
            <w:rFonts w:ascii="Times New Roman" w:hAnsi="Times New Roman" w:cs="Times New Roman"/>
            <w:noProof/>
            <w:sz w:val="20"/>
            <w:szCs w:val="24"/>
          </w:rPr>
          <w:t>4</w:t>
        </w:r>
        <w:r w:rsidRPr="00423967">
          <w:rPr>
            <w:rFonts w:ascii="Times New Roman" w:hAnsi="Times New Roman" w:cs="Times New Roman"/>
            <w:sz w:val="20"/>
            <w:szCs w:val="24"/>
          </w:rPr>
          <w:fldChar w:fldCharType="end"/>
        </w:r>
      </w:p>
    </w:sdtContent>
  </w:sdt>
  <w:p w14:paraId="7AB82EF4" w14:textId="77777777" w:rsidR="00E262F2" w:rsidRDefault="00E262F2" w:rsidP="00AE28BC">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67238"/>
    <w:multiLevelType w:val="hybridMultilevel"/>
    <w:tmpl w:val="3CA634EE"/>
    <w:lvl w:ilvl="0" w:tplc="E05260E6">
      <w:start w:val="1"/>
      <w:numFmt w:val="decimal"/>
      <w:lvlText w:val="%1."/>
      <w:lvlJc w:val="left"/>
      <w:pPr>
        <w:ind w:left="720" w:hanging="360"/>
      </w:pPr>
      <w:rPr>
        <w:rFonts w:hint="default"/>
      </w:rPr>
    </w:lvl>
    <w:lvl w:ilvl="1" w:tplc="C5584D60" w:tentative="1">
      <w:start w:val="1"/>
      <w:numFmt w:val="lowerLetter"/>
      <w:lvlText w:val="%2."/>
      <w:lvlJc w:val="left"/>
      <w:pPr>
        <w:ind w:left="1440" w:hanging="360"/>
      </w:pPr>
    </w:lvl>
    <w:lvl w:ilvl="2" w:tplc="CD9082DE" w:tentative="1">
      <w:start w:val="1"/>
      <w:numFmt w:val="lowerRoman"/>
      <w:lvlText w:val="%3."/>
      <w:lvlJc w:val="right"/>
      <w:pPr>
        <w:ind w:left="2160" w:hanging="180"/>
      </w:pPr>
    </w:lvl>
    <w:lvl w:ilvl="3" w:tplc="EFC02548" w:tentative="1">
      <w:start w:val="1"/>
      <w:numFmt w:val="decimal"/>
      <w:lvlText w:val="%4."/>
      <w:lvlJc w:val="left"/>
      <w:pPr>
        <w:ind w:left="2880" w:hanging="360"/>
      </w:pPr>
    </w:lvl>
    <w:lvl w:ilvl="4" w:tplc="93EC5C72" w:tentative="1">
      <w:start w:val="1"/>
      <w:numFmt w:val="lowerLetter"/>
      <w:lvlText w:val="%5."/>
      <w:lvlJc w:val="left"/>
      <w:pPr>
        <w:ind w:left="3600" w:hanging="360"/>
      </w:pPr>
    </w:lvl>
    <w:lvl w:ilvl="5" w:tplc="11B825C0" w:tentative="1">
      <w:start w:val="1"/>
      <w:numFmt w:val="lowerRoman"/>
      <w:lvlText w:val="%6."/>
      <w:lvlJc w:val="right"/>
      <w:pPr>
        <w:ind w:left="4320" w:hanging="180"/>
      </w:pPr>
    </w:lvl>
    <w:lvl w:ilvl="6" w:tplc="B562F2B6" w:tentative="1">
      <w:start w:val="1"/>
      <w:numFmt w:val="decimal"/>
      <w:lvlText w:val="%7."/>
      <w:lvlJc w:val="left"/>
      <w:pPr>
        <w:ind w:left="5040" w:hanging="360"/>
      </w:pPr>
    </w:lvl>
    <w:lvl w:ilvl="7" w:tplc="C7104E8A" w:tentative="1">
      <w:start w:val="1"/>
      <w:numFmt w:val="lowerLetter"/>
      <w:lvlText w:val="%8."/>
      <w:lvlJc w:val="left"/>
      <w:pPr>
        <w:ind w:left="5760" w:hanging="360"/>
      </w:pPr>
    </w:lvl>
    <w:lvl w:ilvl="8" w:tplc="8E2A5A52" w:tentative="1">
      <w:start w:val="1"/>
      <w:numFmt w:val="lowerRoman"/>
      <w:lvlText w:val="%9."/>
      <w:lvlJc w:val="right"/>
      <w:pPr>
        <w:ind w:left="6480" w:hanging="180"/>
      </w:pPr>
    </w:lvl>
  </w:abstractNum>
  <w:abstractNum w:abstractNumId="1" w15:restartNumberingAfterBreak="0">
    <w:nsid w:val="55334D22"/>
    <w:multiLevelType w:val="hybridMultilevel"/>
    <w:tmpl w:val="71820EFA"/>
    <w:lvl w:ilvl="0" w:tplc="26AE6018">
      <w:start w:val="1"/>
      <w:numFmt w:val="decimal"/>
      <w:lvlText w:val="%1."/>
      <w:lvlJc w:val="left"/>
      <w:pPr>
        <w:ind w:left="720" w:hanging="360"/>
      </w:pPr>
    </w:lvl>
    <w:lvl w:ilvl="1" w:tplc="D186A7C4" w:tentative="1">
      <w:start w:val="1"/>
      <w:numFmt w:val="lowerLetter"/>
      <w:lvlText w:val="%2."/>
      <w:lvlJc w:val="left"/>
      <w:pPr>
        <w:ind w:left="1440" w:hanging="360"/>
      </w:pPr>
    </w:lvl>
    <w:lvl w:ilvl="2" w:tplc="815081F8" w:tentative="1">
      <w:start w:val="1"/>
      <w:numFmt w:val="lowerRoman"/>
      <w:lvlText w:val="%3."/>
      <w:lvlJc w:val="right"/>
      <w:pPr>
        <w:ind w:left="2160" w:hanging="180"/>
      </w:pPr>
    </w:lvl>
    <w:lvl w:ilvl="3" w:tplc="AA2E303C" w:tentative="1">
      <w:start w:val="1"/>
      <w:numFmt w:val="decimal"/>
      <w:lvlText w:val="%4."/>
      <w:lvlJc w:val="left"/>
      <w:pPr>
        <w:ind w:left="2880" w:hanging="360"/>
      </w:pPr>
    </w:lvl>
    <w:lvl w:ilvl="4" w:tplc="B546D7CA" w:tentative="1">
      <w:start w:val="1"/>
      <w:numFmt w:val="lowerLetter"/>
      <w:lvlText w:val="%5."/>
      <w:lvlJc w:val="left"/>
      <w:pPr>
        <w:ind w:left="3600" w:hanging="360"/>
      </w:pPr>
    </w:lvl>
    <w:lvl w:ilvl="5" w:tplc="146610A0" w:tentative="1">
      <w:start w:val="1"/>
      <w:numFmt w:val="lowerRoman"/>
      <w:lvlText w:val="%6."/>
      <w:lvlJc w:val="right"/>
      <w:pPr>
        <w:ind w:left="4320" w:hanging="180"/>
      </w:pPr>
    </w:lvl>
    <w:lvl w:ilvl="6" w:tplc="307ED8FE" w:tentative="1">
      <w:start w:val="1"/>
      <w:numFmt w:val="decimal"/>
      <w:lvlText w:val="%7."/>
      <w:lvlJc w:val="left"/>
      <w:pPr>
        <w:ind w:left="5040" w:hanging="360"/>
      </w:pPr>
    </w:lvl>
    <w:lvl w:ilvl="7" w:tplc="41DC0FBC" w:tentative="1">
      <w:start w:val="1"/>
      <w:numFmt w:val="lowerLetter"/>
      <w:lvlText w:val="%8."/>
      <w:lvlJc w:val="left"/>
      <w:pPr>
        <w:ind w:left="5760" w:hanging="360"/>
      </w:pPr>
    </w:lvl>
    <w:lvl w:ilvl="8" w:tplc="F738D9A2"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2"/>
    <w:rsid w:val="00000580"/>
    <w:rsid w:val="00046A51"/>
    <w:rsid w:val="00047031"/>
    <w:rsid w:val="00052988"/>
    <w:rsid w:val="0005478E"/>
    <w:rsid w:val="000647AC"/>
    <w:rsid w:val="00074B6E"/>
    <w:rsid w:val="00081804"/>
    <w:rsid w:val="000A4820"/>
    <w:rsid w:val="000E1A9E"/>
    <w:rsid w:val="00115338"/>
    <w:rsid w:val="001263A7"/>
    <w:rsid w:val="0013569D"/>
    <w:rsid w:val="00144AA7"/>
    <w:rsid w:val="00183368"/>
    <w:rsid w:val="00186389"/>
    <w:rsid w:val="00195B97"/>
    <w:rsid w:val="001A4B7E"/>
    <w:rsid w:val="001B5B66"/>
    <w:rsid w:val="001C2010"/>
    <w:rsid w:val="001F461B"/>
    <w:rsid w:val="00206302"/>
    <w:rsid w:val="00216E98"/>
    <w:rsid w:val="00260584"/>
    <w:rsid w:val="00273421"/>
    <w:rsid w:val="00282E0F"/>
    <w:rsid w:val="00286FE6"/>
    <w:rsid w:val="002972AA"/>
    <w:rsid w:val="002A1CBD"/>
    <w:rsid w:val="002A439B"/>
    <w:rsid w:val="002D751A"/>
    <w:rsid w:val="00323BF7"/>
    <w:rsid w:val="00324C14"/>
    <w:rsid w:val="00360235"/>
    <w:rsid w:val="003941F8"/>
    <w:rsid w:val="0039626E"/>
    <w:rsid w:val="003A58F5"/>
    <w:rsid w:val="003C0F48"/>
    <w:rsid w:val="00403D6C"/>
    <w:rsid w:val="00423967"/>
    <w:rsid w:val="004951F2"/>
    <w:rsid w:val="004B0FC7"/>
    <w:rsid w:val="004C451F"/>
    <w:rsid w:val="004D2D08"/>
    <w:rsid w:val="004D7C64"/>
    <w:rsid w:val="004E4CE4"/>
    <w:rsid w:val="005040A3"/>
    <w:rsid w:val="00505A28"/>
    <w:rsid w:val="0051298E"/>
    <w:rsid w:val="00543D3B"/>
    <w:rsid w:val="005A047C"/>
    <w:rsid w:val="005B21BD"/>
    <w:rsid w:val="005B6921"/>
    <w:rsid w:val="005D1C44"/>
    <w:rsid w:val="0062138E"/>
    <w:rsid w:val="00664C0B"/>
    <w:rsid w:val="006805CB"/>
    <w:rsid w:val="006B18C4"/>
    <w:rsid w:val="006D78A8"/>
    <w:rsid w:val="006E59C7"/>
    <w:rsid w:val="00732AF0"/>
    <w:rsid w:val="007539E3"/>
    <w:rsid w:val="007B0E17"/>
    <w:rsid w:val="007B1DE8"/>
    <w:rsid w:val="007C5992"/>
    <w:rsid w:val="007E6345"/>
    <w:rsid w:val="007F5914"/>
    <w:rsid w:val="00807DE3"/>
    <w:rsid w:val="00813C12"/>
    <w:rsid w:val="008161A7"/>
    <w:rsid w:val="008423D5"/>
    <w:rsid w:val="008929BD"/>
    <w:rsid w:val="008D0663"/>
    <w:rsid w:val="008E1D11"/>
    <w:rsid w:val="00907894"/>
    <w:rsid w:val="0091584F"/>
    <w:rsid w:val="009413C5"/>
    <w:rsid w:val="009536FB"/>
    <w:rsid w:val="00963932"/>
    <w:rsid w:val="00963FFE"/>
    <w:rsid w:val="009707A1"/>
    <w:rsid w:val="00994F78"/>
    <w:rsid w:val="009B196B"/>
    <w:rsid w:val="009D27A1"/>
    <w:rsid w:val="009E59B4"/>
    <w:rsid w:val="009F7A50"/>
    <w:rsid w:val="00A03F1A"/>
    <w:rsid w:val="00A3474F"/>
    <w:rsid w:val="00A36641"/>
    <w:rsid w:val="00A47DBC"/>
    <w:rsid w:val="00A51D6D"/>
    <w:rsid w:val="00A6317C"/>
    <w:rsid w:val="00A64383"/>
    <w:rsid w:val="00AB56F3"/>
    <w:rsid w:val="00AD6B87"/>
    <w:rsid w:val="00AE28BC"/>
    <w:rsid w:val="00AE348F"/>
    <w:rsid w:val="00AE5D4D"/>
    <w:rsid w:val="00AE6E30"/>
    <w:rsid w:val="00B42A8D"/>
    <w:rsid w:val="00B54855"/>
    <w:rsid w:val="00B64016"/>
    <w:rsid w:val="00B660CC"/>
    <w:rsid w:val="00B77FE8"/>
    <w:rsid w:val="00BB29C7"/>
    <w:rsid w:val="00BB2DB2"/>
    <w:rsid w:val="00BC44EC"/>
    <w:rsid w:val="00C14035"/>
    <w:rsid w:val="00C3455D"/>
    <w:rsid w:val="00C5288A"/>
    <w:rsid w:val="00C5509D"/>
    <w:rsid w:val="00C959F6"/>
    <w:rsid w:val="00CA0AFA"/>
    <w:rsid w:val="00CB6AF1"/>
    <w:rsid w:val="00CC2C4D"/>
    <w:rsid w:val="00CE3D7D"/>
    <w:rsid w:val="00D303D8"/>
    <w:rsid w:val="00D3463A"/>
    <w:rsid w:val="00D35840"/>
    <w:rsid w:val="00D4286F"/>
    <w:rsid w:val="00D7296C"/>
    <w:rsid w:val="00DD4321"/>
    <w:rsid w:val="00DE73A3"/>
    <w:rsid w:val="00DF5B55"/>
    <w:rsid w:val="00DF774F"/>
    <w:rsid w:val="00E25594"/>
    <w:rsid w:val="00E262F2"/>
    <w:rsid w:val="00E45EE0"/>
    <w:rsid w:val="00E47337"/>
    <w:rsid w:val="00E8255A"/>
    <w:rsid w:val="00F167FF"/>
    <w:rsid w:val="00F441D8"/>
    <w:rsid w:val="00F576CD"/>
    <w:rsid w:val="00F90CFD"/>
    <w:rsid w:val="00F95F18"/>
    <w:rsid w:val="00FA5C7F"/>
    <w:rsid w:val="00FC1787"/>
    <w:rsid w:val="00FF4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CFC9"/>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62F2"/>
  </w:style>
  <w:style w:type="paragraph" w:styleId="Kjene">
    <w:name w:val="footer"/>
    <w:basedOn w:val="Parasts"/>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62F2"/>
  </w:style>
  <w:style w:type="table" w:styleId="Reatabula">
    <w:name w:val="Table Grid"/>
    <w:basedOn w:val="Parastatabula"/>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1CBD"/>
    <w:rPr>
      <w:rFonts w:ascii="Segoe UI" w:hAnsi="Segoe UI" w:cs="Segoe UI"/>
      <w:sz w:val="18"/>
      <w:szCs w:val="18"/>
    </w:rPr>
  </w:style>
  <w:style w:type="paragraph" w:styleId="Sarakstarindkopa">
    <w:name w:val="List Paragraph"/>
    <w:basedOn w:val="Parasts"/>
    <w:uiPriority w:val="34"/>
    <w:qFormat/>
    <w:rsid w:val="00C14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1989-0D0A-4E96-9C4A-9398BCCE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4284</Words>
  <Characters>2442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Inese Ozola-Bondare</cp:lastModifiedBy>
  <cp:revision>2</cp:revision>
  <cp:lastPrinted>2022-02-04T14:29:00Z</cp:lastPrinted>
  <dcterms:created xsi:type="dcterms:W3CDTF">2025-06-06T09:30:00Z</dcterms:created>
  <dcterms:modified xsi:type="dcterms:W3CDTF">2025-06-06T09:30:00Z</dcterms:modified>
</cp:coreProperties>
</file>