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4A0" w:firstRow="1" w:lastRow="0" w:firstColumn="1" w:lastColumn="0" w:noHBand="0" w:noVBand="1"/>
      </w:tblPr>
      <w:tblGrid>
        <w:gridCol w:w="9356"/>
      </w:tblGrid>
      <w:tr w:rsidR="0015681E" w:rsidTr="005141F0">
        <w:trPr>
          <w:trHeight w:val="80"/>
        </w:trPr>
        <w:tc>
          <w:tcPr>
            <w:tcW w:w="9356" w:type="dxa"/>
            <w:hideMark/>
          </w:tcPr>
          <w:p w:rsidR="00776777" w:rsidRDefault="00F3172D" w:rsidP="0066784F">
            <w:pPr>
              <w:pStyle w:val="H4"/>
              <w:spacing w:after="0"/>
              <w:outlineLvl w:val="9"/>
              <w:rPr>
                <w:b w:val="0"/>
                <w:sz w:val="24"/>
              </w:rPr>
            </w:pPr>
            <w:bookmarkStart w:id="0" w:name="_GoBack"/>
            <w:bookmarkEnd w:id="0"/>
            <w:r>
              <w:rPr>
                <w:b w:val="0"/>
                <w:sz w:val="24"/>
              </w:rPr>
              <w:t>Valmierā</w:t>
            </w:r>
          </w:p>
        </w:tc>
      </w:tr>
    </w:tbl>
    <w:p w:rsidR="00776777" w:rsidRDefault="00776777" w:rsidP="00776777">
      <w:pPr>
        <w:rPr>
          <w:sz w:val="24"/>
          <w:lang w:val="lv-LV"/>
        </w:rPr>
      </w:pPr>
    </w:p>
    <w:tbl>
      <w:tblPr>
        <w:tblW w:w="0" w:type="auto"/>
        <w:tblLook w:val="04A0" w:firstRow="1" w:lastRow="0" w:firstColumn="1" w:lastColumn="0" w:noHBand="0" w:noVBand="1"/>
      </w:tblPr>
      <w:tblGrid>
        <w:gridCol w:w="1255"/>
        <w:gridCol w:w="1680"/>
        <w:gridCol w:w="582"/>
        <w:gridCol w:w="3156"/>
      </w:tblGrid>
      <w:tr w:rsidR="0015681E" w:rsidTr="005141F0">
        <w:tc>
          <w:tcPr>
            <w:tcW w:w="2935" w:type="dxa"/>
            <w:gridSpan w:val="2"/>
            <w:tcBorders>
              <w:top w:val="nil"/>
              <w:left w:val="nil"/>
              <w:bottom w:val="single" w:sz="4" w:space="0" w:color="auto"/>
              <w:right w:val="nil"/>
            </w:tcBorders>
            <w:vAlign w:val="bottom"/>
          </w:tcPr>
          <w:p w:rsidR="005419B8" w:rsidRDefault="00F3172D" w:rsidP="00F32A30">
            <w:pPr>
              <w:jc w:val="center"/>
              <w:rPr>
                <w:bCs/>
                <w:sz w:val="24"/>
                <w:lang w:val="lv-LV"/>
              </w:rPr>
            </w:pPr>
            <w:r>
              <w:rPr>
                <w:bCs/>
                <w:noProof/>
                <w:sz w:val="24"/>
                <w:lang w:val="lv-LV"/>
              </w:rPr>
              <w:t>11.11.2024</w:t>
            </w:r>
          </w:p>
        </w:tc>
        <w:tc>
          <w:tcPr>
            <w:tcW w:w="582" w:type="dxa"/>
            <w:vAlign w:val="bottom"/>
            <w:hideMark/>
          </w:tcPr>
          <w:p w:rsidR="005419B8" w:rsidRDefault="00F3172D"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5419B8" w:rsidRDefault="00F3172D" w:rsidP="00F32A30">
            <w:pPr>
              <w:rPr>
                <w:bCs/>
                <w:sz w:val="24"/>
                <w:lang w:val="lv-LV"/>
              </w:rPr>
            </w:pPr>
            <w:r>
              <w:rPr>
                <w:bCs/>
                <w:noProof/>
                <w:sz w:val="24"/>
                <w:lang w:val="lv-LV"/>
              </w:rPr>
              <w:t>2.4.8.-1./995</w:t>
            </w:r>
          </w:p>
        </w:tc>
      </w:tr>
      <w:tr w:rsidR="0015681E" w:rsidTr="005141F0">
        <w:tc>
          <w:tcPr>
            <w:tcW w:w="6673" w:type="dxa"/>
            <w:gridSpan w:val="4"/>
            <w:vAlign w:val="bottom"/>
          </w:tcPr>
          <w:p w:rsidR="005419B8" w:rsidRDefault="005419B8" w:rsidP="00F32A30">
            <w:pPr>
              <w:jc w:val="center"/>
              <w:rPr>
                <w:bCs/>
                <w:sz w:val="16"/>
                <w:szCs w:val="16"/>
                <w:lang w:val="lv-LV"/>
              </w:rPr>
            </w:pPr>
          </w:p>
        </w:tc>
      </w:tr>
      <w:tr w:rsidR="0015681E" w:rsidTr="005141F0">
        <w:tc>
          <w:tcPr>
            <w:tcW w:w="1255" w:type="dxa"/>
            <w:vAlign w:val="bottom"/>
            <w:hideMark/>
          </w:tcPr>
          <w:p w:rsidR="005419B8" w:rsidRDefault="00F3172D" w:rsidP="00F32A30">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5419B8" w:rsidRDefault="005419B8" w:rsidP="00F32A30">
            <w:pPr>
              <w:jc w:val="center"/>
              <w:rPr>
                <w:bCs/>
                <w:sz w:val="24"/>
                <w:lang w:val="lv-LV"/>
              </w:rPr>
            </w:pPr>
          </w:p>
        </w:tc>
        <w:tc>
          <w:tcPr>
            <w:tcW w:w="582" w:type="dxa"/>
            <w:vAlign w:val="bottom"/>
            <w:hideMark/>
          </w:tcPr>
          <w:p w:rsidR="005419B8" w:rsidRDefault="00F3172D" w:rsidP="00F32A30">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5419B8" w:rsidRDefault="005419B8" w:rsidP="00F32A30">
            <w:pPr>
              <w:rPr>
                <w:bCs/>
                <w:sz w:val="24"/>
                <w:lang w:val="lv-LV"/>
              </w:rPr>
            </w:pPr>
          </w:p>
        </w:tc>
      </w:tr>
    </w:tbl>
    <w:p w:rsidR="005419B8" w:rsidRDefault="005419B8" w:rsidP="005419B8">
      <w:pPr>
        <w:rPr>
          <w:sz w:val="24"/>
          <w:lang w:val="lv-LV"/>
        </w:rPr>
      </w:pPr>
    </w:p>
    <w:tbl>
      <w:tblPr>
        <w:tblW w:w="0" w:type="auto"/>
        <w:tblLook w:val="04A0" w:firstRow="1" w:lastRow="0" w:firstColumn="1" w:lastColumn="0" w:noHBand="0" w:noVBand="1"/>
      </w:tblPr>
      <w:tblGrid>
        <w:gridCol w:w="1296"/>
        <w:gridCol w:w="3099"/>
        <w:gridCol w:w="4960"/>
      </w:tblGrid>
      <w:tr w:rsidR="0015681E" w:rsidTr="005141F0">
        <w:tc>
          <w:tcPr>
            <w:tcW w:w="1296" w:type="dxa"/>
            <w:vAlign w:val="bottom"/>
          </w:tcPr>
          <w:p w:rsidR="005419B8" w:rsidRDefault="005419B8" w:rsidP="00F32A30">
            <w:pPr>
              <w:rPr>
                <w:sz w:val="24"/>
                <w:lang w:val="lv-LV"/>
              </w:rPr>
            </w:pPr>
          </w:p>
        </w:tc>
        <w:tc>
          <w:tcPr>
            <w:tcW w:w="3099" w:type="dxa"/>
            <w:vAlign w:val="bottom"/>
          </w:tcPr>
          <w:p w:rsidR="005419B8" w:rsidRDefault="005419B8" w:rsidP="00F32A30">
            <w:pPr>
              <w:rPr>
                <w:sz w:val="24"/>
                <w:lang w:val="lv-LV"/>
              </w:rPr>
            </w:pPr>
          </w:p>
        </w:tc>
        <w:tc>
          <w:tcPr>
            <w:tcW w:w="4960" w:type="dxa"/>
            <w:vAlign w:val="bottom"/>
            <w:hideMark/>
          </w:tcPr>
          <w:p w:rsidR="005419B8" w:rsidRDefault="00F3172D" w:rsidP="002A592B">
            <w:pPr>
              <w:rPr>
                <w:sz w:val="24"/>
                <w:lang w:val="lv-LV"/>
              </w:rPr>
            </w:pPr>
            <w:r>
              <w:rPr>
                <w:b/>
                <w:noProof/>
                <w:sz w:val="24"/>
                <w:lang w:val="lv-LV"/>
              </w:rPr>
              <w:t xml:space="preserve">Bērnu un jauniešu Basketbola skola </w:t>
            </w:r>
            <w:r w:rsidR="005141F0">
              <w:rPr>
                <w:b/>
                <w:noProof/>
                <w:sz w:val="24"/>
                <w:lang w:val="lv-LV"/>
              </w:rPr>
              <w:t>“</w:t>
            </w:r>
            <w:r>
              <w:rPr>
                <w:b/>
                <w:noProof/>
                <w:sz w:val="24"/>
                <w:lang w:val="lv-LV"/>
              </w:rPr>
              <w:t>Rīga</w:t>
            </w:r>
            <w:r w:rsidR="005141F0">
              <w:rPr>
                <w:b/>
                <w:noProof/>
                <w:sz w:val="24"/>
                <w:lang w:val="lv-LV"/>
              </w:rPr>
              <w:t>”</w:t>
            </w:r>
          </w:p>
        </w:tc>
      </w:tr>
      <w:tr w:rsidR="0015681E" w:rsidTr="005141F0">
        <w:tc>
          <w:tcPr>
            <w:tcW w:w="4395" w:type="dxa"/>
            <w:gridSpan w:val="2"/>
            <w:vAlign w:val="bottom"/>
          </w:tcPr>
          <w:p w:rsidR="005419B8" w:rsidRDefault="005419B8" w:rsidP="00F32A30">
            <w:pPr>
              <w:rPr>
                <w:sz w:val="24"/>
                <w:lang w:val="lv-LV"/>
              </w:rPr>
            </w:pPr>
          </w:p>
        </w:tc>
        <w:tc>
          <w:tcPr>
            <w:tcW w:w="4960" w:type="dxa"/>
            <w:vAlign w:val="bottom"/>
            <w:hideMark/>
          </w:tcPr>
          <w:p w:rsidR="005808DA" w:rsidRDefault="00F3172D" w:rsidP="002A592B">
            <w:pPr>
              <w:rPr>
                <w:sz w:val="24"/>
                <w:szCs w:val="28"/>
                <w:lang w:val="lv-LV"/>
              </w:rPr>
            </w:pPr>
            <w:r w:rsidRPr="00BC2655">
              <w:rPr>
                <w:noProof/>
                <w:sz w:val="24"/>
                <w:szCs w:val="28"/>
                <w:lang w:val="lv-LV"/>
              </w:rPr>
              <w:t>bskriga@riga.lv</w:t>
            </w:r>
          </w:p>
          <w:p w:rsidR="005808DA" w:rsidRPr="00D80372" w:rsidRDefault="005808DA" w:rsidP="002A592B">
            <w:pPr>
              <w:rPr>
                <w:sz w:val="24"/>
                <w:lang w:val="lv-LV"/>
              </w:rPr>
            </w:pPr>
          </w:p>
        </w:tc>
      </w:tr>
    </w:tbl>
    <w:p w:rsidR="005419B8" w:rsidRDefault="005419B8" w:rsidP="005419B8">
      <w:pPr>
        <w:tabs>
          <w:tab w:val="left" w:pos="3825"/>
        </w:tabs>
        <w:rPr>
          <w:sz w:val="24"/>
          <w:lang w:val="lv-LV"/>
        </w:rPr>
      </w:pPr>
    </w:p>
    <w:tbl>
      <w:tblPr>
        <w:tblW w:w="9356" w:type="dxa"/>
        <w:tblLayout w:type="fixed"/>
        <w:tblLook w:val="04A0" w:firstRow="1" w:lastRow="0" w:firstColumn="1" w:lastColumn="0" w:noHBand="0" w:noVBand="1"/>
      </w:tblPr>
      <w:tblGrid>
        <w:gridCol w:w="9356"/>
      </w:tblGrid>
      <w:tr w:rsidR="0015681E" w:rsidTr="005141F0">
        <w:tc>
          <w:tcPr>
            <w:tcW w:w="9356" w:type="dxa"/>
            <w:hideMark/>
          </w:tcPr>
          <w:p w:rsidR="005419B8" w:rsidRDefault="00F3172D" w:rsidP="00F32A30">
            <w:pPr>
              <w:tabs>
                <w:tab w:val="left" w:pos="5415"/>
              </w:tabs>
              <w:rPr>
                <w:bCs/>
                <w:color w:val="000000"/>
                <w:sz w:val="24"/>
                <w:lang w:val="lv-LV"/>
              </w:rPr>
            </w:pPr>
            <w:r w:rsidRPr="0057402F">
              <w:rPr>
                <w:b/>
                <w:noProof/>
                <w:sz w:val="24"/>
                <w:lang w:val="lv-LV"/>
              </w:rPr>
              <w:t>Par atzinumu bērnu nometnei</w:t>
            </w:r>
            <w:r>
              <w:rPr>
                <w:b/>
                <w:sz w:val="24"/>
                <w:lang w:val="lv-LV"/>
              </w:rPr>
              <w:tab/>
            </w:r>
          </w:p>
        </w:tc>
      </w:tr>
    </w:tbl>
    <w:p w:rsidR="0057402F" w:rsidRPr="002D2F8F" w:rsidRDefault="0057402F" w:rsidP="0057402F">
      <w:pPr>
        <w:rPr>
          <w:sz w:val="24"/>
          <w:highlight w:val="yellow"/>
          <w:lang w:val="lv-LV"/>
        </w:rPr>
      </w:pPr>
    </w:p>
    <w:p w:rsidR="0057402F" w:rsidRPr="0057402F" w:rsidRDefault="00F3172D" w:rsidP="0057402F">
      <w:pPr>
        <w:ind w:firstLine="720"/>
        <w:jc w:val="both"/>
        <w:rPr>
          <w:sz w:val="24"/>
          <w:lang w:val="lv-LV"/>
        </w:rPr>
      </w:pPr>
      <w:r w:rsidRPr="0057402F">
        <w:rPr>
          <w:sz w:val="24"/>
          <w:lang w:val="lv-LV"/>
        </w:rPr>
        <w:t xml:space="preserve">Veselības inspekcijas Sabiedrības veselības departamenta Vidzemes kontroles nodaļa (turpmāk – Inspekcija) ir saņēmusi un izskatījusi Bērnu un jauniešu basketbola skolas </w:t>
      </w:r>
      <w:r w:rsidR="005141F0">
        <w:rPr>
          <w:sz w:val="24"/>
          <w:lang w:val="lv-LV"/>
        </w:rPr>
        <w:t>“</w:t>
      </w:r>
      <w:r w:rsidRPr="0057402F">
        <w:rPr>
          <w:sz w:val="24"/>
          <w:lang w:val="lv-LV"/>
        </w:rPr>
        <w:t>Rīga</w:t>
      </w:r>
      <w:r w:rsidR="005141F0">
        <w:rPr>
          <w:sz w:val="24"/>
          <w:lang w:val="lv-LV"/>
        </w:rPr>
        <w:t>”</w:t>
      </w:r>
      <w:r w:rsidRPr="0057402F">
        <w:rPr>
          <w:b/>
          <w:noProof/>
          <w:sz w:val="24"/>
          <w:lang w:val="lv-LV"/>
        </w:rPr>
        <w:t xml:space="preserve"> </w:t>
      </w:r>
      <w:r w:rsidRPr="0057402F">
        <w:rPr>
          <w:bCs/>
          <w:noProof/>
          <w:sz w:val="24"/>
          <w:lang w:val="lv-LV"/>
        </w:rPr>
        <w:t xml:space="preserve">(turpmāk – Nometnes organizētājs) </w:t>
      </w:r>
      <w:r w:rsidRPr="0057402F">
        <w:rPr>
          <w:sz w:val="24"/>
          <w:lang w:val="lv-LV"/>
        </w:rPr>
        <w:t>2024. gada 5. novembra iesniegumu atzinuma saņ</w:t>
      </w:r>
      <w:r w:rsidRPr="0057402F">
        <w:rPr>
          <w:sz w:val="24"/>
          <w:lang w:val="lv-LV"/>
        </w:rPr>
        <w:t>emšanai diennakts nometnei</w:t>
      </w:r>
      <w:r w:rsidRPr="0057402F">
        <w:rPr>
          <w:lang w:val="lv-LV"/>
        </w:rPr>
        <w:t xml:space="preserve"> </w:t>
      </w:r>
      <w:r w:rsidR="005141F0">
        <w:rPr>
          <w:lang w:val="lv-LV"/>
        </w:rPr>
        <w:t>“</w:t>
      </w:r>
      <w:r w:rsidRPr="0057402F">
        <w:rPr>
          <w:sz w:val="24"/>
          <w:lang w:val="lv-LV"/>
        </w:rPr>
        <w:t>Ziema Kārlis Bruno</w:t>
      </w:r>
      <w:r w:rsidR="005141F0">
        <w:rPr>
          <w:sz w:val="24"/>
          <w:lang w:val="lv-LV"/>
        </w:rPr>
        <w:t>”</w:t>
      </w:r>
      <w:r w:rsidRPr="0057402F">
        <w:rPr>
          <w:sz w:val="24"/>
          <w:lang w:val="lv-LV"/>
        </w:rPr>
        <w:t>, Skolas ielā 2, Ļaudonā, Ļaudonas pagastā, Madonas novadā (turpmāk – Andreja Eglīša Ļaudonas pamatskola). Nometnes paredzētais norises laiks ir no 2024. gada 26. decembra līdz 2024. gada 30. decembrim.</w:t>
      </w:r>
    </w:p>
    <w:p w:rsidR="0057402F" w:rsidRPr="0057402F" w:rsidRDefault="00F3172D" w:rsidP="0057402F">
      <w:pPr>
        <w:ind w:firstLine="720"/>
        <w:jc w:val="both"/>
        <w:rPr>
          <w:sz w:val="24"/>
          <w:lang w:val="lv-LV"/>
        </w:rPr>
      </w:pPr>
      <w:r w:rsidRPr="0057402F">
        <w:rPr>
          <w:sz w:val="24"/>
          <w:lang w:val="lv-LV"/>
        </w:rPr>
        <w:t>Atbils</w:t>
      </w:r>
      <w:r w:rsidRPr="0057402F">
        <w:rPr>
          <w:sz w:val="24"/>
          <w:lang w:val="lv-LV"/>
        </w:rPr>
        <w:t xml:space="preserve">toši 2023. gada 5. septembra  grozījumiem Ministru kabineta 2009. gada 1. </w:t>
      </w:r>
      <w:r w:rsidR="00CF47F9">
        <w:rPr>
          <w:sz w:val="24"/>
          <w:lang w:val="lv-LV"/>
        </w:rPr>
        <w:t> s</w:t>
      </w:r>
      <w:r w:rsidRPr="0057402F">
        <w:rPr>
          <w:sz w:val="24"/>
          <w:lang w:val="lv-LV"/>
        </w:rPr>
        <w:t xml:space="preserve">eptembra noteikumos Nr. 981 </w:t>
      </w:r>
      <w:r w:rsidR="005141F0">
        <w:rPr>
          <w:sz w:val="24"/>
          <w:lang w:val="lv-LV"/>
        </w:rPr>
        <w:t>“</w:t>
      </w:r>
      <w:r w:rsidRPr="0057402F">
        <w:rPr>
          <w:sz w:val="24"/>
          <w:lang w:val="lv-LV"/>
        </w:rPr>
        <w:t>Bērnu nometņu organizēšanas un darbības kārtība</w:t>
      </w:r>
      <w:r w:rsidR="005141F0">
        <w:rPr>
          <w:sz w:val="24"/>
          <w:lang w:val="lv-LV"/>
        </w:rPr>
        <w:t>”</w:t>
      </w:r>
      <w:r w:rsidRPr="0057402F">
        <w:rPr>
          <w:sz w:val="24"/>
          <w:lang w:val="lv-LV"/>
        </w:rPr>
        <w:t xml:space="preserve"> - </w:t>
      </w:r>
      <w:r w:rsidRPr="0057402F">
        <w:rPr>
          <w:i/>
          <w:iCs/>
          <w:sz w:val="24"/>
          <w:lang w:val="lv-LV"/>
        </w:rPr>
        <w:t>ja bērnu nometnes norises vietā kalendārā gada laikā ir veikta Inspekcijas pārbaude saskaņā ar attie</w:t>
      </w:r>
      <w:r w:rsidRPr="0057402F">
        <w:rPr>
          <w:i/>
          <w:iCs/>
          <w:sz w:val="24"/>
          <w:lang w:val="lv-LV"/>
        </w:rPr>
        <w:t>cīgās jomas normatīvajiem aktiem, bērnu nometnes norises vietai vai objektam, kurā paredzēta nometnes norises vieta, Inspekcijas atzinums par nometnes darbības uzsākšanu nav nepieciešams.</w:t>
      </w:r>
    </w:p>
    <w:p w:rsidR="0057402F" w:rsidRPr="0057402F" w:rsidRDefault="00F3172D" w:rsidP="0057402F">
      <w:pPr>
        <w:ind w:firstLine="720"/>
        <w:jc w:val="both"/>
        <w:rPr>
          <w:sz w:val="24"/>
          <w:lang w:val="lv-LV"/>
        </w:rPr>
      </w:pPr>
      <w:r w:rsidRPr="0057402F">
        <w:rPr>
          <w:sz w:val="24"/>
          <w:lang w:val="lv-LV"/>
        </w:rPr>
        <w:t>Informējam, ka Inspekcija Andreja Eglīša Ļaudonas pamatskolā 2024. g</w:t>
      </w:r>
      <w:r w:rsidRPr="0057402F">
        <w:rPr>
          <w:sz w:val="24"/>
          <w:lang w:val="lv-LV"/>
        </w:rPr>
        <w:t>ada 29. janvārī ir veikusi plānveida kontroli un Andreja Eglīša Ļaudonas pamatskolai 2024. gada 29. janvārī tika izsniegts kontroles akts Nr. 00049124. Aicinām vērsties pie Andreja Eglīša Ļaudonas pamatskolas, lai saņemtu un iepazītos ar 2024. gada 29. jan</w:t>
      </w:r>
      <w:r w:rsidRPr="0057402F">
        <w:rPr>
          <w:sz w:val="24"/>
          <w:lang w:val="lv-LV"/>
        </w:rPr>
        <w:t>vāra kontroles akta Nr. 00049124 kopiju.</w:t>
      </w:r>
    </w:p>
    <w:p w:rsidR="0057402F" w:rsidRPr="002D2F8F" w:rsidRDefault="00F3172D" w:rsidP="0057402F">
      <w:pPr>
        <w:ind w:firstLine="720"/>
        <w:jc w:val="both"/>
        <w:rPr>
          <w:sz w:val="24"/>
          <w:lang w:val="lv-LV"/>
        </w:rPr>
      </w:pPr>
      <w:r w:rsidRPr="0057402F">
        <w:rPr>
          <w:sz w:val="24"/>
          <w:lang w:val="lv-LV"/>
        </w:rPr>
        <w:t xml:space="preserve">Nometnes darbības laikā ievērot Valsts izglītības satura centra </w:t>
      </w:r>
      <w:r w:rsidR="005141F0">
        <w:rPr>
          <w:sz w:val="24"/>
          <w:lang w:val="lv-LV"/>
        </w:rPr>
        <w:t>“</w:t>
      </w:r>
      <w:r w:rsidRPr="0057402F">
        <w:rPr>
          <w:sz w:val="24"/>
          <w:lang w:val="lv-LV"/>
        </w:rPr>
        <w:t>Vadlīnijas piesardzības pasākumiem bērnu nometņu organizētājiem</w:t>
      </w:r>
      <w:r w:rsidR="005141F0">
        <w:rPr>
          <w:sz w:val="24"/>
          <w:lang w:val="lv-LV"/>
        </w:rPr>
        <w:t>”</w:t>
      </w:r>
      <w:r w:rsidRPr="0057402F">
        <w:rPr>
          <w:sz w:val="24"/>
          <w:lang w:val="lv-LV"/>
        </w:rPr>
        <w:t xml:space="preserve">. Nodrošināt Ministru kabineta 2009. gada 1. septembra noteikumu Nr. 981 </w:t>
      </w:r>
      <w:r w:rsidR="005141F0">
        <w:rPr>
          <w:sz w:val="24"/>
          <w:lang w:val="lv-LV"/>
        </w:rPr>
        <w:t>“</w:t>
      </w:r>
      <w:r w:rsidRPr="0057402F">
        <w:rPr>
          <w:sz w:val="24"/>
          <w:lang w:val="lv-LV"/>
        </w:rPr>
        <w:t>Bērnu nometņ</w:t>
      </w:r>
      <w:r w:rsidRPr="0057402F">
        <w:rPr>
          <w:sz w:val="24"/>
          <w:lang w:val="lv-LV"/>
        </w:rPr>
        <w:t>u organizēšanas un darbības kārtība</w:t>
      </w:r>
      <w:r w:rsidR="005141F0">
        <w:rPr>
          <w:sz w:val="24"/>
          <w:lang w:val="lv-LV"/>
        </w:rPr>
        <w:t>”</w:t>
      </w:r>
      <w:r w:rsidRPr="0057402F">
        <w:rPr>
          <w:sz w:val="24"/>
          <w:lang w:val="lv-LV"/>
        </w:rPr>
        <w:t xml:space="preserve"> noteiktās prasības.</w:t>
      </w:r>
    </w:p>
    <w:p w:rsidR="0057402F" w:rsidRDefault="0057402F" w:rsidP="005419B8">
      <w:pPr>
        <w:jc w:val="both"/>
        <w:rPr>
          <w:sz w:val="24"/>
          <w:lang w:val="lv-LV"/>
        </w:rPr>
      </w:pPr>
    </w:p>
    <w:p w:rsidR="005419B8" w:rsidRDefault="005419B8" w:rsidP="005419B8">
      <w:pPr>
        <w:jc w:val="both"/>
        <w:rPr>
          <w:sz w:val="24"/>
          <w:lang w:val="lv-LV"/>
        </w:rPr>
      </w:pPr>
    </w:p>
    <w:tbl>
      <w:tblPr>
        <w:tblW w:w="0" w:type="auto"/>
        <w:tblLook w:val="04A0" w:firstRow="1" w:lastRow="0" w:firstColumn="1" w:lastColumn="0" w:noHBand="0" w:noVBand="1"/>
      </w:tblPr>
      <w:tblGrid>
        <w:gridCol w:w="6270"/>
        <w:gridCol w:w="3085"/>
      </w:tblGrid>
      <w:tr w:rsidR="0015681E" w:rsidTr="005141F0">
        <w:tc>
          <w:tcPr>
            <w:tcW w:w="6270" w:type="dxa"/>
            <w:hideMark/>
          </w:tcPr>
          <w:p w:rsidR="0057402F" w:rsidRPr="0057402F" w:rsidRDefault="00F3172D" w:rsidP="0057402F">
            <w:pPr>
              <w:rPr>
                <w:noProof/>
                <w:sz w:val="24"/>
                <w:lang w:val="lv-LV"/>
              </w:rPr>
            </w:pPr>
            <w:r w:rsidRPr="0057402F">
              <w:rPr>
                <w:noProof/>
                <w:sz w:val="24"/>
                <w:lang w:val="lv-LV"/>
              </w:rPr>
              <w:t xml:space="preserve">Sabiedrības veselības departamenta </w:t>
            </w:r>
          </w:p>
          <w:p w:rsidR="005419B8" w:rsidRDefault="00F3172D" w:rsidP="0057402F">
            <w:pPr>
              <w:rPr>
                <w:sz w:val="24"/>
                <w:lang w:val="lv-LV"/>
              </w:rPr>
            </w:pPr>
            <w:r w:rsidRPr="0057402F">
              <w:rPr>
                <w:noProof/>
                <w:sz w:val="24"/>
                <w:lang w:val="lv-LV"/>
              </w:rPr>
              <w:t>Vidzemes kontroles nodaļas vadītājs</w:t>
            </w:r>
          </w:p>
        </w:tc>
        <w:tc>
          <w:tcPr>
            <w:tcW w:w="3085" w:type="dxa"/>
            <w:hideMark/>
          </w:tcPr>
          <w:p w:rsidR="005141F0" w:rsidRDefault="005141F0" w:rsidP="00F32A30">
            <w:pPr>
              <w:rPr>
                <w:noProof/>
                <w:sz w:val="24"/>
                <w:lang w:val="lv-LV"/>
              </w:rPr>
            </w:pPr>
          </w:p>
          <w:p w:rsidR="005419B8" w:rsidRDefault="00F3172D" w:rsidP="005141F0">
            <w:pPr>
              <w:jc w:val="right"/>
              <w:rPr>
                <w:sz w:val="24"/>
                <w:lang w:val="lv-LV"/>
              </w:rPr>
            </w:pPr>
            <w:r>
              <w:rPr>
                <w:noProof/>
                <w:sz w:val="24"/>
                <w:lang w:val="lv-LV"/>
              </w:rPr>
              <w:t>Kalvis Latsons</w:t>
            </w:r>
          </w:p>
        </w:tc>
      </w:tr>
    </w:tbl>
    <w:p w:rsidR="005419B8" w:rsidRDefault="005419B8" w:rsidP="005419B8">
      <w:pPr>
        <w:tabs>
          <w:tab w:val="right" w:pos="9072"/>
        </w:tabs>
        <w:rPr>
          <w:sz w:val="24"/>
          <w:lang w:val="lv-LV"/>
        </w:rPr>
      </w:pPr>
    </w:p>
    <w:p w:rsidR="0057402F" w:rsidRDefault="0057402F" w:rsidP="005419B8">
      <w:pPr>
        <w:tabs>
          <w:tab w:val="right" w:pos="9072"/>
        </w:tabs>
        <w:rPr>
          <w:sz w:val="24"/>
          <w:lang w:val="lv-LV"/>
        </w:rPr>
      </w:pPr>
    </w:p>
    <w:tbl>
      <w:tblPr>
        <w:tblW w:w="9356" w:type="dxa"/>
        <w:tblLayout w:type="fixed"/>
        <w:tblLook w:val="04A0" w:firstRow="1" w:lastRow="0" w:firstColumn="1" w:lastColumn="0" w:noHBand="0" w:noVBand="1"/>
      </w:tblPr>
      <w:tblGrid>
        <w:gridCol w:w="9356"/>
      </w:tblGrid>
      <w:tr w:rsidR="0015681E" w:rsidTr="005141F0">
        <w:tc>
          <w:tcPr>
            <w:tcW w:w="9356" w:type="dxa"/>
            <w:hideMark/>
          </w:tcPr>
          <w:p w:rsidR="005419B8" w:rsidRPr="0057402F" w:rsidRDefault="00F3172D" w:rsidP="00F32A30">
            <w:pPr>
              <w:pStyle w:val="H4"/>
              <w:spacing w:after="0"/>
              <w:jc w:val="left"/>
              <w:outlineLvl w:val="9"/>
              <w:rPr>
                <w:b w:val="0"/>
                <w:sz w:val="20"/>
                <w:szCs w:val="20"/>
              </w:rPr>
            </w:pPr>
            <w:r w:rsidRPr="0057402F">
              <w:rPr>
                <w:b w:val="0"/>
                <w:noProof/>
                <w:sz w:val="20"/>
                <w:szCs w:val="20"/>
              </w:rPr>
              <w:t>Evita Kupča</w:t>
            </w:r>
            <w:r w:rsidRPr="0057402F">
              <w:rPr>
                <w:b w:val="0"/>
                <w:sz w:val="20"/>
                <w:szCs w:val="20"/>
              </w:rPr>
              <w:t xml:space="preserve">, </w:t>
            </w:r>
            <w:r w:rsidRPr="0057402F">
              <w:rPr>
                <w:b w:val="0"/>
                <w:noProof/>
                <w:sz w:val="20"/>
                <w:szCs w:val="20"/>
              </w:rPr>
              <w:t>64471256</w:t>
            </w:r>
          </w:p>
        </w:tc>
      </w:tr>
      <w:tr w:rsidR="0015681E" w:rsidTr="005141F0">
        <w:trPr>
          <w:trHeight w:val="80"/>
        </w:trPr>
        <w:tc>
          <w:tcPr>
            <w:tcW w:w="9356" w:type="dxa"/>
            <w:hideMark/>
          </w:tcPr>
          <w:p w:rsidR="005419B8" w:rsidRPr="0057402F" w:rsidRDefault="00F3172D" w:rsidP="00F32A30">
            <w:pPr>
              <w:pStyle w:val="H4"/>
              <w:spacing w:after="0"/>
              <w:jc w:val="left"/>
              <w:outlineLvl w:val="9"/>
              <w:rPr>
                <w:b w:val="0"/>
                <w:sz w:val="20"/>
                <w:szCs w:val="20"/>
              </w:rPr>
            </w:pPr>
            <w:r w:rsidRPr="0057402F">
              <w:rPr>
                <w:b w:val="0"/>
                <w:noProof/>
                <w:sz w:val="20"/>
                <w:szCs w:val="20"/>
              </w:rPr>
              <w:t>evita.kupca@vi.gov.lv</w:t>
            </w:r>
          </w:p>
        </w:tc>
      </w:tr>
    </w:tbl>
    <w:p w:rsidR="00CC2D45" w:rsidRPr="00776777" w:rsidRDefault="00CC2D45" w:rsidP="00CC2D45">
      <w:pPr>
        <w:rPr>
          <w:sz w:val="24"/>
          <w:lang w:val="lv-LV"/>
        </w:rPr>
      </w:pPr>
    </w:p>
    <w:sectPr w:rsidR="00CC2D45" w:rsidRPr="00776777" w:rsidSect="00C14EF0">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2D" w:rsidRDefault="00F3172D">
      <w:r>
        <w:separator/>
      </w:r>
    </w:p>
  </w:endnote>
  <w:endnote w:type="continuationSeparator" w:id="0">
    <w:p w:rsidR="00F3172D" w:rsidRDefault="00F3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43" w:rsidRDefault="00136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D4" w:rsidRPr="00E815D4" w:rsidRDefault="00F3172D" w:rsidP="00E815D4">
    <w:pPr>
      <w:pStyle w:val="Elektronikaisparaksts"/>
      <w:rPr>
        <w:sz w:val="19"/>
        <w:szCs w:val="19"/>
      </w:rPr>
    </w:pPr>
    <w:r w:rsidRPr="00E815D4">
      <w:rPr>
        <w:sz w:val="19"/>
        <w:szCs w:val="19"/>
      </w:rPr>
      <w:t>DOKUMENTS PARAKSTĪTS AR DROŠU ELEKTRONISKO PARAKSTU, KAS SATUR LAIKA ZĪMOGU</w:t>
    </w:r>
  </w:p>
  <w:p w:rsidR="0017043C" w:rsidRDefault="0017043C" w:rsidP="00BC3824">
    <w:pPr>
      <w:pStyle w:val="Footer"/>
      <w:rPr>
        <w:bCs/>
        <w:sz w:val="20"/>
        <w:lang w:val="de-DE"/>
      </w:rPr>
    </w:pPr>
  </w:p>
  <w:p w:rsidR="00264178" w:rsidRPr="00BC3824" w:rsidRDefault="00F3172D" w:rsidP="00BC3824">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D4" w:rsidRPr="00E815D4" w:rsidRDefault="00F3172D" w:rsidP="00E815D4">
    <w:pPr>
      <w:pStyle w:val="Elektronikaisparaksts"/>
      <w:rPr>
        <w:sz w:val="19"/>
        <w:szCs w:val="19"/>
      </w:rPr>
    </w:pPr>
    <w:r w:rsidRPr="00E815D4">
      <w:rPr>
        <w:sz w:val="19"/>
        <w:szCs w:val="19"/>
      </w:rPr>
      <w:t>DOKUMENTS PARAKSTĪTS AR DROŠU ELEKTRONISKO PARAKSTU, KAS SATUR LAIKA ZĪMOGU</w:t>
    </w:r>
  </w:p>
  <w:p w:rsidR="00E815D4" w:rsidRPr="00E815D4" w:rsidRDefault="00E815D4" w:rsidP="00E815D4">
    <w:pPr>
      <w:pStyle w:val="Elektronikaisparaksts"/>
      <w:rPr>
        <w:sz w:val="19"/>
        <w:szCs w:val="19"/>
      </w:rPr>
    </w:pPr>
  </w:p>
  <w:p w:rsidR="00A56CC6" w:rsidRPr="00BC3824" w:rsidRDefault="00F3172D" w:rsidP="00BC3824">
    <w:pPr>
      <w:pStyle w:val="Footer"/>
      <w:rPr>
        <w:bCs/>
        <w:sz w:val="20"/>
        <w:lang w:val="de-DE"/>
      </w:rPr>
    </w:pPr>
    <w:r>
      <w:rPr>
        <w:bCs/>
        <w:sz w:val="20"/>
        <w:lang w:val="de-DE"/>
      </w:rPr>
      <w:t>F001</w:t>
    </w:r>
    <w:r w:rsidR="00BC3824">
      <w:rPr>
        <w:bCs/>
        <w:sz w:val="20"/>
        <w:lang w:val="de-DE"/>
      </w:rPr>
      <w:t>-v2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2D" w:rsidRDefault="00F3172D">
      <w:r>
        <w:separator/>
      </w:r>
    </w:p>
  </w:footnote>
  <w:footnote w:type="continuationSeparator" w:id="0">
    <w:p w:rsidR="00F3172D" w:rsidRDefault="00F3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E92" w:rsidRDefault="00F3172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1E92" w:rsidRDefault="0002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E92" w:rsidRDefault="00F3172D">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rsidRDefault="00021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543" w:rsidRPr="00733E60" w:rsidRDefault="00F3172D" w:rsidP="00136543">
    <w:pPr>
      <w:pStyle w:val="Header"/>
      <w:pBdr>
        <w:bottom w:val="single" w:sz="4" w:space="1" w:color="auto"/>
      </w:pBdr>
      <w:jc w:val="center"/>
      <w:rPr>
        <w:sz w:val="20"/>
        <w:szCs w:val="20"/>
      </w:rPr>
    </w:pPr>
    <w:r w:rsidRPr="00733E60">
      <w:rPr>
        <w:noProof/>
        <w:sz w:val="20"/>
        <w:szCs w:val="20"/>
        <w:lang w:val="en-US"/>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r:embed="rId1">
                    <a:extLst>
                      <a:ext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RDefault="00F3172D" w:rsidP="00136543">
    <w:pPr>
      <w:pStyle w:val="Header"/>
      <w:pBdr>
        <w:bottom w:val="single" w:sz="4" w:space="1" w:color="auto"/>
      </w:pBdr>
      <w:jc w:val="center"/>
      <w:rPr>
        <w:sz w:val="20"/>
        <w:szCs w:val="20"/>
      </w:rPr>
    </w:pPr>
    <w:r w:rsidRPr="00733E60">
      <w:rPr>
        <w:noProof/>
        <w:sz w:val="20"/>
        <w:szCs w:val="20"/>
        <w:lang w:val="en-US"/>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r:embed="rId1">
                    <a:extLst>
                      <a:ext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RDefault="00F3172D" w:rsidP="00136543">
    <w:pPr>
      <w:jc w:val="center"/>
      <w:rPr>
        <w:bCs/>
        <w:sz w:val="20"/>
        <w:szCs w:val="20"/>
        <w:lang w:val="lv-LV"/>
      </w:rPr>
    </w:pPr>
    <w:r w:rsidRPr="00991EFB">
      <w:rPr>
        <w:sz w:val="20"/>
        <w:szCs w:val="20"/>
        <w:lang w:val="lv-LV"/>
      </w:rPr>
      <w:t xml:space="preserve">Klijānu iela 7, Rīga, LV-1012, faktiskā adrese: </w:t>
    </w:r>
    <w:r w:rsidR="00573C27">
      <w:rPr>
        <w:sz w:val="20"/>
        <w:szCs w:val="20"/>
        <w:lang w:val="lv-LV"/>
      </w:rPr>
      <w:t>Pāvila Rozīša iela 9</w:t>
    </w:r>
    <w:r w:rsidRPr="00991EFB">
      <w:rPr>
        <w:bCs/>
        <w:sz w:val="20"/>
        <w:szCs w:val="20"/>
        <w:lang w:val="lv-LV"/>
      </w:rPr>
      <w:t>,</w:t>
    </w:r>
    <w:r>
      <w:rPr>
        <w:bCs/>
        <w:sz w:val="20"/>
        <w:szCs w:val="20"/>
        <w:lang w:val="lv-LV"/>
      </w:rPr>
      <w:t xml:space="preserve"> Valmiera, LV-4201</w:t>
    </w:r>
  </w:p>
  <w:p w:rsidR="00CF2A47" w:rsidRDefault="00F3172D" w:rsidP="00136543">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RDefault="00136543" w:rsidP="00136543">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6A60949"/>
    <w:multiLevelType w:val="hybridMultilevel"/>
    <w:tmpl w:val="37528E66"/>
    <w:lvl w:ilvl="0" w:tplc="31E6B5B6">
      <w:start w:val="1"/>
      <w:numFmt w:val="decimal"/>
      <w:lvlText w:val="%1."/>
      <w:lvlJc w:val="left"/>
      <w:pPr>
        <w:ind w:left="720" w:hanging="360"/>
      </w:pPr>
      <w:rPr>
        <w:rFonts w:hint="default"/>
      </w:rPr>
    </w:lvl>
    <w:lvl w:ilvl="1" w:tplc="874A9CDE" w:tentative="1">
      <w:start w:val="1"/>
      <w:numFmt w:val="lowerLetter"/>
      <w:lvlText w:val="%2."/>
      <w:lvlJc w:val="left"/>
      <w:pPr>
        <w:ind w:left="1440" w:hanging="360"/>
      </w:pPr>
    </w:lvl>
    <w:lvl w:ilvl="2" w:tplc="88B03C1A" w:tentative="1">
      <w:start w:val="1"/>
      <w:numFmt w:val="lowerRoman"/>
      <w:lvlText w:val="%3."/>
      <w:lvlJc w:val="right"/>
      <w:pPr>
        <w:ind w:left="2160" w:hanging="180"/>
      </w:pPr>
    </w:lvl>
    <w:lvl w:ilvl="3" w:tplc="FBD47E7C" w:tentative="1">
      <w:start w:val="1"/>
      <w:numFmt w:val="decimal"/>
      <w:lvlText w:val="%4."/>
      <w:lvlJc w:val="left"/>
      <w:pPr>
        <w:ind w:left="2880" w:hanging="360"/>
      </w:pPr>
    </w:lvl>
    <w:lvl w:ilvl="4" w:tplc="D6A86FD8" w:tentative="1">
      <w:start w:val="1"/>
      <w:numFmt w:val="lowerLetter"/>
      <w:lvlText w:val="%5."/>
      <w:lvlJc w:val="left"/>
      <w:pPr>
        <w:ind w:left="3600" w:hanging="360"/>
      </w:pPr>
    </w:lvl>
    <w:lvl w:ilvl="5" w:tplc="40B488D8" w:tentative="1">
      <w:start w:val="1"/>
      <w:numFmt w:val="lowerRoman"/>
      <w:lvlText w:val="%6."/>
      <w:lvlJc w:val="right"/>
      <w:pPr>
        <w:ind w:left="4320" w:hanging="180"/>
      </w:pPr>
    </w:lvl>
    <w:lvl w:ilvl="6" w:tplc="55B67A32" w:tentative="1">
      <w:start w:val="1"/>
      <w:numFmt w:val="decimal"/>
      <w:lvlText w:val="%7."/>
      <w:lvlJc w:val="left"/>
      <w:pPr>
        <w:ind w:left="5040" w:hanging="360"/>
      </w:pPr>
    </w:lvl>
    <w:lvl w:ilvl="7" w:tplc="5AFE1464" w:tentative="1">
      <w:start w:val="1"/>
      <w:numFmt w:val="lowerLetter"/>
      <w:lvlText w:val="%8."/>
      <w:lvlJc w:val="left"/>
      <w:pPr>
        <w:ind w:left="5760" w:hanging="360"/>
      </w:pPr>
    </w:lvl>
    <w:lvl w:ilvl="8" w:tplc="C8004FEA" w:tentative="1">
      <w:start w:val="1"/>
      <w:numFmt w:val="lowerRoman"/>
      <w:lvlText w:val="%9."/>
      <w:lvlJc w:val="right"/>
      <w:pPr>
        <w:ind w:left="6480" w:hanging="180"/>
      </w:pPr>
    </w:lvl>
  </w:abstractNum>
  <w:abstractNum w:abstractNumId="4" w15:restartNumberingAfterBreak="0">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66B60F7F"/>
    <w:multiLevelType w:val="singleLevel"/>
    <w:tmpl w:val="A9442346"/>
    <w:lvl w:ilvl="0">
      <w:numFmt w:val="bullet"/>
      <w:lvlText w:val="-"/>
      <w:lvlJc w:val="left"/>
      <w:pPr>
        <w:tabs>
          <w:tab w:val="num" w:pos="1800"/>
        </w:tabs>
        <w:ind w:left="1800" w:hanging="360"/>
      </w:pPr>
      <w:rPr>
        <w:rFonts w:hint="default"/>
      </w:rPr>
    </w:lvl>
  </w:abstractNum>
  <w:abstractNum w:abstractNumId="6" w15:restartNumberingAfterBreak="0">
    <w:nsid w:val="6DD429DA"/>
    <w:multiLevelType w:val="hybridMultilevel"/>
    <w:tmpl w:val="B53A0A1A"/>
    <w:lvl w:ilvl="0" w:tplc="732858D4">
      <w:start w:val="1"/>
      <w:numFmt w:val="decimal"/>
      <w:lvlText w:val="%1."/>
      <w:lvlJc w:val="left"/>
      <w:pPr>
        <w:ind w:left="720" w:hanging="360"/>
      </w:pPr>
    </w:lvl>
    <w:lvl w:ilvl="1" w:tplc="2AFC8EB8" w:tentative="1">
      <w:start w:val="1"/>
      <w:numFmt w:val="lowerLetter"/>
      <w:lvlText w:val="%2."/>
      <w:lvlJc w:val="left"/>
      <w:pPr>
        <w:ind w:left="1440" w:hanging="360"/>
      </w:pPr>
    </w:lvl>
    <w:lvl w:ilvl="2" w:tplc="CA76BEB8" w:tentative="1">
      <w:start w:val="1"/>
      <w:numFmt w:val="lowerRoman"/>
      <w:lvlText w:val="%3."/>
      <w:lvlJc w:val="right"/>
      <w:pPr>
        <w:ind w:left="2160" w:hanging="180"/>
      </w:pPr>
    </w:lvl>
    <w:lvl w:ilvl="3" w:tplc="0A20E4F4" w:tentative="1">
      <w:start w:val="1"/>
      <w:numFmt w:val="decimal"/>
      <w:lvlText w:val="%4."/>
      <w:lvlJc w:val="left"/>
      <w:pPr>
        <w:ind w:left="2880" w:hanging="360"/>
      </w:pPr>
    </w:lvl>
    <w:lvl w:ilvl="4" w:tplc="0C5C62F8" w:tentative="1">
      <w:start w:val="1"/>
      <w:numFmt w:val="lowerLetter"/>
      <w:lvlText w:val="%5."/>
      <w:lvlJc w:val="left"/>
      <w:pPr>
        <w:ind w:left="3600" w:hanging="360"/>
      </w:pPr>
    </w:lvl>
    <w:lvl w:ilvl="5" w:tplc="373E97B4" w:tentative="1">
      <w:start w:val="1"/>
      <w:numFmt w:val="lowerRoman"/>
      <w:lvlText w:val="%6."/>
      <w:lvlJc w:val="right"/>
      <w:pPr>
        <w:ind w:left="4320" w:hanging="180"/>
      </w:pPr>
    </w:lvl>
    <w:lvl w:ilvl="6" w:tplc="3E909A62" w:tentative="1">
      <w:start w:val="1"/>
      <w:numFmt w:val="decimal"/>
      <w:lvlText w:val="%7."/>
      <w:lvlJc w:val="left"/>
      <w:pPr>
        <w:ind w:left="5040" w:hanging="360"/>
      </w:pPr>
    </w:lvl>
    <w:lvl w:ilvl="7" w:tplc="4FC47D1A" w:tentative="1">
      <w:start w:val="1"/>
      <w:numFmt w:val="lowerLetter"/>
      <w:lvlText w:val="%8."/>
      <w:lvlJc w:val="left"/>
      <w:pPr>
        <w:ind w:left="5760" w:hanging="360"/>
      </w:pPr>
    </w:lvl>
    <w:lvl w:ilvl="8" w:tplc="F418C574" w:tentative="1">
      <w:start w:val="1"/>
      <w:numFmt w:val="lowerRoman"/>
      <w:lvlText w:val="%9."/>
      <w:lvlJc w:val="right"/>
      <w:pPr>
        <w:ind w:left="6480" w:hanging="180"/>
      </w:pPr>
    </w:lvl>
  </w:abstractNum>
  <w:abstractNum w:abstractNumId="7" w15:restartNumberingAfterBreak="0">
    <w:nsid w:val="70331FD9"/>
    <w:multiLevelType w:val="singleLevel"/>
    <w:tmpl w:val="A9442346"/>
    <w:lvl w:ilvl="0">
      <w:numFmt w:val="bullet"/>
      <w:lvlText w:val="-"/>
      <w:lvlJc w:val="left"/>
      <w:pPr>
        <w:tabs>
          <w:tab w:val="num" w:pos="1800"/>
        </w:tabs>
        <w:ind w:left="1800" w:hanging="360"/>
      </w:pPr>
      <w:rPr>
        <w:rFonts w:hint="default"/>
      </w:rPr>
    </w:lvl>
  </w:abstractNum>
  <w:abstractNum w:abstractNumId="8" w15:restartNumberingAfterBreak="0">
    <w:nsid w:val="73D80787"/>
    <w:multiLevelType w:val="singleLevel"/>
    <w:tmpl w:val="A9442346"/>
    <w:lvl w:ilvl="0">
      <w:numFmt w:val="bullet"/>
      <w:lvlText w:val="-"/>
      <w:lvlJc w:val="left"/>
      <w:pPr>
        <w:tabs>
          <w:tab w:val="num" w:pos="1800"/>
        </w:tabs>
        <w:ind w:left="1800" w:hanging="360"/>
      </w:pPr>
      <w:rPr>
        <w:rFonts w:hint="default"/>
      </w:rPr>
    </w:lvl>
  </w:abstractNum>
  <w:num w:numId="1">
    <w:abstractNumId w:val="4"/>
  </w:num>
  <w:num w:numId="2">
    <w:abstractNumId w:val="1"/>
  </w:num>
  <w:num w:numId="3">
    <w:abstractNumId w:val="0"/>
  </w:num>
  <w:num w:numId="4">
    <w:abstractNumId w:val="2"/>
  </w:num>
  <w:num w:numId="5">
    <w:abstractNumId w:val="7"/>
  </w:num>
  <w:num w:numId="6">
    <w:abstractNumId w:val="8"/>
  </w:num>
  <w:num w:numId="7">
    <w:abstractNumId w:val="5"/>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48"/>
    <w:rsid w:val="00021E92"/>
    <w:rsid w:val="00033DBA"/>
    <w:rsid w:val="00034385"/>
    <w:rsid w:val="00035D24"/>
    <w:rsid w:val="00042421"/>
    <w:rsid w:val="00047194"/>
    <w:rsid w:val="000568C4"/>
    <w:rsid w:val="00057254"/>
    <w:rsid w:val="00085D87"/>
    <w:rsid w:val="000A2950"/>
    <w:rsid w:val="000A40D1"/>
    <w:rsid w:val="000A5EA3"/>
    <w:rsid w:val="000A78FB"/>
    <w:rsid w:val="000B6D88"/>
    <w:rsid w:val="000C10D1"/>
    <w:rsid w:val="001009EA"/>
    <w:rsid w:val="00104812"/>
    <w:rsid w:val="00115CB8"/>
    <w:rsid w:val="00136543"/>
    <w:rsid w:val="0015681E"/>
    <w:rsid w:val="0017043C"/>
    <w:rsid w:val="0017534B"/>
    <w:rsid w:val="00182517"/>
    <w:rsid w:val="001849BB"/>
    <w:rsid w:val="00185E48"/>
    <w:rsid w:val="001A3C2D"/>
    <w:rsid w:val="001B2EA0"/>
    <w:rsid w:val="001B33C1"/>
    <w:rsid w:val="001B5085"/>
    <w:rsid w:val="00250695"/>
    <w:rsid w:val="00264178"/>
    <w:rsid w:val="00265BA3"/>
    <w:rsid w:val="00280160"/>
    <w:rsid w:val="0028016F"/>
    <w:rsid w:val="00280B93"/>
    <w:rsid w:val="00285D97"/>
    <w:rsid w:val="002955F9"/>
    <w:rsid w:val="002A592B"/>
    <w:rsid w:val="002D19C7"/>
    <w:rsid w:val="002D2F8F"/>
    <w:rsid w:val="002E5766"/>
    <w:rsid w:val="003059B5"/>
    <w:rsid w:val="00307206"/>
    <w:rsid w:val="003B10E1"/>
    <w:rsid w:val="003B256A"/>
    <w:rsid w:val="003B46EF"/>
    <w:rsid w:val="003C156A"/>
    <w:rsid w:val="003F1ED0"/>
    <w:rsid w:val="00442933"/>
    <w:rsid w:val="004535B2"/>
    <w:rsid w:val="004610E8"/>
    <w:rsid w:val="0047717D"/>
    <w:rsid w:val="004B1FAC"/>
    <w:rsid w:val="004D167B"/>
    <w:rsid w:val="004D2651"/>
    <w:rsid w:val="004F2671"/>
    <w:rsid w:val="005141F0"/>
    <w:rsid w:val="0052421A"/>
    <w:rsid w:val="00535CCD"/>
    <w:rsid w:val="005419B8"/>
    <w:rsid w:val="005514D8"/>
    <w:rsid w:val="00553767"/>
    <w:rsid w:val="00564C4D"/>
    <w:rsid w:val="00567F04"/>
    <w:rsid w:val="00573A75"/>
    <w:rsid w:val="00573C27"/>
    <w:rsid w:val="0057402F"/>
    <w:rsid w:val="005808DA"/>
    <w:rsid w:val="00591664"/>
    <w:rsid w:val="005C6415"/>
    <w:rsid w:val="005E0EED"/>
    <w:rsid w:val="005E1F5C"/>
    <w:rsid w:val="00601BD3"/>
    <w:rsid w:val="00603BC3"/>
    <w:rsid w:val="006074A8"/>
    <w:rsid w:val="00627CC4"/>
    <w:rsid w:val="00652EBB"/>
    <w:rsid w:val="0066784F"/>
    <w:rsid w:val="00670402"/>
    <w:rsid w:val="00673BF0"/>
    <w:rsid w:val="006769C7"/>
    <w:rsid w:val="006B13C1"/>
    <w:rsid w:val="006E4D2B"/>
    <w:rsid w:val="00710429"/>
    <w:rsid w:val="00733E60"/>
    <w:rsid w:val="0073495D"/>
    <w:rsid w:val="00736317"/>
    <w:rsid w:val="007472DF"/>
    <w:rsid w:val="007537BA"/>
    <w:rsid w:val="007707EE"/>
    <w:rsid w:val="00776777"/>
    <w:rsid w:val="00790E2E"/>
    <w:rsid w:val="007952D0"/>
    <w:rsid w:val="007A108F"/>
    <w:rsid w:val="007A2708"/>
    <w:rsid w:val="007C262C"/>
    <w:rsid w:val="007E385B"/>
    <w:rsid w:val="007E38C3"/>
    <w:rsid w:val="007F5FEC"/>
    <w:rsid w:val="00814804"/>
    <w:rsid w:val="008369ED"/>
    <w:rsid w:val="00855DB2"/>
    <w:rsid w:val="00870C94"/>
    <w:rsid w:val="00870D2C"/>
    <w:rsid w:val="00880D0A"/>
    <w:rsid w:val="00881F2B"/>
    <w:rsid w:val="008B10C2"/>
    <w:rsid w:val="008B141A"/>
    <w:rsid w:val="008B469B"/>
    <w:rsid w:val="008C6FC2"/>
    <w:rsid w:val="008D1487"/>
    <w:rsid w:val="00900669"/>
    <w:rsid w:val="009034D4"/>
    <w:rsid w:val="00911A26"/>
    <w:rsid w:val="00920B45"/>
    <w:rsid w:val="009313A7"/>
    <w:rsid w:val="00943064"/>
    <w:rsid w:val="00961A91"/>
    <w:rsid w:val="00966B2C"/>
    <w:rsid w:val="00974617"/>
    <w:rsid w:val="0097576A"/>
    <w:rsid w:val="00986274"/>
    <w:rsid w:val="00991EFB"/>
    <w:rsid w:val="009933E7"/>
    <w:rsid w:val="009C7C74"/>
    <w:rsid w:val="009D5296"/>
    <w:rsid w:val="009E0CC7"/>
    <w:rsid w:val="00A05C64"/>
    <w:rsid w:val="00A13CB0"/>
    <w:rsid w:val="00A26FE5"/>
    <w:rsid w:val="00A321D6"/>
    <w:rsid w:val="00A40A52"/>
    <w:rsid w:val="00A477D9"/>
    <w:rsid w:val="00A56CC6"/>
    <w:rsid w:val="00A655DF"/>
    <w:rsid w:val="00A86843"/>
    <w:rsid w:val="00A93E38"/>
    <w:rsid w:val="00AE06D7"/>
    <w:rsid w:val="00AE13D7"/>
    <w:rsid w:val="00B177E3"/>
    <w:rsid w:val="00B32CBF"/>
    <w:rsid w:val="00B53CFB"/>
    <w:rsid w:val="00B87C38"/>
    <w:rsid w:val="00BA3BF1"/>
    <w:rsid w:val="00BC2655"/>
    <w:rsid w:val="00BC3824"/>
    <w:rsid w:val="00BD429B"/>
    <w:rsid w:val="00BD5F5B"/>
    <w:rsid w:val="00BE49B1"/>
    <w:rsid w:val="00BF20F8"/>
    <w:rsid w:val="00C14EF0"/>
    <w:rsid w:val="00C2458C"/>
    <w:rsid w:val="00C274B1"/>
    <w:rsid w:val="00C436DB"/>
    <w:rsid w:val="00C44295"/>
    <w:rsid w:val="00C55AB8"/>
    <w:rsid w:val="00C80279"/>
    <w:rsid w:val="00C81BA5"/>
    <w:rsid w:val="00C85922"/>
    <w:rsid w:val="00C96C06"/>
    <w:rsid w:val="00CB04B7"/>
    <w:rsid w:val="00CC2D45"/>
    <w:rsid w:val="00CC370E"/>
    <w:rsid w:val="00CC4EA8"/>
    <w:rsid w:val="00CF2A47"/>
    <w:rsid w:val="00CF47F9"/>
    <w:rsid w:val="00D01AF9"/>
    <w:rsid w:val="00D03C1D"/>
    <w:rsid w:val="00D20B94"/>
    <w:rsid w:val="00D247AA"/>
    <w:rsid w:val="00D25B44"/>
    <w:rsid w:val="00D60589"/>
    <w:rsid w:val="00D7017A"/>
    <w:rsid w:val="00D80372"/>
    <w:rsid w:val="00D84ADB"/>
    <w:rsid w:val="00DA4902"/>
    <w:rsid w:val="00DB74BC"/>
    <w:rsid w:val="00E34528"/>
    <w:rsid w:val="00E40C5C"/>
    <w:rsid w:val="00E4365F"/>
    <w:rsid w:val="00E729E9"/>
    <w:rsid w:val="00E815D4"/>
    <w:rsid w:val="00F11610"/>
    <w:rsid w:val="00F307E9"/>
    <w:rsid w:val="00F3172D"/>
    <w:rsid w:val="00F32A30"/>
    <w:rsid w:val="00F46B0A"/>
    <w:rsid w:val="00F65293"/>
    <w:rsid w:val="00F84350"/>
    <w:rsid w:val="00F854E8"/>
    <w:rsid w:val="00F94EDF"/>
    <w:rsid w:val="00FA705D"/>
    <w:rsid w:val="00FB20C5"/>
    <w:rsid w:val="00FB5A3A"/>
    <w:rsid w:val="00FD0729"/>
    <w:rsid w:val="00FE187B"/>
    <w:rsid w:val="00FE4442"/>
    <w:rsid w:val="00FE691E"/>
    <w:rsid w:val="00FF6F8F"/>
    <w:rsid w:val="00FF7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3B44-E2CC-4906-82D2-DB4D40E5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lenovodators123@outlook.com</cp:lastModifiedBy>
  <cp:revision>2</cp:revision>
  <cp:lastPrinted>2014-11-21T09:07:00Z</cp:lastPrinted>
  <dcterms:created xsi:type="dcterms:W3CDTF">2024-12-05T20:16:00Z</dcterms:created>
  <dcterms:modified xsi:type="dcterms:W3CDTF">2024-12-05T20:16:00Z</dcterms:modified>
</cp:coreProperties>
</file>