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AD831A5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AD831A4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AD831A8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1AD831A6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1AD831A7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1AD831A9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1AD831AD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AD831AA" w14:textId="5CF8B8E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Liepāja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AD831A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AD831AC" w14:textId="1AFEC76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“Ventspils Hokeja Savienība”</w:t>
            </w:r>
          </w:p>
        </w:tc>
      </w:tr>
      <w:tr w14:paraId="1AD831B1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1AD831AE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D831A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AD831B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1AD831B5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AD831B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04.07.2024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D831B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AD831B4" w14:textId="0630670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D22270">
              <w:rPr>
                <w:rFonts w:ascii="Times New Roman" w:hAnsi="Times New Roman"/>
                <w:color w:val="000000"/>
                <w:sz w:val="24"/>
                <w:szCs w:val="24"/>
              </w:rPr>
              <w:t>40008281035</w:t>
            </w:r>
          </w:p>
        </w:tc>
      </w:tr>
      <w:tr w14:paraId="1AD831B9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AD831B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D831B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1AD831B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AD831BD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1AD831B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D831B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AD831BC" w14:textId="5285E50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2270">
              <w:rPr>
                <w:rFonts w:ascii="Times New Roman" w:hAnsi="Times New Roman"/>
                <w:color w:val="000000"/>
                <w:sz w:val="24"/>
                <w:szCs w:val="24"/>
              </w:rPr>
              <w:t>Brīvības iela 23 - 42, Ventspils, LV-3601</w:t>
            </w:r>
          </w:p>
        </w:tc>
      </w:tr>
      <w:tr w14:paraId="1AD831C1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1AD831B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AD831B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AD831C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AD831C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AD831C3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/166</w:t>
      </w:r>
    </w:p>
    <w:p w:rsidR="00C959F6" w:rsidP="00070E23" w14:paraId="1AD831C4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AD831C5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1AD831C8" w14:textId="77777777" w:rsidTr="00F408A7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AD831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AD831C7" w14:textId="7217B1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22270" w:rsidR="00D22270">
              <w:rPr>
                <w:rFonts w:ascii="Times New Roman" w:hAnsi="Times New Roman" w:cs="Times New Roman"/>
                <w:sz w:val="24"/>
              </w:rPr>
              <w:t>Piltenes pamatskolas sporta zāle, ģērbtuves ar dušām un Piltenes internāta telpas (turpmāk - Objekts).</w:t>
            </w:r>
          </w:p>
        </w:tc>
      </w:tr>
      <w:tr w14:paraId="1AD831C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AD831C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1AD831C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AD831CE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AD831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D22270" w14:paraId="1AD831CD" w14:textId="1CF945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22270" w:rsidR="00D22270">
              <w:rPr>
                <w:rFonts w:ascii="Times New Roman" w:hAnsi="Times New Roman" w:cs="Times New Roman"/>
                <w:sz w:val="24"/>
              </w:rPr>
              <w:t>Lielā iela 13 un Lielā iela 7, Piltene, Ventspils novads, LV-3620.</w:t>
            </w:r>
          </w:p>
        </w:tc>
      </w:tr>
      <w:tr w14:paraId="1AD831D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1AD831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1AD831D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AD831D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AD831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D22270" w14:paraId="1AD831D3" w14:textId="27D1EB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22270" w:rsidR="00D22270">
              <w:rPr>
                <w:rFonts w:ascii="Times New Roman" w:hAnsi="Times New Roman" w:cs="Times New Roman"/>
                <w:sz w:val="24"/>
              </w:rPr>
              <w:t>Ventspils novada pašvaldības iestāde “Ventspils novada izglītības pārvalde”</w:t>
            </w:r>
          </w:p>
        </w:tc>
      </w:tr>
      <w:tr w14:paraId="1AD831D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AD831D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1AD831D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AD831D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1AD831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AD831D9" w14:textId="38AE4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2270">
              <w:rPr>
                <w:rFonts w:ascii="Times New Roman" w:hAnsi="Times New Roman" w:cs="Times New Roman"/>
                <w:sz w:val="24"/>
                <w:szCs w:val="24"/>
              </w:rPr>
              <w:t>Reģistrācijas Nr. 40900039800, Skolas iela 4, Ventspils, LV-3601.</w:t>
            </w:r>
          </w:p>
        </w:tc>
      </w:tr>
      <w:tr w14:paraId="1AD831D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1AD831D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1AD831D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numurs un adrese vai fiziskās personas adrese)</w:t>
            </w:r>
          </w:p>
        </w:tc>
      </w:tr>
      <w:tr w14:paraId="1AD831E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AD831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D22270" w14:paraId="1AD831DF" w14:textId="0F755F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22270">
              <w:rPr>
                <w:rFonts w:ascii="Times New Roman" w:hAnsi="Times New Roman" w:cs="Times New Roman"/>
                <w:sz w:val="24"/>
              </w:rPr>
              <w:t>nometnes vadītāja</w:t>
            </w:r>
            <w:r w:rsidRPr="00D22270" w:rsidR="00D2227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22270">
              <w:rPr>
                <w:rFonts w:ascii="Times New Roman" w:hAnsi="Times New Roman" w:cs="Times New Roman"/>
                <w:sz w:val="24"/>
              </w:rPr>
              <w:t>Ričarda Ozola 2024.gada 2.jūlija</w:t>
            </w:r>
            <w:r w:rsidRPr="00D22270" w:rsidR="00D22270">
              <w:rPr>
                <w:rFonts w:ascii="Times New Roman" w:hAnsi="Times New Roman" w:cs="Times New Roman"/>
                <w:sz w:val="24"/>
              </w:rPr>
              <w:t xml:space="preserve"> iesniegums, kas Valsts ugunsdzēsības un glābšanas dienesta Kurzemes reģiona pārvaldē reģistrēts ar  Nr.22/12-1.4/501.</w:t>
            </w:r>
          </w:p>
        </w:tc>
      </w:tr>
      <w:tr w14:paraId="1AD831E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AD831E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1AD831E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AD831E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AD831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512328" w14:paraId="1AD831E5" w14:textId="474001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2328">
              <w:rPr>
                <w:rFonts w:ascii="Times New Roman" w:hAnsi="Times New Roman" w:cs="Times New Roman"/>
                <w:sz w:val="24"/>
                <w:szCs w:val="24"/>
              </w:rPr>
              <w:t>Objekta ēkas aprīkotas ar automātisko ugunsgrēka atklāšanas un trauksmes signalizācijas sistēmu un nodrošinātas ar ugunsdzēsības aparātiem.</w:t>
            </w:r>
          </w:p>
        </w:tc>
      </w:tr>
      <w:tr w14:paraId="1AD831E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AD831E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1AD831E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AD831E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AD831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AD831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61665A9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512328" w14:paraId="36A0D8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512328" w:rsidRPr="00E227D8" w:rsidP="00512328" w14:paraId="539DA240" w14:textId="728434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6.1. </w:t>
            </w:r>
            <w:r w:rsidRPr="00512328">
              <w:rPr>
                <w:rFonts w:ascii="Times New Roman" w:hAnsi="Times New Roman" w:cs="Times New Roman"/>
                <w:sz w:val="24"/>
                <w:szCs w:val="24"/>
              </w:rPr>
              <w:t xml:space="preserve">Objekta internātam nav veikta elektroinstalācijas kontaktu savienojumu kvalitātes pārbaude ar </w:t>
            </w:r>
            <w:r w:rsidRPr="00512328">
              <w:rPr>
                <w:rFonts w:ascii="Times New Roman" w:hAnsi="Times New Roman" w:cs="Times New Roman"/>
                <w:sz w:val="24"/>
                <w:szCs w:val="24"/>
              </w:rPr>
              <w:t>termokameru</w:t>
            </w:r>
            <w:r w:rsidRPr="00512328">
              <w:rPr>
                <w:rFonts w:ascii="Times New Roman" w:hAnsi="Times New Roman" w:cs="Times New Roman"/>
                <w:sz w:val="24"/>
                <w:szCs w:val="24"/>
              </w:rPr>
              <w:t>, kā rezultātā ir pārkāpts Ministru kabineta 2016.gada 19.aprīļa noteikumu Nr.238 “Ugunsdrošības noteikumi” 58.punkts.</w:t>
            </w:r>
          </w:p>
        </w:tc>
      </w:tr>
      <w:tr w14:paraId="1AD831E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AD831E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1AD831E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AD831F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AD831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AD831F1" w14:textId="2CCC9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12328">
              <w:rPr>
                <w:rFonts w:ascii="Times New Roman" w:hAnsi="Times New Roman" w:cs="Times New Roman"/>
                <w:b/>
                <w:sz w:val="24"/>
              </w:rPr>
              <w:t>Objekts neatbilst ugunsdrošības prasībām.</w:t>
            </w:r>
          </w:p>
        </w:tc>
      </w:tr>
      <w:tr w14:paraId="1AD831F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AD831F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1AD831F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AD831F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AD831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512328" w14:paraId="1AD831F7" w14:textId="55A6FE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12328">
              <w:rPr>
                <w:rFonts w:ascii="Times New Roman" w:hAnsi="Times New Roman" w:cs="Times New Roman"/>
                <w:sz w:val="24"/>
              </w:rPr>
              <w:t>Ministru kabineta 2009.gada 1.septembra noteikumu Nr.981 “Bērnu nometņu organizēšanas un darbības kārtība” 8.5.apakšpunkta prasībām.</w:t>
            </w:r>
          </w:p>
        </w:tc>
      </w:tr>
      <w:tr w14:paraId="1AD831F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AD831F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1AD831F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AD831F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AD831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AD831FD" w14:textId="14468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12328"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1AD83201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AD831F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1AD8320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1AD8320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1AD83203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1AD83204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</w:t>
      </w:r>
      <w:r w:rsidRPr="007D2C05">
        <w:rPr>
          <w:rFonts w:ascii="Times New Roman" w:hAnsi="Times New Roman" w:cs="Times New Roman"/>
          <w:sz w:val="24"/>
          <w:szCs w:val="24"/>
        </w:rPr>
        <w:t>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AD83206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1AD8320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AD83208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AD83207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AD8320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AD8320F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512328" w14:paraId="1AD8320A" w14:textId="5D9BBA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328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Kurzemes reģiona pārvaldes Ugunsdrošības uzraudzības un civi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lās aizsardzības nodaļas </w:t>
            </w:r>
            <w:r w:rsidRPr="00512328">
              <w:rPr>
                <w:rFonts w:ascii="Times New Roman" w:hAnsi="Times New Roman" w:cs="Times New Roman"/>
                <w:sz w:val="24"/>
                <w:szCs w:val="24"/>
              </w:rPr>
              <w:t>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AD832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AD832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AD832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512328" w14:paraId="1AD8320E" w14:textId="497B9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V.Strazde</w:t>
            </w:r>
          </w:p>
        </w:tc>
      </w:tr>
      <w:tr w14:paraId="1AD83215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1AD8321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AD8321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AD8321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AD8321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1AD8321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1AD8321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AD8321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AD8321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512328" w14:paraId="1AD83218" w14:textId="01FBBF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Nosūtīts elektroniski.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7D2C05" w:rsidP="007D2C05" w14:paraId="1AD832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AD832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AD8321F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AD8321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AD8321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AD8321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AD83220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AD83221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AD83222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AD8322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AD8322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1AD8322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AD8322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AD8322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AD8322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AD8322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782222489"/>
      <w:docPartObj>
        <w:docPartGallery w:val="Page Numbers (Top of Page)"/>
        <w:docPartUnique/>
      </w:docPartObj>
    </w:sdtPr>
    <w:sdtContent>
      <w:p w:rsidR="00E227D8" w:rsidRPr="00762AE8" w14:paraId="1AD83229" w14:textId="328EBE61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AD8322A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AD8322D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281811"/>
    <w:rsid w:val="002A02AD"/>
    <w:rsid w:val="003437F5"/>
    <w:rsid w:val="00346269"/>
    <w:rsid w:val="003B17EF"/>
    <w:rsid w:val="003B78D3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12328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D2C05"/>
    <w:rsid w:val="00884E35"/>
    <w:rsid w:val="008A30BC"/>
    <w:rsid w:val="00922C9D"/>
    <w:rsid w:val="00964438"/>
    <w:rsid w:val="0097786E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D22270"/>
    <w:rsid w:val="00D639C2"/>
    <w:rsid w:val="00DB3B2E"/>
    <w:rsid w:val="00DD6EF6"/>
    <w:rsid w:val="00E0387C"/>
    <w:rsid w:val="00E227D8"/>
    <w:rsid w:val="00E60393"/>
    <w:rsid w:val="00F3463E"/>
    <w:rsid w:val="00F408A7"/>
    <w:rsid w:val="00F44053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AD831A4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Viktorija Strazde</cp:lastModifiedBy>
  <cp:revision>10</cp:revision>
  <dcterms:created xsi:type="dcterms:W3CDTF">2022-12-16T07:36:00Z</dcterms:created>
  <dcterms:modified xsi:type="dcterms:W3CDTF">2024-07-03T12:30:00Z</dcterms:modified>
</cp:coreProperties>
</file>