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356" w:type="dxa"/>
        <w:jc w:val="left"/>
        <w:tblInd w:w="108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56"/>
      </w:tblGrid>
      <w:tr>
        <w:trPr>
          <w:trHeight w:val="1" w:hRule="atLeast"/>
        </w:trPr>
        <w:tc>
          <w:tcPr>
            <w:tcW w:w="9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/>
                <w:b/>
                <w:caps/>
                <w:color w:val="auto"/>
                <w:spacing w:val="0"/>
                <w:sz w:val="28"/>
              </w:rPr>
            </w:pPr>
            <w:r>
              <w:rPr>
                <w:rFonts w:eastAsia="Times New Roman" w:cs="Times New Roman" w:ascii="Times New Roman" w:hAnsi="Times New Roman"/>
                <w:b/>
                <w:caps/>
                <w:color w:val="auto"/>
                <w:spacing w:val="0"/>
                <w:sz w:val="28"/>
                <w:shd w:fill="auto" w:val="clear"/>
              </w:rPr>
              <w:t>Atzinums Par objekta gatavību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b/>
                <w:caps/>
                <w:color w:val="auto"/>
                <w:spacing w:val="0"/>
                <w:sz w:val="28"/>
                <w:shd w:fill="auto" w:val="clear"/>
              </w:rPr>
              <w:t>darbības uzsākšanai vai turpināšanai</w:t>
            </w:r>
          </w:p>
        </w:tc>
      </w:tr>
      <w:tr>
        <w:trPr>
          <w:trHeight w:val="1" w:hRule="atLeast"/>
        </w:trPr>
        <w:tc>
          <w:tcPr>
            <w:tcW w:w="9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Kuldīgā</w:t>
            </w:r>
          </w:p>
        </w:tc>
      </w:tr>
    </w:tbl>
    <w:p>
      <w:pPr>
        <w:pStyle w:val="Normal"/>
        <w:spacing w:lineRule="exact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</w:r>
    </w:p>
    <w:tbl>
      <w:tblPr>
        <w:tblW w:w="9356" w:type="dxa"/>
        <w:jc w:val="left"/>
        <w:tblInd w:w="108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08"/>
        <w:gridCol w:w="3430"/>
        <w:gridCol w:w="3018"/>
      </w:tblGrid>
      <w:tr>
        <w:trPr>
          <w:trHeight w:val="1" w:hRule="atLeast"/>
        </w:trPr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color w:val="auto"/>
                <w:spacing w:val="0"/>
                <w:sz w:val="22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2"/>
                <w:shd w:fill="auto" w:val="clear"/>
              </w:rPr>
              <w:t>14.07.2023</w:t>
            </w:r>
          </w:p>
        </w:tc>
        <w:tc>
          <w:tcPr>
            <w:tcW w:w="3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exact" w:line="240" w:before="0" w:after="0"/>
              <w:ind w:left="0" w:right="0" w:hanging="0"/>
              <w:jc w:val="righ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Nr.</w:t>
            </w:r>
          </w:p>
        </w:tc>
        <w:tc>
          <w:tcPr>
            <w:tcW w:w="3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2.4.6.-14/729</w:t>
            </w:r>
          </w:p>
        </w:tc>
      </w:tr>
    </w:tbl>
    <w:p>
      <w:pPr>
        <w:pStyle w:val="Normal"/>
        <w:tabs>
          <w:tab w:val="clear" w:pos="709"/>
          <w:tab w:val="left" w:pos="3825" w:leader="none"/>
        </w:tabs>
        <w:spacing w:lineRule="exact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</w:r>
    </w:p>
    <w:tbl>
      <w:tblPr>
        <w:tblW w:w="9356" w:type="dxa"/>
        <w:jc w:val="left"/>
        <w:tblInd w:w="108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86"/>
        <w:gridCol w:w="3969"/>
      </w:tblGrid>
      <w:tr>
        <w:trPr>
          <w:trHeight w:val="1" w:hRule="atLeast"/>
        </w:trPr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righ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b/>
                <w:color w:val="auto"/>
                <w:spacing w:val="0"/>
                <w:sz w:val="24"/>
                <w:shd w:fill="auto" w:val="clear"/>
              </w:rPr>
              <w:t xml:space="preserve">SIA “Samts </w:t>
            </w:r>
            <w:r>
              <w:rPr>
                <w:rFonts w:eastAsia="Times New Roman" w:cs="Times New Roman" w:ascii="Times New Roman" w:hAnsi="Times New Roman"/>
                <w:b/>
                <w:color w:val="auto"/>
                <w:spacing w:val="0"/>
                <w:sz w:val="24"/>
                <w:shd w:fill="auto" w:val="clear"/>
              </w:rPr>
              <w:t>pasākumi</w:t>
            </w:r>
            <w:r>
              <w:rPr>
                <w:rFonts w:eastAsia="Times New Roman" w:cs="Times New Roman" w:ascii="Times New Roman" w:hAnsi="Times New Roman"/>
                <w:b/>
                <w:color w:val="auto"/>
                <w:spacing w:val="0"/>
                <w:sz w:val="24"/>
                <w:shd w:fill="auto" w:val="clear"/>
              </w:rPr>
              <w:t>”</w:t>
            </w:r>
          </w:p>
        </w:tc>
      </w:tr>
      <w:tr>
        <w:trPr>
          <w:trHeight w:val="1" w:hRule="atLeast"/>
        </w:trPr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right"/>
              <w:rPr>
                <w:rFonts w:ascii="Times New Roman" w:hAnsi="Times New Roman" w:eastAsia="Times New Roman" w:cs="Times New Roman"/>
                <w:color w:val="auto"/>
                <w:spacing w:val="0"/>
                <w:sz w:val="24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eliza.trumsina@inbox.lv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color w:val="auto"/>
                <w:spacing w:val="0"/>
                <w:shd w:fill="auto" w:val="clear"/>
              </w:rPr>
            </w:r>
          </w:p>
        </w:tc>
      </w:tr>
    </w:tbl>
    <w:p>
      <w:pPr>
        <w:pStyle w:val="Normal"/>
        <w:tabs>
          <w:tab w:val="clear" w:pos="709"/>
          <w:tab w:val="left" w:pos="3825" w:leader="none"/>
        </w:tabs>
        <w:spacing w:lineRule="exact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</w:r>
    </w:p>
    <w:tbl>
      <w:tblPr>
        <w:tblW w:w="9237" w:type="dxa"/>
        <w:jc w:val="left"/>
        <w:tblInd w:w="108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37"/>
      </w:tblGrid>
      <w:tr>
        <w:trPr>
          <w:trHeight w:val="1" w:hRule="atLeast"/>
        </w:trPr>
        <w:tc>
          <w:tcPr>
            <w:tcW w:w="9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9"/>
                <w:tab w:val="left" w:pos="252" w:leader="none"/>
                <w:tab w:val="left" w:pos="993" w:leader="none"/>
              </w:tabs>
              <w:spacing w:lineRule="exact" w:line="240" w:before="60" w:after="60"/>
              <w:ind w:left="0" w:right="0" w:hanging="0"/>
              <w:jc w:val="both"/>
              <w:rPr/>
            </w:pPr>
            <w:r>
              <w:rPr>
                <w:rFonts w:eastAsia="Times New Roman" w:cs="Times New Roman" w:ascii="Times New Roman" w:hAnsi="Times New Roman"/>
                <w:b/>
                <w:color w:val="auto"/>
                <w:spacing w:val="0"/>
                <w:sz w:val="24"/>
                <w:shd w:fill="auto" w:val="clear"/>
              </w:rPr>
              <w:t xml:space="preserve">Objekta nosaukums: 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Bērnu dienas nometne (turpmāk – Nometne)</w:t>
            </w:r>
          </w:p>
        </w:tc>
      </w:tr>
      <w:tr>
        <w:trPr>
          <w:trHeight w:val="1" w:hRule="atLeast"/>
        </w:trPr>
        <w:tc>
          <w:tcPr>
            <w:tcW w:w="9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9"/>
                <w:tab w:val="left" w:pos="252" w:leader="none"/>
                <w:tab w:val="left" w:pos="993" w:leader="none"/>
              </w:tabs>
              <w:spacing w:lineRule="exact" w:line="240" w:before="60" w:after="60"/>
              <w:ind w:left="0" w:right="0" w:hanging="0"/>
              <w:jc w:val="both"/>
              <w:rPr/>
            </w:pPr>
            <w:r>
              <w:rPr>
                <w:rFonts w:eastAsia="Times New Roman" w:cs="Times New Roman" w:ascii="Times New Roman" w:hAnsi="Times New Roman"/>
                <w:b/>
                <w:color w:val="auto"/>
                <w:spacing w:val="0"/>
                <w:sz w:val="24"/>
                <w:shd w:fill="auto" w:val="clear"/>
              </w:rPr>
              <w:t>Objekta adrese: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 xml:space="preserve"> Uliha iela 1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5/17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, Liepāja, LV - 3401</w:t>
            </w:r>
          </w:p>
        </w:tc>
      </w:tr>
      <w:tr>
        <w:trPr>
          <w:trHeight w:val="1" w:hRule="atLeast"/>
        </w:trPr>
        <w:tc>
          <w:tcPr>
            <w:tcW w:w="9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9"/>
                <w:tab w:val="left" w:pos="252" w:leader="none"/>
                <w:tab w:val="left" w:pos="993" w:leader="none"/>
              </w:tabs>
              <w:spacing w:lineRule="exact" w:line="240" w:before="60" w:after="60"/>
              <w:ind w:left="0" w:right="0" w:hanging="0"/>
              <w:jc w:val="both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b/>
                <w:color w:val="auto"/>
                <w:spacing w:val="0"/>
                <w:sz w:val="24"/>
                <w:shd w:fill="auto" w:val="clear"/>
              </w:rPr>
              <w:t xml:space="preserve">Darbības veids: 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Atvērta tipa bērnu dienas nometne telpās un ārpus telpām</w:t>
            </w:r>
          </w:p>
        </w:tc>
      </w:tr>
      <w:tr>
        <w:trPr>
          <w:trHeight w:val="1" w:hRule="atLeast"/>
        </w:trPr>
        <w:tc>
          <w:tcPr>
            <w:tcW w:w="9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9"/>
                <w:tab w:val="left" w:pos="252" w:leader="none"/>
                <w:tab w:val="left" w:pos="993" w:leader="none"/>
              </w:tabs>
              <w:spacing w:lineRule="exact" w:line="240" w:before="60" w:after="60"/>
              <w:ind w:left="0" w:right="0" w:hanging="0"/>
              <w:jc w:val="both"/>
              <w:rPr/>
            </w:pPr>
            <w:r>
              <w:rPr>
                <w:rFonts w:eastAsia="Times New Roman" w:cs="Times New Roman" w:ascii="Times New Roman" w:hAnsi="Times New Roman"/>
                <w:b/>
                <w:color w:val="auto"/>
                <w:spacing w:val="0"/>
                <w:sz w:val="24"/>
                <w:shd w:fill="auto" w:val="clear"/>
              </w:rPr>
              <w:t>Objekta īpašnieks: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 xml:space="preserve"> Nometnes organizētāja juridiskā persona: SIA “Samts 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pasākumi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 xml:space="preserve">”, reģistrācijas Nr. 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40203538050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 xml:space="preserve">, 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Ed.Tisē iela 79-28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 xml:space="preserve">, Liepāja, LV - 3401 </w:t>
            </w:r>
          </w:p>
        </w:tc>
      </w:tr>
      <w:tr>
        <w:trPr>
          <w:trHeight w:val="1" w:hRule="atLeast"/>
        </w:trPr>
        <w:tc>
          <w:tcPr>
            <w:tcW w:w="9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9"/>
                <w:tab w:val="left" w:pos="252" w:leader="none"/>
                <w:tab w:val="left" w:pos="993" w:leader="none"/>
              </w:tabs>
              <w:spacing w:lineRule="exact" w:line="240" w:before="60" w:after="60"/>
              <w:ind w:left="0" w:right="0" w:hanging="0"/>
              <w:jc w:val="both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b/>
                <w:color w:val="auto"/>
                <w:spacing w:val="0"/>
                <w:sz w:val="24"/>
                <w:shd w:fill="auto" w:val="clear"/>
              </w:rPr>
              <w:t>Iesniegtie dokumenti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: Informācija un pieteikums par nometni (izsūtīts no nometnes. gov.lv.) saņemts 28.06.2023., Nr. 17642</w:t>
            </w:r>
          </w:p>
        </w:tc>
      </w:tr>
      <w:tr>
        <w:trPr>
          <w:trHeight w:val="1" w:hRule="atLeast"/>
        </w:trPr>
        <w:tc>
          <w:tcPr>
            <w:tcW w:w="9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9"/>
                <w:tab w:val="left" w:pos="252" w:leader="none"/>
                <w:tab w:val="left" w:pos="993" w:leader="none"/>
              </w:tabs>
              <w:spacing w:lineRule="exact" w:line="240" w:before="60" w:after="60"/>
              <w:ind w:left="0" w:right="0" w:hanging="0"/>
              <w:jc w:val="both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b/>
                <w:color w:val="auto"/>
                <w:spacing w:val="0"/>
                <w:sz w:val="24"/>
                <w:shd w:fill="auto" w:val="clear"/>
              </w:rPr>
              <w:t>Apsekojums veikts: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 xml:space="preserve"> 07.07.2023., Sabiedrības veselības departamenta  Kurzemes kontroles nodaļas higiēnas ārste Svetlana Juņina</w:t>
            </w:r>
          </w:p>
        </w:tc>
      </w:tr>
      <w:tr>
        <w:trPr>
          <w:trHeight w:val="1" w:hRule="atLeast"/>
        </w:trPr>
        <w:tc>
          <w:tcPr>
            <w:tcW w:w="9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9"/>
                <w:tab w:val="left" w:pos="252" w:leader="none"/>
                <w:tab w:val="left" w:pos="993" w:leader="none"/>
              </w:tabs>
              <w:spacing w:lineRule="exact" w:line="240" w:before="60" w:after="60"/>
              <w:ind w:left="0" w:right="0" w:hanging="0"/>
              <w:jc w:val="both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b/>
                <w:color w:val="auto"/>
                <w:spacing w:val="0"/>
                <w:sz w:val="24"/>
                <w:shd w:fill="auto" w:val="clear"/>
              </w:rPr>
              <w:t>Laboratoriskie un fizikālie mērījumi: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 xml:space="preserve"> Ūdens piegādātājs veic dzeramā ūdens kārtējo monitoringu atbilstoši saskaņotajai programmai</w:t>
            </w:r>
          </w:p>
        </w:tc>
      </w:tr>
      <w:tr>
        <w:trPr>
          <w:trHeight w:val="1" w:hRule="atLeast"/>
        </w:trPr>
        <w:tc>
          <w:tcPr>
            <w:tcW w:w="9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tabs>
                <w:tab w:val="clear" w:pos="709"/>
                <w:tab w:val="left" w:pos="252" w:leader="none"/>
                <w:tab w:val="left" w:pos="993" w:leader="none"/>
              </w:tabs>
              <w:spacing w:lineRule="exact" w:line="240" w:before="60" w:after="60"/>
              <w:ind w:left="0" w:right="0" w:hanging="0"/>
              <w:jc w:val="both"/>
              <w:rPr/>
            </w:pPr>
            <w:r>
              <w:rPr>
                <w:rFonts w:eastAsia="Times New Roman" w:cs="Times New Roman" w:ascii="Times New Roman" w:hAnsi="Times New Roman"/>
                <w:b/>
                <w:caps/>
                <w:color w:val="auto"/>
                <w:spacing w:val="0"/>
                <w:sz w:val="24"/>
                <w:shd w:fill="auto" w:val="clear"/>
              </w:rPr>
              <w:t xml:space="preserve">Slēdziens     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 xml:space="preserve">SIA “Samts 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pasākumi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 xml:space="preserve">” telpas Uliha ielā 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15/17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 xml:space="preserve">, Liepājā 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u w:val="single"/>
                <w:shd w:fill="auto" w:val="clear"/>
              </w:rPr>
              <w:t>atbilst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 xml:space="preserve"> higiēnas prasībām un tajās var uzsākt bērnu dienas nometnes darbību, 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u w:val="single"/>
                <w:shd w:fill="auto" w:val="clear"/>
              </w:rPr>
              <w:t>ievērojot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 xml:space="preserve">  bērnu nometņu organizēšanai un darbībai saistošo normatīvo aktu prasības un 2023.gada 22.maijā aktualizēto </w:t>
            </w:r>
            <w:r>
              <w:rPr>
                <w:rFonts w:eastAsia="Times New Roman" w:cs="Times New Roman" w:ascii="Times New Roman" w:hAnsi="Times New Roman"/>
                <w:i/>
                <w:color w:val="auto"/>
                <w:spacing w:val="0"/>
                <w:sz w:val="24"/>
                <w:shd w:fill="auto" w:val="clear"/>
              </w:rPr>
              <w:t xml:space="preserve">Vadlīniju piesardzības pasākumiem bērnu nometņu organizētājiem 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prasības.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b/>
                <w:color w:val="auto"/>
                <w:spacing w:val="0"/>
                <w:sz w:val="24"/>
                <w:shd w:fill="auto" w:val="clear"/>
              </w:rPr>
              <w:t xml:space="preserve">Atzinums ir derīgs vienu gadu –  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u w:val="single"/>
                <w:shd w:fill="auto" w:val="clear"/>
              </w:rPr>
              <w:t>līdz 13.07.2024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 xml:space="preserve">. visām SIA “Samts 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pasākumi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” rīkotajām nometnēm, kas tiks plānotas šī Atzinumā 2.punktā norādītājā vietā.</w:t>
            </w:r>
          </w:p>
        </w:tc>
      </w:tr>
    </w:tbl>
    <w:p>
      <w:pPr>
        <w:pStyle w:val="Normal"/>
        <w:spacing w:lineRule="exact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  <w:t xml:space="preserve">   </w:t>
      </w:r>
    </w:p>
    <w:p>
      <w:pPr>
        <w:pStyle w:val="Normal"/>
        <w:spacing w:lineRule="exact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  <w:t xml:space="preserve">  </w:t>
      </w: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  <w:t>Pielikumā: 14.07.2023. Objekta higiēniskais novērtējums uz 2 lp.</w:t>
      </w:r>
    </w:p>
    <w:p>
      <w:pPr>
        <w:pStyle w:val="Normal"/>
        <w:spacing w:lineRule="exact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</w:r>
    </w:p>
    <w:p>
      <w:pPr>
        <w:pStyle w:val="Normal"/>
        <w:spacing w:lineRule="exact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</w:r>
    </w:p>
    <w:tbl>
      <w:tblPr>
        <w:tblW w:w="12474" w:type="dxa"/>
        <w:jc w:val="left"/>
        <w:tblInd w:w="108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37"/>
        <w:gridCol w:w="6236"/>
      </w:tblGrid>
      <w:tr>
        <w:trPr>
          <w:trHeight w:val="1" w:hRule="atLeast"/>
        </w:trPr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color w:val="auto"/>
                <w:spacing w:val="0"/>
                <w:sz w:val="24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Sabiedrības veselības departamenta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 xml:space="preserve">Kurzemes kontroles nodaļas vadītāja   </w:t>
            </w:r>
          </w:p>
        </w:tc>
        <w:tc>
          <w:tcPr>
            <w:tcW w:w="6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Times New Roman" w:hAnsi="Times New Roman" w:eastAsia="Times New Roman" w:cs="Times New Roman"/>
                <w:color w:val="auto"/>
                <w:spacing w:val="0"/>
                <w:sz w:val="24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 xml:space="preserve">                    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Inta Leite</w:t>
            </w:r>
          </w:p>
        </w:tc>
      </w:tr>
      <w:tr>
        <w:trPr>
          <w:trHeight w:val="1" w:hRule="atLeast"/>
        </w:trPr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color w:val="auto"/>
                <w:spacing w:val="0"/>
                <w:sz w:val="24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color w:val="auto"/>
                <w:spacing w:val="0"/>
                <w:shd w:fill="auto" w:val="clear"/>
              </w:rPr>
            </w:r>
          </w:p>
        </w:tc>
        <w:tc>
          <w:tcPr>
            <w:tcW w:w="6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124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color w:val="auto"/>
                <w:spacing w:val="0"/>
                <w:sz w:val="2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0"/>
                <w:shd w:fill="auto" w:val="clear"/>
              </w:rPr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color w:val="auto"/>
                <w:spacing w:val="0"/>
                <w:sz w:val="2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0"/>
                <w:shd w:fill="auto" w:val="clear"/>
              </w:rPr>
              <w:t>Svetlana Juņina, 63423795, 26481579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0"/>
                <w:shd w:fill="auto" w:val="clear"/>
              </w:rPr>
              <w:t>svetlana.junina@vi.gov.lv</w:t>
            </w:r>
          </w:p>
        </w:tc>
      </w:tr>
    </w:tbl>
    <w:p>
      <w:pPr>
        <w:pStyle w:val="Normal"/>
        <w:spacing w:lineRule="exact" w:line="240" w:before="0" w:after="0"/>
        <w:ind w:left="0" w:right="0" w:hanging="0"/>
        <w:jc w:val="left"/>
        <w:rPr/>
      </w:pPr>
      <w:r>
        <w:rPr/>
      </w:r>
    </w:p>
    <w:sectPr>
      <w:type w:val="nextPage"/>
      <w:pgSz w:w="12240" w:h="15840"/>
      <w:pgMar w:left="1440" w:right="1440" w:header="0" w:top="1440" w:footer="0" w:bottom="144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Calibri">
    <w:charset w:val="00"/>
    <w:family w:val="roman"/>
    <w:pitch w:val="variable"/>
  </w:font>
  <w:font w:name="Symbol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NSimSun" w:cs="Arial"/>
        <w:kern w:val="2"/>
        <w:sz w:val="22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</w:pPr>
    <w:rPr>
      <w:rFonts w:ascii="Calibri" w:hAnsi="Calibri" w:eastAsia="NSimSun" w:cs="Arial"/>
      <w:color w:val="auto"/>
      <w:kern w:val="2"/>
      <w:sz w:val="22"/>
      <w:szCs w:val="24"/>
      <w:lang w:val="en-US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Arial" w:hAnsi="Arial" w:eastAsia="Microsoft YaHei" w:cs="Arial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</TotalTime>
  <Application>Neat_Office/6.2.8.2$Windows_x86 LibreOffice_project/</Application>
  <Pages>1</Pages>
  <Words>195</Words>
  <Characters>1375</Characters>
  <CharactersWithSpaces>1578</CharactersWithSpaces>
  <Paragraphs>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en-US</dc:language>
  <cp:lastModifiedBy/>
  <dcterms:modified xsi:type="dcterms:W3CDTF">2024-07-05T11:40:29Z</dcterms:modified>
  <cp:revision>1</cp:revision>
  <dc:subject/>
  <dc:title/>
</cp:coreProperties>
</file>