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66491F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DA5A2D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65ECA3CD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B402FE9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087AB133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4254EB1B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63E7446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8A3D1D" w:rsidRPr="005D1C44" w:rsidP="008A3D1D" w14:paraId="4ECC396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BC3396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B7CF59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Jelgavas sporta centrs</w:t>
            </w:r>
          </w:p>
        </w:tc>
      </w:tr>
      <w:tr w14:paraId="47B1B68F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A38F2D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5CA36B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29A2054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D678BC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07B55B2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12.07.2024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3769A6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80EDE0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3D1D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90009118031</w:t>
            </w:r>
          </w:p>
        </w:tc>
      </w:tr>
      <w:tr w14:paraId="1288F1E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4869383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79E6C4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63AD830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7C714C9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AB4C12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3638C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D1D69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Pasta iela 37, Jelgava, Jelgavas novads,      LV-3001</w:t>
            </w:r>
          </w:p>
        </w:tc>
      </w:tr>
      <w:tr w14:paraId="1433D1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193481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A42810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45D23D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2305A81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2B0ED17A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/206</w:t>
      </w:r>
    </w:p>
    <w:p w:rsidR="00C959F6" w:rsidP="00070E23" w14:paraId="7286FB9A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F6F2B52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59C04C0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6DDC3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4A8AA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Gulbenes novada vidusskolas internāts.</w:t>
            </w:r>
          </w:p>
        </w:tc>
      </w:tr>
      <w:tr w14:paraId="53A2C89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D6F339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2E1AC27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A5593CB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6F50F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26B52D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Līkā iela 19A, Gulbene, Gulbenes novads, LV-4401.</w:t>
            </w:r>
          </w:p>
        </w:tc>
      </w:tr>
      <w:tr w14:paraId="5613E41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013812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574D932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E954E2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542114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142C9D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000CF">
              <w:rPr>
                <w:rFonts w:ascii="Times New Roman" w:hAnsi="Times New Roman" w:cs="Times New Roman"/>
                <w:sz w:val="24"/>
              </w:rPr>
              <w:t>Gulbenes novada pašvaldība</w:t>
            </w:r>
          </w:p>
        </w:tc>
      </w:tr>
      <w:tr w14:paraId="1BB63C0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A3D1D" w:rsidRPr="00070E23" w:rsidP="008A3D1D" w14:paraId="10E36950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A3D1D" w:rsidRPr="00070E23" w:rsidP="008A3D1D" w14:paraId="7F4BD84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59EDB4E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8A3D1D" w:rsidRPr="00E227D8" w:rsidP="008A3D1D" w14:paraId="3929664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0444AEA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0CF">
              <w:rPr>
                <w:rFonts w:ascii="Times New Roman" w:hAnsi="Times New Roman" w:cs="Times New Roman"/>
                <w:sz w:val="24"/>
                <w:szCs w:val="24"/>
              </w:rPr>
              <w:t>Reģistrācijas Nr.90009116327, Ābeļu iela 2, Gulbene, Gulbenes novads, LV-4401.</w:t>
            </w:r>
          </w:p>
        </w:tc>
      </w:tr>
      <w:tr w14:paraId="32B888C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0F41F98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710D9FC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1DB575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6C6477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6537835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Gerdas Sirmās ( apliecības Nr.042-00021) </w:t>
            </w:r>
          </w:p>
        </w:tc>
      </w:tr>
      <w:tr w14:paraId="5BC92D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55657B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3145BF50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iesniegums Valsts ugunsdzēsības un glābšanas dienesta Vidzemes reģiona pārvaldē</w:t>
            </w:r>
          </w:p>
        </w:tc>
      </w:tr>
      <w:tr w14:paraId="3CF4834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4FDF1A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P="008A3D1D" w14:paraId="3CFC7A81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reģistrēts 2024. gada 4. jūlijā ar Nr. 22/10-1.4/532.</w:t>
            </w:r>
          </w:p>
        </w:tc>
      </w:tr>
      <w:tr w14:paraId="7FFF06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B5C06A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4788E7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E8E3F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759668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26282E8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internāta telpas ir aprīkotas ar </w:t>
            </w:r>
          </w:p>
        </w:tc>
      </w:tr>
      <w:tr w14:paraId="0DC65C4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6214895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48E4D4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atklāšanas un trauksmes izziņošanas sistēmu, aprīkotas ar </w:t>
            </w:r>
          </w:p>
        </w:tc>
      </w:tr>
      <w:tr w14:paraId="6390E7B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0DCFDD2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7A63D9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automātisko balss izziņošanas sistēmu, nodrošinātas ar ugunsdzēsības aparātiem. </w:t>
            </w:r>
          </w:p>
        </w:tc>
      </w:tr>
      <w:tr w14:paraId="181D07C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49168ED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0172471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0CF"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ir brīvi un izejas durvis ir viegli atveramas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 telpu iekšpuses. </w:t>
            </w:r>
          </w:p>
        </w:tc>
      </w:tr>
      <w:tr w14:paraId="1F1B3D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2CC13F4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9000CF" w:rsidP="008A3D1D" w14:paraId="0CA488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0CF">
              <w:rPr>
                <w:rFonts w:ascii="Times New Roman" w:hAnsi="Times New Roman" w:cs="Times New Roman"/>
                <w:sz w:val="24"/>
                <w:szCs w:val="24"/>
              </w:rPr>
              <w:t xml:space="preserve">Koplietošanas telpās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un telpās kur nakšņo cilvēki ir </w:t>
            </w:r>
            <w:r w:rsidRPr="009000CF">
              <w:rPr>
                <w:rFonts w:ascii="Times New Roman" w:hAnsi="Times New Roman" w:cs="Times New Roman"/>
                <w:sz w:val="24"/>
                <w:szCs w:val="24"/>
              </w:rPr>
              <w:t>izvietoti evakuācijas plāni.</w:t>
            </w:r>
          </w:p>
        </w:tc>
      </w:tr>
      <w:tr w14:paraId="70705F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30BB83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3A79E4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4F8ADF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221A79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6CA4AF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00CF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6BCF36E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8A3D1D" w:rsidRPr="00070E23" w:rsidP="008A3D1D" w14:paraId="53362D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8A3D1D" w:rsidRPr="00070E23" w:rsidP="008A3D1D" w14:paraId="608BBC9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5B57CD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077B6A9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24B598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9000CF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bookmarkStart w:id="0" w:name="_GoBack"/>
            <w:r w:rsidRPr="0001431D">
              <w:rPr>
                <w:rFonts w:ascii="Times New Roman" w:hAnsi="Times New Roman" w:cs="Times New Roman"/>
                <w:sz w:val="24"/>
              </w:rPr>
              <w:t>ugunsdrošības prasībām</w:t>
            </w:r>
            <w:bookmarkEnd w:id="0"/>
            <w:r w:rsidRPr="009000CF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14:paraId="7E5B770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E8262C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6B1421A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A8D3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RPr="00E227D8" w:rsidP="008A3D1D" w14:paraId="15F146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643977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Latvijas Republikas Ministru kabineta 2009. gada 1. </w:t>
            </w:r>
          </w:p>
        </w:tc>
      </w:tr>
      <w:tr w14:paraId="6B7390E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66C74D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06E71DE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Septembra noteikumu Nr.981 “Bērnu nometņu organizēšanas un darbības kārtība” 8.5. </w:t>
            </w:r>
          </w:p>
        </w:tc>
      </w:tr>
      <w:tr w14:paraId="497A554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A3D1D" w:rsidP="008A3D1D" w14:paraId="4B8B6B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A3D1D" w:rsidRPr="00E227D8" w:rsidP="008A3D1D" w14:paraId="3EA134FB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apakšpunkta prasībām.</w:t>
            </w:r>
          </w:p>
        </w:tc>
      </w:tr>
      <w:tr w14:paraId="2CAB931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52570C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65990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4F9AFFF0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D3741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BCC81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000CF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14:paraId="6F8DD5FF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8597BD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BEFF4C3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F578CE7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CC537B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44F7FB8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EE0428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7878D71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408F85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0C661A3B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72BF035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77C9F36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5BAAE97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A3D1D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46CC17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EB9366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269436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8A3D1D" w14:paraId="5B4C419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3D1D"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14:paraId="276E006A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2F4A94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F0F717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2E7FFC0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7EF47B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04395B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4212A06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5FA0443E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6B84334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2266DA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5EDA95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02AE15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A229D21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9B0C35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D423A7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0C9D5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0CF2D581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5AF57986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643E459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459BD591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065CEE1A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3627076E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1254D258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5B16231A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7B4D91EE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69E45078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76EFF2EB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6E470DB7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36E6187F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34469315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12856965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2328F639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757ABAD3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005E33DB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38F80E22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1F430353" w14:textId="77777777">
      <w:pPr>
        <w:rPr>
          <w:rFonts w:ascii="Times New Roman" w:hAnsi="Times New Roman" w:cs="Times New Roman"/>
          <w:sz w:val="24"/>
          <w:szCs w:val="24"/>
        </w:rPr>
      </w:pPr>
    </w:p>
    <w:p w:rsidR="008A3D1D" w:rsidP="007D2C05" w14:paraId="68E3484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72582C9F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BB4BA6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F5F2DBA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13BB7B2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D0A274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7578124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58BBC9E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133412926"/>
      <w:docPartObj>
        <w:docPartGallery w:val="Page Numbers (Top of Page)"/>
        <w:docPartUnique/>
      </w:docPartObj>
    </w:sdtPr>
    <w:sdtContent>
      <w:p w:rsidR="00E227D8" w:rsidRPr="00762AE8" w14:paraId="5A9A2BD5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1431D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790757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6016F53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31D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36C07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8A3D1D"/>
    <w:rsid w:val="009000CF"/>
    <w:rsid w:val="00922C9D"/>
    <w:rsid w:val="00964438"/>
    <w:rsid w:val="0097786E"/>
    <w:rsid w:val="00994114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452BCF1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1961</Words>
  <Characters>1118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Inese Ozola-Bondare</cp:lastModifiedBy>
  <cp:revision>10</cp:revision>
  <dcterms:created xsi:type="dcterms:W3CDTF">2022-12-19T09:19:00Z</dcterms:created>
  <dcterms:modified xsi:type="dcterms:W3CDTF">2024-07-10T04:47:00Z</dcterms:modified>
</cp:coreProperties>
</file>