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01D79DD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704C747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DACEB5C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45D8D6F2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2ABADC94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4DCE2135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BCE4F9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7DCC09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AD59F5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1A02AF" w14:paraId="204E02CE" w14:textId="77777777">
            <w:pPr>
              <w:tabs>
                <w:tab w:val="left" w:pos="295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E2B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SIA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“</w:t>
            </w:r>
            <w:r w:rsidRPr="00315E2B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OnPlate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”</w:t>
            </w:r>
          </w:p>
        </w:tc>
      </w:tr>
      <w:tr w14:paraId="56A6A407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4D0E50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CEFBB0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3E6C1D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91D424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1EF7B5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25.06.2024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B5C319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AE75E6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Reģ. Nr. </w:t>
            </w:r>
            <w:r w:rsidRPr="00315E2B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40103824945</w:t>
            </w:r>
          </w:p>
        </w:tc>
      </w:tr>
      <w:tr w14:paraId="3966EC2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285563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04A734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3335FE3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1A4D63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C7F9D3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6C0290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4F261F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5E2B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Alauksta iela 21-26, Rīga, LV-1009</w:t>
            </w:r>
          </w:p>
        </w:tc>
      </w:tr>
      <w:tr w14:paraId="44107D5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BBB9AA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728F73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9A1178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7A66B7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676B3A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/219</w:t>
      </w:r>
    </w:p>
    <w:p w:rsidR="00C959F6" w:rsidP="00070E23" w14:paraId="22D65F8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51B02A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6BD5AF1A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48408C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F56B11E" w14:textId="7D9948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A02AF">
              <w:rPr>
                <w:rFonts w:ascii="Times New Roman" w:hAnsi="Times New Roman" w:cs="Times New Roman"/>
                <w:sz w:val="24"/>
              </w:rPr>
              <w:t>Rīgas 64. vidusskolas sākumskolas telpa Nr. 106., 107.,</w:t>
            </w:r>
            <w:r w:rsidRPr="002936BB" w:rsidR="001A02AF">
              <w:rPr>
                <w:rFonts w:ascii="Times New Roman" w:eastAsia="Calibri" w:hAnsi="Times New Roman" w:cs="Times New Roman"/>
                <w:sz w:val="24"/>
                <w:szCs w:val="24"/>
              </w:rPr>
              <w:t>110., 204., 207</w:t>
            </w:r>
            <w:r w:rsidR="001A02AF">
              <w:rPr>
                <w:rFonts w:ascii="Times New Roman" w:eastAsia="Calibri" w:hAnsi="Times New Roman" w:cs="Times New Roman"/>
                <w:sz w:val="24"/>
                <w:szCs w:val="24"/>
              </w:rPr>
              <w:t>.(turpmāk – telpas)</w:t>
            </w:r>
            <w:r w:rsidR="00075143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</w:tc>
      </w:tr>
      <w:tr w14:paraId="6DE2299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FAB652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D54EBA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2E30C5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18621B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6D7765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A02AF">
              <w:rPr>
                <w:rFonts w:ascii="Times New Roman" w:hAnsi="Times New Roman" w:cs="Times New Roman"/>
                <w:sz w:val="24"/>
              </w:rPr>
              <w:t>Burtnieku iela 34, Rīga.</w:t>
            </w:r>
          </w:p>
        </w:tc>
      </w:tr>
      <w:tr w14:paraId="4935D8B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2B5D5C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37B8D7A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A8D570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1C8B7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C4412AC" w14:textId="7C73C1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A02AF">
              <w:rPr>
                <w:rFonts w:ascii="Times New Roman" w:hAnsi="Times New Roman" w:cs="Times New Roman"/>
                <w:sz w:val="24"/>
              </w:rPr>
              <w:t>Rīgas 64. vidusskola</w:t>
            </w:r>
            <w:r w:rsidR="00075143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5B5FF06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B51969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40BFFC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51B56F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A9740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791F2C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 </w:t>
            </w:r>
            <w:r w:rsidRPr="0031256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40900014154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 Ūnijas iela 93, Rīga, LV-1084.</w:t>
            </w:r>
          </w:p>
        </w:tc>
      </w:tr>
      <w:tr w14:paraId="56BB9F5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4E4350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1D3D5B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FD58F6F" w14:textId="77777777" w:rsidTr="001A02AF">
        <w:tblPrEx>
          <w:tblW w:w="9924" w:type="dxa"/>
          <w:tblInd w:w="-426" w:type="dxa"/>
          <w:tblLayout w:type="fixed"/>
          <w:tblLook w:val="04A0"/>
        </w:tblPrEx>
        <w:trPr>
          <w:trHeight w:val="252"/>
        </w:trPr>
        <w:tc>
          <w:tcPr>
            <w:tcW w:w="426" w:type="dxa"/>
            <w:vMerge w:val="restart"/>
          </w:tcPr>
          <w:p w:rsidR="001A02AF" w:rsidRPr="00E227D8" w14:paraId="76DC5A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A02AF" w:rsidRPr="00E227D8" w:rsidP="0076330A" w14:paraId="7E84985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Samantas Elizabetes Ozolas 2024. gada 18. jūnija iesniegums, Valsts</w:t>
            </w:r>
          </w:p>
        </w:tc>
      </w:tr>
      <w:tr w14:paraId="697938BF" w14:textId="77777777" w:rsidTr="001A02AF">
        <w:tblPrEx>
          <w:tblW w:w="9924" w:type="dxa"/>
          <w:tblInd w:w="-426" w:type="dxa"/>
          <w:tblLayout w:type="fixed"/>
          <w:tblLook w:val="04A0"/>
        </w:tblPrEx>
        <w:trPr>
          <w:trHeight w:val="300"/>
        </w:trPr>
        <w:tc>
          <w:tcPr>
            <w:tcW w:w="426" w:type="dxa"/>
            <w:vMerge/>
          </w:tcPr>
          <w:p w:rsidR="001A02AF" w14:paraId="7EEC6D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1A02AF" w:rsidRPr="00E227D8" w:rsidP="0076330A" w14:paraId="4F437200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ugunsdzēsības un glābšanas dienesta Rīgas reģiona pārvaldē reģistrēts 2024.gada 18.jūnijā  ar</w:t>
            </w:r>
          </w:p>
        </w:tc>
      </w:tr>
      <w:tr w14:paraId="38A228CA" w14:textId="77777777" w:rsidTr="001A02AF">
        <w:tblPrEx>
          <w:tblW w:w="9924" w:type="dxa"/>
          <w:tblInd w:w="-426" w:type="dxa"/>
          <w:tblLayout w:type="fixed"/>
          <w:tblLook w:val="04A0"/>
        </w:tblPrEx>
        <w:trPr>
          <w:trHeight w:val="264"/>
        </w:trPr>
        <w:tc>
          <w:tcPr>
            <w:tcW w:w="426" w:type="dxa"/>
            <w:vMerge/>
          </w:tcPr>
          <w:p w:rsidR="001A02AF" w14:paraId="6A82F3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1A02AF" w:rsidP="0076330A" w14:paraId="3CD453DD" w14:textId="7FC187D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Nr.</w:t>
            </w:r>
            <w:r w:rsidRPr="00312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22/8-1.5/1251</w:t>
            </w:r>
            <w:r w:rsidR="00075143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.</w:t>
            </w:r>
          </w:p>
        </w:tc>
      </w:tr>
      <w:tr w14:paraId="6A7D416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003AF9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874F8E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E06E64C" w14:textId="77777777" w:rsidTr="001A02AF">
        <w:tblPrEx>
          <w:tblW w:w="9924" w:type="dxa"/>
          <w:tblInd w:w="-426" w:type="dxa"/>
          <w:tblLayout w:type="fixed"/>
          <w:tblLook w:val="04A0"/>
        </w:tblPrEx>
        <w:trPr>
          <w:trHeight w:val="252"/>
        </w:trPr>
        <w:tc>
          <w:tcPr>
            <w:tcW w:w="426" w:type="dxa"/>
            <w:vMerge w:val="restart"/>
          </w:tcPr>
          <w:p w:rsidR="001A02AF" w:rsidRPr="00E227D8" w14:paraId="62421E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A02AF" w:rsidRPr="00E227D8" w:rsidP="0076330A" w14:paraId="1D95FC9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Telpas ir aprīkotas ar automātisko ugunsgrēka</w:t>
            </w:r>
          </w:p>
        </w:tc>
      </w:tr>
      <w:tr w14:paraId="77E490A0" w14:textId="77777777" w:rsidTr="001A02AF">
        <w:tblPrEx>
          <w:tblW w:w="9924" w:type="dxa"/>
          <w:tblInd w:w="-426" w:type="dxa"/>
          <w:tblLayout w:type="fixed"/>
          <w:tblLook w:val="04A0"/>
        </w:tblPrEx>
        <w:trPr>
          <w:trHeight w:val="300"/>
        </w:trPr>
        <w:tc>
          <w:tcPr>
            <w:tcW w:w="426" w:type="dxa"/>
            <w:vMerge/>
          </w:tcPr>
          <w:p w:rsidR="001A02AF" w14:paraId="09BDBE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1A02AF" w:rsidRPr="00E227D8" w:rsidP="0076330A" w14:paraId="4F332378" w14:textId="05760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atklāšanas un tr</w:t>
            </w:r>
            <w:r w:rsidR="00075143">
              <w:rPr>
                <w:rFonts w:ascii="Times New Roman" w:hAnsi="Times New Roman" w:cs="Times New Roman"/>
                <w:sz w:val="24"/>
                <w:szCs w:val="24"/>
              </w:rPr>
              <w:t>auksmes signalizācijas sistēmu un ugunsdzēsības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aparātiem.</w:t>
            </w:r>
          </w:p>
        </w:tc>
      </w:tr>
      <w:tr w14:paraId="678EFCD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68D48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52CED0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6B5A67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3878E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27CBEE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02AF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6D57A31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1C04D0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957835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DABE273" w14:textId="77777777" w:rsidTr="001A02AF">
        <w:tblPrEx>
          <w:tblW w:w="9924" w:type="dxa"/>
          <w:tblInd w:w="-426" w:type="dxa"/>
          <w:tblLayout w:type="fixed"/>
          <w:tblLook w:val="04A0"/>
        </w:tblPrEx>
        <w:trPr>
          <w:trHeight w:val="324"/>
        </w:trPr>
        <w:tc>
          <w:tcPr>
            <w:tcW w:w="426" w:type="dxa"/>
            <w:vMerge w:val="restart"/>
          </w:tcPr>
          <w:p w:rsidR="001A02AF" w:rsidRPr="00E227D8" w14:paraId="561859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A02AF" w:rsidRPr="00E227D8" w:rsidP="0076330A" w14:paraId="7F1E6F9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elpas </w:t>
            </w:r>
            <w:r w:rsidRPr="00AD65F9">
              <w:rPr>
                <w:rFonts w:ascii="Times New Roman" w:hAnsi="Times New Roman" w:cs="Times New Roman"/>
                <w:sz w:val="24"/>
                <w:lang w:val="en-US"/>
              </w:rPr>
              <w:t>atbilst Ministru kabineta 2016.gada 19.aprīļa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noteikumu Nr.238</w:t>
            </w:r>
          </w:p>
        </w:tc>
      </w:tr>
      <w:tr w14:paraId="0684183F" w14:textId="77777777" w:rsidTr="001A02AF">
        <w:tblPrEx>
          <w:tblW w:w="9924" w:type="dxa"/>
          <w:tblInd w:w="-426" w:type="dxa"/>
          <w:tblLayout w:type="fixed"/>
          <w:tblLook w:val="04A0"/>
        </w:tblPrEx>
        <w:trPr>
          <w:trHeight w:val="228"/>
        </w:trPr>
        <w:tc>
          <w:tcPr>
            <w:tcW w:w="426" w:type="dxa"/>
            <w:vMerge/>
          </w:tcPr>
          <w:p w:rsidR="001A02AF" w14:paraId="561B33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1A02AF" w:rsidRPr="00E227D8" w:rsidP="0076330A" w14:paraId="6C940B58" w14:textId="7777777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“Ugunsdrošības noteikumi” prasībām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  <w:tr w14:paraId="29EF134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4A2E44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81D5FC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083F72F" w14:textId="77777777" w:rsidTr="001A02AF">
        <w:tblPrEx>
          <w:tblW w:w="9924" w:type="dxa"/>
          <w:tblInd w:w="-426" w:type="dxa"/>
          <w:tblLayout w:type="fixed"/>
          <w:tblLook w:val="04A0"/>
        </w:tblPrEx>
        <w:trPr>
          <w:trHeight w:val="336"/>
        </w:trPr>
        <w:tc>
          <w:tcPr>
            <w:tcW w:w="426" w:type="dxa"/>
            <w:vMerge w:val="restart"/>
          </w:tcPr>
          <w:p w:rsidR="001A02AF" w:rsidRPr="00E227D8" w14:paraId="53C466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A02AF" w:rsidRPr="00E227D8" w:rsidP="0076330A" w14:paraId="30ACCEB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51CB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51CB">
              <w:rPr>
                <w:rFonts w:ascii="Times New Roman" w:hAnsi="Times New Roman" w:cs="Times New Roman"/>
                <w:sz w:val="24"/>
              </w:rPr>
              <w:t>noteikumu Nr. 981</w:t>
            </w:r>
          </w:p>
        </w:tc>
      </w:tr>
      <w:tr w14:paraId="4834D95A" w14:textId="77777777" w:rsidTr="001A02AF">
        <w:tblPrEx>
          <w:tblW w:w="9924" w:type="dxa"/>
          <w:tblInd w:w="-426" w:type="dxa"/>
          <w:tblLayout w:type="fixed"/>
          <w:tblLook w:val="04A0"/>
        </w:tblPrEx>
        <w:trPr>
          <w:trHeight w:val="216"/>
        </w:trPr>
        <w:tc>
          <w:tcPr>
            <w:tcW w:w="426" w:type="dxa"/>
            <w:vMerge/>
          </w:tcPr>
          <w:p w:rsidR="001A02AF" w14:paraId="11AEAD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1A02AF" w:rsidRPr="00E227D8" w:rsidP="0076330A" w14:paraId="754A8DF5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“</w:t>
            </w:r>
            <w:r w:rsidRPr="00BD51CB">
              <w:rPr>
                <w:rFonts w:ascii="Times New Roman" w:hAnsi="Times New Roman" w:cs="Times New Roman"/>
                <w:sz w:val="24"/>
              </w:rPr>
              <w:t>Bērnu nometņu or</w:t>
            </w:r>
            <w:r>
              <w:rPr>
                <w:rFonts w:ascii="Times New Roman" w:hAnsi="Times New Roman" w:cs="Times New Roman"/>
                <w:sz w:val="24"/>
              </w:rPr>
              <w:t xml:space="preserve">ganizēšanas un darbības kārtība” </w:t>
            </w:r>
            <w:r w:rsidRPr="00BD51CB">
              <w:rPr>
                <w:rFonts w:ascii="Times New Roman" w:hAnsi="Times New Roman" w:cs="Times New Roman"/>
                <w:sz w:val="24"/>
              </w:rPr>
              <w:t>8.5.apakšpukta prasībām.</w:t>
            </w:r>
          </w:p>
        </w:tc>
      </w:tr>
      <w:tr w14:paraId="012F9A9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E833A8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B68DE9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F0C998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A49C5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B3A1A3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5239D" w:rsidR="001A02AF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20219F3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416A43D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24BA74D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44E600E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46BCBA4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51428636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7571D197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0023B8B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C57639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2A8285E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F94FAB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790E747F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163FEC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432C5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AD866C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AECDE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C2C42E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Artūrs Šakurovs</w:t>
            </w:r>
          </w:p>
        </w:tc>
      </w:tr>
      <w:tr w14:paraId="5A27BF2F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A98265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A03E1B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1F660C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3EC6B1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7FD6452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41DE5BFF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0A7C0B0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2B0E6BA4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RPr="001A02AF" w:rsidP="001A02AF" w14:paraId="53BFA04C" w14:textId="7777777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A02AF">
              <w:rPr>
                <w:rFonts w:ascii="Times New Roman" w:hAnsi="Times New Roman" w:cs="Times New Roman"/>
                <w:i/>
                <w:sz w:val="24"/>
                <w:szCs w:val="24"/>
              </w:rPr>
              <w:t>Nosūtīts elektroniski uz elizabete.ozola@onplate.lv</w:t>
            </w:r>
          </w:p>
        </w:tc>
        <w:tc>
          <w:tcPr>
            <w:tcW w:w="284" w:type="dxa"/>
            <w:vAlign w:val="bottom"/>
          </w:tcPr>
          <w:p w:rsidR="007D2C05" w:rsidP="007D2C05" w14:paraId="797569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285DA1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3A348B7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6344375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B0CBAE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426A509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A29585E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F2FD75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3965834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066AA7C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44B3DE8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436CBB5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74959963"/>
      <w:docPartObj>
        <w:docPartGallery w:val="Page Numbers (Top of Page)"/>
        <w:docPartUnique/>
      </w:docPartObj>
    </w:sdtPr>
    <w:sdtContent>
      <w:p w:rsidR="00E227D8" w:rsidRPr="00762AE8" w14:paraId="1A14CB12" w14:textId="3DB5AC21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7514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ABF3B0C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5B162CDE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75143"/>
    <w:rsid w:val="000C241B"/>
    <w:rsid w:val="000D3E6E"/>
    <w:rsid w:val="00124D71"/>
    <w:rsid w:val="00130CCD"/>
    <w:rsid w:val="0015650A"/>
    <w:rsid w:val="001A02AF"/>
    <w:rsid w:val="00260584"/>
    <w:rsid w:val="00281811"/>
    <w:rsid w:val="002936BB"/>
    <w:rsid w:val="00295194"/>
    <w:rsid w:val="002A6AC9"/>
    <w:rsid w:val="0031256C"/>
    <w:rsid w:val="00315E2B"/>
    <w:rsid w:val="003437F5"/>
    <w:rsid w:val="00346269"/>
    <w:rsid w:val="0035000E"/>
    <w:rsid w:val="00387C99"/>
    <w:rsid w:val="00390F52"/>
    <w:rsid w:val="00397829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43DCB"/>
    <w:rsid w:val="006962E5"/>
    <w:rsid w:val="00711637"/>
    <w:rsid w:val="00736BC1"/>
    <w:rsid w:val="00762AE8"/>
    <w:rsid w:val="0076330A"/>
    <w:rsid w:val="007665C9"/>
    <w:rsid w:val="0078744C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A96730"/>
    <w:rsid w:val="00AB7560"/>
    <w:rsid w:val="00AD65F9"/>
    <w:rsid w:val="00B00630"/>
    <w:rsid w:val="00B245E2"/>
    <w:rsid w:val="00B42A8D"/>
    <w:rsid w:val="00B53A6F"/>
    <w:rsid w:val="00B60EAD"/>
    <w:rsid w:val="00B97A08"/>
    <w:rsid w:val="00BD51CB"/>
    <w:rsid w:val="00BE4E1E"/>
    <w:rsid w:val="00C07822"/>
    <w:rsid w:val="00C33E3A"/>
    <w:rsid w:val="00C51BBF"/>
    <w:rsid w:val="00C522E2"/>
    <w:rsid w:val="00C80D64"/>
    <w:rsid w:val="00C946FD"/>
    <w:rsid w:val="00C959F6"/>
    <w:rsid w:val="00CD1CAC"/>
    <w:rsid w:val="00D46F82"/>
    <w:rsid w:val="00D5239D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B7C72E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A02AF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75143"/>
    <w:rPr>
      <w:sz w:val="16"/>
      <w:szCs w:val="16"/>
    </w:rPr>
  </w:style>
  <w:style w:type="paragraph" w:styleId="CommentText">
    <w:name w:val="annotation text"/>
    <w:basedOn w:val="Normal"/>
    <w:link w:val="KomentratekstsRakstz"/>
    <w:uiPriority w:val="99"/>
    <w:semiHidden/>
    <w:unhideWhenUsed/>
    <w:rsid w:val="00075143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DefaultParagraphFont"/>
    <w:link w:val="CommentText"/>
    <w:uiPriority w:val="99"/>
    <w:semiHidden/>
    <w:rsid w:val="0007514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KomentratmaRakstz"/>
    <w:uiPriority w:val="99"/>
    <w:semiHidden/>
    <w:unhideWhenUsed/>
    <w:rsid w:val="00075143"/>
    <w:rPr>
      <w:b/>
      <w:bCs/>
    </w:rPr>
  </w:style>
  <w:style w:type="character" w:customStyle="1" w:styleId="KomentratmaRakstz">
    <w:name w:val="Komentāra tēma Rakstz."/>
    <w:basedOn w:val="KomentratekstsRakstz"/>
    <w:link w:val="CommentSubject"/>
    <w:uiPriority w:val="99"/>
    <w:semiHidden/>
    <w:rsid w:val="0007514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1782</Words>
  <Characters>1016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Jana Āboliņa</cp:lastModifiedBy>
  <cp:revision>14</cp:revision>
  <dcterms:created xsi:type="dcterms:W3CDTF">2022-12-19T10:05:00Z</dcterms:created>
  <dcterms:modified xsi:type="dcterms:W3CDTF">2024-06-21T11:04:00Z</dcterms:modified>
</cp:coreProperties>
</file>