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15.07.2024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2.4.7.-14/705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BD43FC" w:rsidRPr="00BD43FC" w:rsidP="00BD43FC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4A4CDF" w:rsidRPr="004A4CDF" w:rsidP="004A4CDF" w14:paraId="4DBA4B0E" w14:textId="77777777">
            <w:pPr>
              <w:jc w:val="right"/>
              <w:rPr>
                <w:b/>
                <w:bCs/>
                <w:sz w:val="24"/>
              </w:rPr>
            </w:pPr>
            <w:r w:rsidRPr="004A4CDF">
              <w:rPr>
                <w:b/>
                <w:bCs/>
                <w:sz w:val="24"/>
              </w:rPr>
              <w:t>Biedrība</w:t>
            </w:r>
            <w:r w:rsidRPr="004A4CDF">
              <w:rPr>
                <w:b/>
                <w:bCs/>
                <w:sz w:val="24"/>
              </w:rPr>
              <w:t xml:space="preserve"> “Rites </w:t>
            </w:r>
            <w:r w:rsidRPr="004A4CDF">
              <w:rPr>
                <w:b/>
                <w:bCs/>
                <w:sz w:val="24"/>
              </w:rPr>
              <w:t>tautskola</w:t>
            </w:r>
            <w:r w:rsidRPr="004A4CDF">
              <w:rPr>
                <w:b/>
                <w:bCs/>
                <w:sz w:val="24"/>
              </w:rPr>
              <w:t xml:space="preserve">” </w:t>
            </w:r>
          </w:p>
          <w:p w:rsidR="00BD43FC" w:rsidRPr="004A4CDF" w:rsidP="004A4CDF" w14:paraId="49051ED2" w14:textId="7EDE293B">
            <w:pPr>
              <w:jc w:val="right"/>
              <w:rPr>
                <w:sz w:val="24"/>
                <w:lang w:val="lv-LV"/>
              </w:rPr>
            </w:pPr>
            <w:r w:rsidRPr="004A4CDF">
              <w:rPr>
                <w:sz w:val="24"/>
              </w:rPr>
              <w:t>ritestautskola@inbox.lv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BD43FC" w:rsidRPr="00BD43FC" w:rsidP="00BD43FC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BD43FC" w:rsidRPr="00BD43FC" w:rsidP="00BD43FC" w14:paraId="3EFAFE12" w14:textId="2BE0B1C6">
            <w:pPr>
              <w:jc w:val="right"/>
              <w:rPr>
                <w:b/>
                <w:sz w:val="24"/>
                <w:lang w:val="lv-LV"/>
              </w:rPr>
            </w:pPr>
          </w:p>
        </w:tc>
      </w:tr>
    </w:tbl>
    <w:p w:rsidR="00BC67F6" w:rsidRPr="00BD43FC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2E4105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4A4CDF" w:rsidR="004A4CDF">
              <w:rPr>
                <w:bCs/>
                <w:sz w:val="24"/>
                <w:lang w:val="lv-LV"/>
              </w:rPr>
              <w:t>Diennakts nometne</w:t>
            </w:r>
            <w:r w:rsidR="004A4CDF">
              <w:rPr>
                <w:bCs/>
                <w:sz w:val="24"/>
                <w:lang w:val="lv-LV"/>
              </w:rPr>
              <w:t>s</w:t>
            </w:r>
            <w:r w:rsidR="00E12759">
              <w:t xml:space="preserve"> </w:t>
            </w:r>
            <w:r w:rsidRPr="00EA47FF" w:rsidR="00E12759">
              <w:rPr>
                <w:sz w:val="24"/>
              </w:rPr>
              <w:t>“</w:t>
            </w:r>
            <w:r w:rsidRPr="00E12759" w:rsidR="00E12759">
              <w:rPr>
                <w:bCs/>
                <w:sz w:val="24"/>
                <w:lang w:val="lv-LV"/>
              </w:rPr>
              <w:t>Animācijas un video veidošanas nometne 2024</w:t>
            </w:r>
            <w:r w:rsidR="00E12759">
              <w:rPr>
                <w:bCs/>
                <w:sz w:val="24"/>
                <w:lang w:val="lv-LV"/>
              </w:rPr>
              <w:t xml:space="preserve">”, </w:t>
            </w:r>
            <w:r w:rsidR="00A70376">
              <w:rPr>
                <w:bCs/>
                <w:sz w:val="24"/>
                <w:lang w:val="lv-LV"/>
              </w:rPr>
              <w:t>“</w:t>
            </w:r>
            <w:r w:rsidRPr="00A70376" w:rsidR="00A70376">
              <w:rPr>
                <w:bCs/>
                <w:sz w:val="24"/>
                <w:lang w:val="lv-LV"/>
              </w:rPr>
              <w:t>Lomu spēles jauniešiem 2024</w:t>
            </w:r>
            <w:r w:rsidR="00A70376">
              <w:rPr>
                <w:bCs/>
                <w:sz w:val="24"/>
                <w:lang w:val="lv-LV"/>
              </w:rPr>
              <w:t>”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7088A" w:rsidP="00985084" w14:paraId="46DE7BA9" w14:textId="33C87D1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A4CDF" w:rsidR="004A4CDF">
              <w:rPr>
                <w:sz w:val="24"/>
                <w:lang w:val="lv-LV"/>
              </w:rPr>
              <w:t xml:space="preserve">“Rites skola”, Rites pagasts, </w:t>
            </w:r>
            <w:r w:rsidR="004A4CDF">
              <w:rPr>
                <w:sz w:val="24"/>
                <w:lang w:val="lv-LV"/>
              </w:rPr>
              <w:t>Jēkabpils</w:t>
            </w:r>
            <w:r w:rsidRPr="004A4CDF" w:rsidR="004A4CDF">
              <w:rPr>
                <w:sz w:val="24"/>
                <w:lang w:val="lv-LV"/>
              </w:rPr>
              <w:t xml:space="preserve"> novads, LV-5228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8E" w:rsidRPr="004D628E" w:rsidP="004D628E" w14:paraId="4ACCB63D" w14:textId="39CA526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D1CD9" w:rsidR="004D1CD9">
              <w:rPr>
                <w:sz w:val="24"/>
                <w:lang w:val="lv-LV"/>
              </w:rPr>
              <w:t xml:space="preserve">diennakts nometne, </w:t>
            </w:r>
            <w:r w:rsidR="004A4CDF">
              <w:rPr>
                <w:sz w:val="24"/>
                <w:lang w:val="lv-LV"/>
              </w:rPr>
              <w:t>atvērta</w:t>
            </w:r>
            <w:r w:rsidRPr="004D1CD9" w:rsidR="004D1CD9">
              <w:rPr>
                <w:sz w:val="24"/>
                <w:lang w:val="lv-LV"/>
              </w:rPr>
              <w:t xml:space="preserve"> tipa  nometne telpās</w:t>
            </w:r>
            <w:r w:rsidR="00BD43FC">
              <w:rPr>
                <w:sz w:val="24"/>
                <w:lang w:val="lv-LV"/>
              </w:rPr>
              <w:t xml:space="preserve"> 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39619C9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55F9C" w:rsidR="00E55F9C">
              <w:rPr>
                <w:sz w:val="24"/>
                <w:lang w:val="lv-LV"/>
              </w:rPr>
              <w:t>Biedrība „Rites tautskola”, reģ.Nr.40008081349, Rites pagasts, Jēkabpils novads, LV-5228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2622F0D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4A4CDF" w:rsidR="004A4CDF">
              <w:rPr>
                <w:sz w:val="24"/>
                <w:lang w:val="lv-LV"/>
              </w:rPr>
              <w:t>1) e-dokument</w:t>
            </w:r>
            <w:r w:rsidR="00BE512D">
              <w:rPr>
                <w:sz w:val="24"/>
                <w:lang w:val="lv-LV"/>
              </w:rPr>
              <w:t>i</w:t>
            </w:r>
            <w:r w:rsidRPr="004A4CDF" w:rsidR="004A4CDF">
              <w:rPr>
                <w:sz w:val="24"/>
                <w:lang w:val="lv-LV"/>
              </w:rPr>
              <w:t xml:space="preserve"> no nometnes.gov.lv (</w:t>
            </w:r>
            <w:r w:rsidRPr="004A4CDF" w:rsidR="00BE512D">
              <w:rPr>
                <w:sz w:val="24"/>
                <w:lang w:val="lv-LV"/>
              </w:rPr>
              <w:t>pieteikum</w:t>
            </w:r>
            <w:r w:rsidR="00BE512D">
              <w:rPr>
                <w:sz w:val="24"/>
                <w:lang w:val="lv-LV"/>
              </w:rPr>
              <w:t>i</w:t>
            </w:r>
            <w:r w:rsidRPr="004A4CDF" w:rsidR="00BE512D">
              <w:rPr>
                <w:sz w:val="24"/>
                <w:lang w:val="lv-LV"/>
              </w:rPr>
              <w:t xml:space="preserve"> </w:t>
            </w:r>
            <w:r w:rsidRPr="004A4CDF" w:rsidR="004A4CDF">
              <w:rPr>
                <w:sz w:val="24"/>
                <w:lang w:val="lv-LV"/>
              </w:rPr>
              <w:t>Veselības inspekcij</w:t>
            </w:r>
            <w:r w:rsidR="00BE512D">
              <w:rPr>
                <w:sz w:val="24"/>
                <w:lang w:val="lv-LV"/>
              </w:rPr>
              <w:t>ā</w:t>
            </w:r>
            <w:r w:rsidRPr="004A4CDF" w:rsidR="004A4CDF">
              <w:rPr>
                <w:sz w:val="24"/>
                <w:lang w:val="lv-LV"/>
              </w:rPr>
              <w:t xml:space="preserve"> </w:t>
            </w:r>
            <w:r w:rsidRPr="00D16833" w:rsidR="00BE512D">
              <w:rPr>
                <w:sz w:val="24"/>
                <w:lang w:val="lv-LV"/>
              </w:rPr>
              <w:t>saņemt</w:t>
            </w:r>
            <w:r w:rsidR="00BE512D">
              <w:rPr>
                <w:sz w:val="24"/>
                <w:lang w:val="lv-LV"/>
              </w:rPr>
              <w:t>i</w:t>
            </w:r>
            <w:r w:rsidRPr="00D16833" w:rsidR="00BE512D">
              <w:rPr>
                <w:sz w:val="24"/>
                <w:lang w:val="lv-LV"/>
              </w:rPr>
              <w:t xml:space="preserve"> un reģistrēt</w:t>
            </w:r>
            <w:r w:rsidR="00BE512D">
              <w:rPr>
                <w:sz w:val="24"/>
                <w:lang w:val="lv-LV"/>
              </w:rPr>
              <w:t>i</w:t>
            </w:r>
            <w:r w:rsidRPr="00D16833" w:rsidR="00BE512D">
              <w:rPr>
                <w:sz w:val="24"/>
                <w:lang w:val="lv-LV"/>
              </w:rPr>
              <w:t xml:space="preserve"> </w:t>
            </w:r>
            <w:r w:rsidR="00BE512D">
              <w:rPr>
                <w:sz w:val="24"/>
                <w:lang w:val="lv-LV"/>
              </w:rPr>
              <w:t>26</w:t>
            </w:r>
            <w:r w:rsidRPr="004A4CDF" w:rsidR="004A4CDF">
              <w:rPr>
                <w:sz w:val="24"/>
                <w:lang w:val="lv-LV"/>
              </w:rPr>
              <w:t>.0</w:t>
            </w:r>
            <w:r w:rsidR="00BE512D">
              <w:rPr>
                <w:sz w:val="24"/>
                <w:lang w:val="lv-LV"/>
              </w:rPr>
              <w:t>6</w:t>
            </w:r>
            <w:r w:rsidRPr="004A4CDF" w:rsidR="004A4CDF">
              <w:rPr>
                <w:sz w:val="24"/>
                <w:lang w:val="lv-LV"/>
              </w:rPr>
              <w:t>.202</w:t>
            </w:r>
            <w:r w:rsidR="00BE512D">
              <w:rPr>
                <w:sz w:val="24"/>
                <w:lang w:val="lv-LV"/>
              </w:rPr>
              <w:t>4</w:t>
            </w:r>
            <w:r w:rsidRPr="004A4CDF" w:rsidR="004A4CDF">
              <w:rPr>
                <w:sz w:val="24"/>
                <w:lang w:val="lv-LV"/>
              </w:rPr>
              <w:t>. Nr.</w:t>
            </w:r>
            <w:r w:rsidR="004A4CDF">
              <w:rPr>
                <w:sz w:val="24"/>
                <w:lang w:val="lv-LV"/>
              </w:rPr>
              <w:t>1</w:t>
            </w:r>
            <w:r w:rsidR="00BE512D">
              <w:rPr>
                <w:sz w:val="24"/>
                <w:lang w:val="lv-LV"/>
              </w:rPr>
              <w:t>9205</w:t>
            </w:r>
            <w:r w:rsidR="004A4CDF">
              <w:rPr>
                <w:sz w:val="24"/>
                <w:lang w:val="lv-LV"/>
              </w:rPr>
              <w:t xml:space="preserve">, </w:t>
            </w:r>
            <w:r w:rsidR="00BE512D">
              <w:rPr>
                <w:sz w:val="24"/>
                <w:lang w:val="lv-LV"/>
              </w:rPr>
              <w:t>Nr.19210.</w:t>
            </w:r>
            <w:r w:rsidRPr="004A4CDF" w:rsidR="004A4CDF">
              <w:rPr>
                <w:sz w:val="24"/>
                <w:lang w:val="lv-LV"/>
              </w:rPr>
              <w:t xml:space="preserve"> 2) dzeramā ūdens testēšanas pārskats, kopija, 3) telpu plāns, 4) dienas kārtības plāns, 5) Līgums par nekustamā īpašuma nomu, kopija</w:t>
            </w:r>
            <w:r w:rsidR="00713727">
              <w:rPr>
                <w:sz w:val="24"/>
                <w:lang w:val="lv-LV"/>
              </w:rPr>
              <w:t xml:space="preserve">, </w:t>
            </w:r>
            <w:r w:rsidR="00BE512D">
              <w:rPr>
                <w:sz w:val="24"/>
                <w:lang w:val="lv-LV"/>
              </w:rPr>
              <w:t>6</w:t>
            </w:r>
            <w:r w:rsidR="00FB6E2D">
              <w:rPr>
                <w:sz w:val="24"/>
                <w:lang w:val="lv-LV"/>
              </w:rPr>
              <w:t>) Sadarbības līgums par medicīnas pakalpojumu sniegšanu, kopija.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7A2E119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E3378A">
              <w:rPr>
                <w:b/>
                <w:sz w:val="24"/>
                <w:lang w:val="lv-LV"/>
              </w:rPr>
              <w:t xml:space="preserve"> </w:t>
            </w:r>
            <w:r w:rsidR="00672D2D">
              <w:rPr>
                <w:bCs/>
                <w:sz w:val="24"/>
                <w:lang w:val="lv-LV"/>
              </w:rPr>
              <w:t>05</w:t>
            </w:r>
            <w:r w:rsidRPr="00E55F9C" w:rsidR="00E55F9C">
              <w:rPr>
                <w:bCs/>
                <w:sz w:val="24"/>
                <w:lang w:val="lv-LV"/>
              </w:rPr>
              <w:t>.0</w:t>
            </w:r>
            <w:r w:rsidR="00BE512D">
              <w:rPr>
                <w:bCs/>
                <w:sz w:val="24"/>
                <w:lang w:val="lv-LV"/>
              </w:rPr>
              <w:t>7</w:t>
            </w:r>
            <w:r w:rsidRPr="00E55F9C" w:rsidR="00E55F9C">
              <w:rPr>
                <w:bCs/>
                <w:sz w:val="24"/>
                <w:lang w:val="lv-LV"/>
              </w:rPr>
              <w:t>.202</w:t>
            </w:r>
            <w:r w:rsidR="00BE512D">
              <w:rPr>
                <w:bCs/>
                <w:sz w:val="24"/>
                <w:lang w:val="lv-LV"/>
              </w:rPr>
              <w:t>4</w:t>
            </w:r>
            <w:r w:rsidRPr="00E55F9C" w:rsidR="00E55F9C">
              <w:rPr>
                <w:bCs/>
                <w:sz w:val="24"/>
                <w:lang w:val="lv-LV"/>
              </w:rPr>
              <w:t xml:space="preserve">. Sabiedrības veselības departamenta Latgales kontroles nodaļas vides veselības analītiķe Evija </w:t>
            </w:r>
            <w:r w:rsidR="00BE512D">
              <w:rPr>
                <w:bCs/>
                <w:sz w:val="24"/>
                <w:lang w:val="lv-LV"/>
              </w:rPr>
              <w:t>Krūmiņa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57FC8FC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BE512D">
              <w:rPr>
                <w:sz w:val="24"/>
                <w:lang w:val="lv-LV"/>
              </w:rPr>
              <w:t xml:space="preserve">SIA “Jēkabpils ūdens” </w:t>
            </w:r>
            <w:r w:rsidRPr="003A58F7" w:rsidR="003A58F7">
              <w:rPr>
                <w:sz w:val="24"/>
                <w:lang w:val="lv-LV"/>
              </w:rPr>
              <w:t>dzeramā ūdens testēšanas pārskat</w:t>
            </w:r>
            <w:r w:rsidR="00BE512D">
              <w:rPr>
                <w:sz w:val="24"/>
                <w:lang w:val="lv-LV"/>
              </w:rPr>
              <w:t>s</w:t>
            </w:r>
            <w:r w:rsidRPr="003A58F7" w:rsidR="003A58F7">
              <w:rPr>
                <w:sz w:val="24"/>
                <w:lang w:val="lv-LV"/>
              </w:rPr>
              <w:t xml:space="preserve"> Nr. </w:t>
            </w:r>
            <w:r w:rsidR="00BE512D">
              <w:rPr>
                <w:sz w:val="24"/>
                <w:lang w:val="lv-LV"/>
              </w:rPr>
              <w:t>409/24</w:t>
            </w:r>
            <w:r w:rsidRPr="003A58F7" w:rsidR="003A58F7">
              <w:rPr>
                <w:sz w:val="24"/>
                <w:lang w:val="lv-LV"/>
              </w:rPr>
              <w:t xml:space="preserve">, </w:t>
            </w:r>
            <w:r w:rsidR="00FB6E2D">
              <w:rPr>
                <w:sz w:val="24"/>
                <w:lang w:val="lv-LV"/>
              </w:rPr>
              <w:t>1</w:t>
            </w:r>
            <w:r w:rsidR="00BE512D">
              <w:rPr>
                <w:sz w:val="24"/>
                <w:lang w:val="lv-LV"/>
              </w:rPr>
              <w:t>5</w:t>
            </w:r>
            <w:r w:rsidRPr="003A58F7" w:rsidR="003A58F7">
              <w:rPr>
                <w:sz w:val="24"/>
                <w:lang w:val="lv-LV"/>
              </w:rPr>
              <w:t>.0</w:t>
            </w:r>
            <w:r w:rsidR="00BE512D">
              <w:rPr>
                <w:sz w:val="24"/>
                <w:lang w:val="lv-LV"/>
              </w:rPr>
              <w:t>7</w:t>
            </w:r>
            <w:r w:rsidRPr="003A58F7" w:rsidR="003A58F7">
              <w:rPr>
                <w:sz w:val="24"/>
                <w:lang w:val="lv-LV"/>
              </w:rPr>
              <w:t>.2</w:t>
            </w:r>
            <w:r w:rsidR="00BE512D">
              <w:rPr>
                <w:sz w:val="24"/>
                <w:lang w:val="lv-LV"/>
              </w:rPr>
              <w:t>024</w:t>
            </w:r>
            <w:r w:rsidR="003A58F7">
              <w:rPr>
                <w:sz w:val="24"/>
                <w:lang w:val="lv-LV"/>
              </w:rPr>
              <w:t>.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E55F9C" w:rsidRPr="00E55F9C" w:rsidP="00E55F9C" w14:paraId="7C2FA1B6" w14:textId="48BFFB97">
            <w:pPr>
              <w:jc w:val="both"/>
              <w:rPr>
                <w:iCs/>
                <w:sz w:val="24"/>
                <w:lang w:val="lv-LV"/>
              </w:rPr>
            </w:pPr>
            <w:r w:rsidRPr="00E55F9C">
              <w:rPr>
                <w:iCs/>
                <w:sz w:val="24"/>
                <w:lang w:val="lv-LV"/>
              </w:rPr>
              <w:t>Telpas “Rites skola”, Rites pagast</w:t>
            </w:r>
            <w:r>
              <w:rPr>
                <w:iCs/>
                <w:sz w:val="24"/>
                <w:lang w:val="lv-LV"/>
              </w:rPr>
              <w:t>ā</w:t>
            </w:r>
            <w:r w:rsidRPr="00E55F9C">
              <w:rPr>
                <w:iCs/>
                <w:sz w:val="24"/>
                <w:lang w:val="lv-LV"/>
              </w:rPr>
              <w:t>, Jēkabpils novad</w:t>
            </w:r>
            <w:r>
              <w:rPr>
                <w:iCs/>
                <w:sz w:val="24"/>
                <w:lang w:val="lv-LV"/>
              </w:rPr>
              <w:t>ā</w:t>
            </w:r>
            <w:r w:rsidRPr="00E55F9C"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9E47A7" w:rsidRPr="00B56CD0" w:rsidP="00E55F9C" w14:paraId="1E6A0F98" w14:textId="425A7381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2F44FD"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 w:rsidRPr="00E55F9C">
              <w:rPr>
                <w:iCs/>
                <w:sz w:val="24"/>
                <w:lang w:val="lv-LV"/>
              </w:rPr>
              <w:t xml:space="preserve"> – līdz </w:t>
            </w:r>
            <w:r w:rsidR="002439B3">
              <w:rPr>
                <w:iCs/>
                <w:sz w:val="24"/>
                <w:lang w:val="lv-LV"/>
              </w:rPr>
              <w:t>15</w:t>
            </w:r>
            <w:r w:rsidRPr="00E55F9C">
              <w:rPr>
                <w:iCs/>
                <w:sz w:val="24"/>
                <w:lang w:val="lv-LV"/>
              </w:rPr>
              <w:t>.0</w:t>
            </w:r>
            <w:r w:rsidR="002439B3">
              <w:rPr>
                <w:iCs/>
                <w:sz w:val="24"/>
                <w:lang w:val="lv-LV"/>
              </w:rPr>
              <w:t>7</w:t>
            </w:r>
            <w:r w:rsidRPr="00E55F9C">
              <w:rPr>
                <w:iCs/>
                <w:sz w:val="24"/>
                <w:lang w:val="lv-LV"/>
              </w:rPr>
              <w:t>.202</w:t>
            </w:r>
            <w:r w:rsidR="002439B3">
              <w:rPr>
                <w:iCs/>
                <w:sz w:val="24"/>
                <w:lang w:val="lv-LV"/>
              </w:rPr>
              <w:t>5</w:t>
            </w:r>
            <w:r w:rsidRPr="00E55F9C">
              <w:rPr>
                <w:iCs/>
                <w:sz w:val="24"/>
                <w:lang w:val="lv-LV"/>
              </w:rPr>
              <w:t>. visām Biedrība</w:t>
            </w:r>
            <w:r>
              <w:rPr>
                <w:iCs/>
                <w:sz w:val="24"/>
                <w:lang w:val="lv-LV"/>
              </w:rPr>
              <w:t>s</w:t>
            </w:r>
            <w:r w:rsidRPr="00E55F9C">
              <w:rPr>
                <w:iCs/>
                <w:sz w:val="24"/>
                <w:lang w:val="lv-LV"/>
              </w:rPr>
              <w:t xml:space="preserve"> „Rites tautskola”, nometnēm, kas tiek rīkotas “Rites tautskola”, Rites pagast</w:t>
            </w:r>
            <w:r>
              <w:rPr>
                <w:iCs/>
                <w:sz w:val="24"/>
                <w:lang w:val="lv-LV"/>
              </w:rPr>
              <w:t>ā</w:t>
            </w:r>
            <w:r w:rsidRPr="00E55F9C">
              <w:rPr>
                <w:iCs/>
                <w:sz w:val="24"/>
                <w:lang w:val="lv-LV"/>
              </w:rPr>
              <w:t>, Jēkabpils novad</w:t>
            </w:r>
            <w:r>
              <w:rPr>
                <w:iCs/>
                <w:sz w:val="24"/>
                <w:lang w:val="lv-LV"/>
              </w:rPr>
              <w:t>ā</w:t>
            </w:r>
            <w:r w:rsidRPr="00E55F9C">
              <w:rPr>
                <w:iCs/>
                <w:sz w:val="24"/>
                <w:lang w:val="lv-LV"/>
              </w:rPr>
              <w:t>.</w:t>
            </w:r>
          </w:p>
        </w:tc>
      </w:tr>
    </w:tbl>
    <w:p w:rsidR="00E55F9C" w:rsidP="009E47A7" w14:paraId="7E5AE25C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</w:p>
    <w:p w:rsidR="009E47A7" w:rsidP="009E47A7" w14:paraId="19ECFDEF" w14:textId="59582B4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Pielikumā: </w:t>
      </w:r>
      <w:r w:rsidR="002439B3">
        <w:rPr>
          <w:sz w:val="24"/>
          <w:lang w:val="lv-LV"/>
        </w:rPr>
        <w:t>15</w:t>
      </w:r>
      <w:r>
        <w:rPr>
          <w:sz w:val="24"/>
          <w:lang w:val="lv-LV"/>
        </w:rPr>
        <w:t>.0</w:t>
      </w:r>
      <w:r w:rsidR="002439B3">
        <w:rPr>
          <w:sz w:val="24"/>
          <w:lang w:val="lv-LV"/>
        </w:rPr>
        <w:t>7</w:t>
      </w:r>
      <w:r>
        <w:rPr>
          <w:sz w:val="24"/>
          <w:lang w:val="lv-LV"/>
        </w:rPr>
        <w:t>.202</w:t>
      </w:r>
      <w:r w:rsidR="002439B3">
        <w:rPr>
          <w:sz w:val="24"/>
          <w:lang w:val="lv-LV"/>
        </w:rPr>
        <w:t>4</w:t>
      </w:r>
      <w:r>
        <w:rPr>
          <w:sz w:val="24"/>
          <w:lang w:val="lv-LV"/>
        </w:rPr>
        <w:t>.</w:t>
      </w:r>
      <w:r>
        <w:rPr>
          <w:sz w:val="24"/>
          <w:lang w:val="lv-LV"/>
        </w:rPr>
        <w:t xml:space="preserve">  </w:t>
      </w:r>
      <w:r w:rsidR="002439B3">
        <w:rPr>
          <w:sz w:val="24"/>
          <w:lang w:val="lv-LV"/>
        </w:rPr>
        <w:t>Nometnes</w:t>
      </w:r>
      <w:r>
        <w:rPr>
          <w:sz w:val="24"/>
          <w:lang w:val="lv-LV"/>
        </w:rPr>
        <w:t xml:space="preserve"> higiēniskais novērtējums uz </w:t>
      </w:r>
      <w:r w:rsidR="002439B3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B40AB" w:rsidP="002B40AB" w14:paraId="33D67F35" w14:textId="77777777">
      <w:pPr>
        <w:jc w:val="both"/>
        <w:rPr>
          <w:sz w:val="24"/>
          <w:lang w:val="lv-LV"/>
        </w:rPr>
      </w:pPr>
    </w:p>
    <w:p w:rsidR="008E1893" w:rsidRPr="008E1893" w:rsidP="008E1893" w14:paraId="0BCC4E27" w14:textId="77777777">
      <w:pPr>
        <w:jc w:val="both"/>
        <w:rPr>
          <w:sz w:val="24"/>
          <w:lang w:val="lv-LV"/>
        </w:rPr>
      </w:pPr>
    </w:p>
    <w:p w:rsidR="008E1893" w:rsidRPr="008E1893" w:rsidP="008E1893" w14:paraId="37DEEEE8" w14:textId="77777777">
      <w:pPr>
        <w:jc w:val="both"/>
        <w:rPr>
          <w:sz w:val="24"/>
          <w:lang w:val="lv-LV"/>
        </w:rPr>
      </w:pPr>
    </w:p>
    <w:p w:rsidR="008E1893" w:rsidRPr="008E1893" w:rsidP="008E1893" w14:paraId="7E8011B8" w14:textId="3BF500E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>Sabiedrības veselības departamenta</w:t>
      </w:r>
    </w:p>
    <w:p w:rsidR="008E1893" w:rsidRPr="008E1893" w:rsidP="008E1893" w14:paraId="7E6E9174" w14:textId="57CA1992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 xml:space="preserve">Latgales kontroles nodaļas vadītāja  </w:t>
      </w:r>
      <w:r w:rsidRPr="008E1893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                             </w:t>
      </w:r>
      <w:r w:rsidRPr="008E1893">
        <w:rPr>
          <w:sz w:val="24"/>
          <w:lang w:val="lv-LV"/>
        </w:rPr>
        <w:t>Ludmila</w:t>
      </w:r>
      <w:r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>Vainiņa</w:t>
      </w:r>
    </w:p>
    <w:p w:rsidR="008E1893" w:rsidRPr="008E1893" w:rsidP="008E1893" w14:paraId="72CF1CFA" w14:textId="77777777">
      <w:pPr>
        <w:jc w:val="both"/>
        <w:rPr>
          <w:sz w:val="24"/>
          <w:lang w:val="lv-LV"/>
        </w:rPr>
      </w:pPr>
    </w:p>
    <w:p w:rsidR="008E1893" w:rsidRPr="00E3378A" w:rsidP="008E1893" w14:paraId="0E979D2E" w14:textId="7F43CC6E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E3378A">
        <w:rPr>
          <w:sz w:val="22"/>
          <w:szCs w:val="22"/>
          <w:lang w:val="lv-LV"/>
        </w:rPr>
        <w:t xml:space="preserve">Evija Lāce, tālrunis 65231104 </w:t>
      </w:r>
    </w:p>
    <w:p w:rsidR="002B40AB" w:rsidRPr="00E3378A" w:rsidP="008E1893" w14:paraId="46DAF5BC" w14:textId="6706825B">
      <w:pPr>
        <w:jc w:val="both"/>
        <w:rPr>
          <w:sz w:val="22"/>
          <w:szCs w:val="22"/>
          <w:lang w:val="lv-LV"/>
        </w:rPr>
      </w:pPr>
      <w:r w:rsidRPr="00E3378A">
        <w:rPr>
          <w:sz w:val="22"/>
          <w:szCs w:val="22"/>
          <w:lang w:val="lv-LV"/>
        </w:rPr>
        <w:t xml:space="preserve">  evija.lace@vi.gov.lv</w:t>
      </w: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0985" w14:paraId="1EA517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0985" w:rsidRPr="00DF0985" w:rsidP="00DF0985" w14:paraId="317B13AB" w14:textId="77777777">
    <w:pPr>
      <w:jc w:val="center"/>
      <w:rPr>
        <w:sz w:val="20"/>
        <w:szCs w:val="20"/>
        <w:lang w:val="lv-LV"/>
      </w:rPr>
    </w:pPr>
    <w:r w:rsidRPr="00DF0985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E77B60" w:rsidP="00DF0985" w14:paraId="5688D907" w14:textId="7AFEEE46">
    <w:pPr>
      <w:jc w:val="center"/>
      <w:rPr>
        <w:sz w:val="20"/>
        <w:szCs w:val="20"/>
        <w:lang w:val="lv-LV"/>
      </w:rPr>
    </w:pPr>
    <w:r w:rsidRPr="00DF0985">
      <w:rPr>
        <w:sz w:val="20"/>
        <w:szCs w:val="20"/>
        <w:lang w:val="lv-LV"/>
      </w:rPr>
      <w:t xml:space="preserve"> tālrunis: 65424547, tālrunis/fakss: 65429529, e-pasts: latgale@vi.gov.lv, </w:t>
    </w:r>
    <w:hyperlink r:id="rId2" w:history="1">
      <w:r w:rsidRPr="00597AA6">
        <w:rPr>
          <w:rStyle w:val="Hyperlink"/>
          <w:sz w:val="20"/>
          <w:szCs w:val="20"/>
          <w:lang w:val="lv-LV"/>
        </w:rPr>
        <w:t>www.vi.gov.lv</w:t>
      </w:r>
    </w:hyperlink>
  </w:p>
  <w:p w:rsidR="00DF0985" w:rsidRPr="00E61797" w:rsidP="00DF0985" w14:paraId="26EA4E5E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97790284">
    <w:abstractNumId w:val="4"/>
  </w:num>
  <w:num w:numId="2" w16cid:durableId="194537593">
    <w:abstractNumId w:val="1"/>
  </w:num>
  <w:num w:numId="3" w16cid:durableId="276303107">
    <w:abstractNumId w:val="0"/>
  </w:num>
  <w:num w:numId="4" w16cid:durableId="515730392">
    <w:abstractNumId w:val="3"/>
  </w:num>
  <w:num w:numId="5" w16cid:durableId="1200901641">
    <w:abstractNumId w:val="8"/>
  </w:num>
  <w:num w:numId="6" w16cid:durableId="539168077">
    <w:abstractNumId w:val="9"/>
  </w:num>
  <w:num w:numId="7" w16cid:durableId="1126512455">
    <w:abstractNumId w:val="6"/>
  </w:num>
  <w:num w:numId="8" w16cid:durableId="265235792">
    <w:abstractNumId w:val="2"/>
  </w:num>
  <w:num w:numId="9" w16cid:durableId="1243225719">
    <w:abstractNumId w:val="5"/>
  </w:num>
  <w:num w:numId="10" w16cid:durableId="109399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735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439B3"/>
    <w:rsid w:val="002742FF"/>
    <w:rsid w:val="00277F5E"/>
    <w:rsid w:val="00280160"/>
    <w:rsid w:val="00285D97"/>
    <w:rsid w:val="002A3165"/>
    <w:rsid w:val="002B40AB"/>
    <w:rsid w:val="002D2040"/>
    <w:rsid w:val="002D74DD"/>
    <w:rsid w:val="002E10C2"/>
    <w:rsid w:val="002F1A3D"/>
    <w:rsid w:val="002F31D0"/>
    <w:rsid w:val="002F432F"/>
    <w:rsid w:val="002F44FD"/>
    <w:rsid w:val="003059B5"/>
    <w:rsid w:val="00327CF0"/>
    <w:rsid w:val="003360A4"/>
    <w:rsid w:val="003371AD"/>
    <w:rsid w:val="00392428"/>
    <w:rsid w:val="003A01C4"/>
    <w:rsid w:val="003A58F7"/>
    <w:rsid w:val="003A5FA9"/>
    <w:rsid w:val="003B10E1"/>
    <w:rsid w:val="003C0629"/>
    <w:rsid w:val="003C3B7A"/>
    <w:rsid w:val="003C5CE8"/>
    <w:rsid w:val="003E72FA"/>
    <w:rsid w:val="0045451E"/>
    <w:rsid w:val="004610E8"/>
    <w:rsid w:val="004636E8"/>
    <w:rsid w:val="00465EA4"/>
    <w:rsid w:val="00472C6E"/>
    <w:rsid w:val="004912DE"/>
    <w:rsid w:val="004A0F8D"/>
    <w:rsid w:val="004A4CDF"/>
    <w:rsid w:val="004B1FAC"/>
    <w:rsid w:val="004C4FF2"/>
    <w:rsid w:val="004D1CD9"/>
    <w:rsid w:val="004D628E"/>
    <w:rsid w:val="005120DD"/>
    <w:rsid w:val="005514D8"/>
    <w:rsid w:val="00567F04"/>
    <w:rsid w:val="00597AA6"/>
    <w:rsid w:val="005B228A"/>
    <w:rsid w:val="005B6AAB"/>
    <w:rsid w:val="005F2AE5"/>
    <w:rsid w:val="00603BC3"/>
    <w:rsid w:val="00627CC4"/>
    <w:rsid w:val="00632024"/>
    <w:rsid w:val="00652EBB"/>
    <w:rsid w:val="00672D2D"/>
    <w:rsid w:val="0068137B"/>
    <w:rsid w:val="00684F20"/>
    <w:rsid w:val="006B163A"/>
    <w:rsid w:val="006B2204"/>
    <w:rsid w:val="006C5001"/>
    <w:rsid w:val="006D43A1"/>
    <w:rsid w:val="006E6A65"/>
    <w:rsid w:val="00710429"/>
    <w:rsid w:val="00713727"/>
    <w:rsid w:val="007162E0"/>
    <w:rsid w:val="00717118"/>
    <w:rsid w:val="00722542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88A"/>
    <w:rsid w:val="00872DDD"/>
    <w:rsid w:val="008A3DA7"/>
    <w:rsid w:val="008B2101"/>
    <w:rsid w:val="008C06D3"/>
    <w:rsid w:val="008D0063"/>
    <w:rsid w:val="008D1487"/>
    <w:rsid w:val="008E1893"/>
    <w:rsid w:val="008E4A18"/>
    <w:rsid w:val="008E6C19"/>
    <w:rsid w:val="00900669"/>
    <w:rsid w:val="00911A26"/>
    <w:rsid w:val="009313A7"/>
    <w:rsid w:val="009349D1"/>
    <w:rsid w:val="009561DA"/>
    <w:rsid w:val="00957745"/>
    <w:rsid w:val="00970D38"/>
    <w:rsid w:val="00973531"/>
    <w:rsid w:val="00974617"/>
    <w:rsid w:val="00977146"/>
    <w:rsid w:val="00981501"/>
    <w:rsid w:val="00985084"/>
    <w:rsid w:val="009C5235"/>
    <w:rsid w:val="009C7C74"/>
    <w:rsid w:val="009E167F"/>
    <w:rsid w:val="009E47A7"/>
    <w:rsid w:val="009F7C1B"/>
    <w:rsid w:val="00A02B48"/>
    <w:rsid w:val="00A135E2"/>
    <w:rsid w:val="00A13646"/>
    <w:rsid w:val="00A1539A"/>
    <w:rsid w:val="00A26FE5"/>
    <w:rsid w:val="00A41D9B"/>
    <w:rsid w:val="00A51A91"/>
    <w:rsid w:val="00A70376"/>
    <w:rsid w:val="00A71A45"/>
    <w:rsid w:val="00A93E38"/>
    <w:rsid w:val="00AE06D7"/>
    <w:rsid w:val="00B04F60"/>
    <w:rsid w:val="00B05992"/>
    <w:rsid w:val="00B13524"/>
    <w:rsid w:val="00B52369"/>
    <w:rsid w:val="00B56CD0"/>
    <w:rsid w:val="00B65F5C"/>
    <w:rsid w:val="00B935EF"/>
    <w:rsid w:val="00B95D12"/>
    <w:rsid w:val="00BC31EE"/>
    <w:rsid w:val="00BC67F6"/>
    <w:rsid w:val="00BD43FC"/>
    <w:rsid w:val="00BD5879"/>
    <w:rsid w:val="00BE2A2D"/>
    <w:rsid w:val="00BE512D"/>
    <w:rsid w:val="00BE5727"/>
    <w:rsid w:val="00BF195D"/>
    <w:rsid w:val="00BF20F8"/>
    <w:rsid w:val="00BF2380"/>
    <w:rsid w:val="00C10391"/>
    <w:rsid w:val="00C274B1"/>
    <w:rsid w:val="00C42B35"/>
    <w:rsid w:val="00C55AB8"/>
    <w:rsid w:val="00C64494"/>
    <w:rsid w:val="00C729F2"/>
    <w:rsid w:val="00C74711"/>
    <w:rsid w:val="00C81A9E"/>
    <w:rsid w:val="00C96C06"/>
    <w:rsid w:val="00CB44C0"/>
    <w:rsid w:val="00CC1AE6"/>
    <w:rsid w:val="00CD79CE"/>
    <w:rsid w:val="00D03C1D"/>
    <w:rsid w:val="00D043C7"/>
    <w:rsid w:val="00D1528A"/>
    <w:rsid w:val="00D16833"/>
    <w:rsid w:val="00D20B94"/>
    <w:rsid w:val="00D25B44"/>
    <w:rsid w:val="00D33766"/>
    <w:rsid w:val="00D3465C"/>
    <w:rsid w:val="00D45CC8"/>
    <w:rsid w:val="00D4793F"/>
    <w:rsid w:val="00D56098"/>
    <w:rsid w:val="00D7017A"/>
    <w:rsid w:val="00D71A5E"/>
    <w:rsid w:val="00D8465C"/>
    <w:rsid w:val="00D84ADB"/>
    <w:rsid w:val="00D863A9"/>
    <w:rsid w:val="00DB27DE"/>
    <w:rsid w:val="00DB6B34"/>
    <w:rsid w:val="00DB74BC"/>
    <w:rsid w:val="00DC7539"/>
    <w:rsid w:val="00DE2560"/>
    <w:rsid w:val="00DF0985"/>
    <w:rsid w:val="00DF208A"/>
    <w:rsid w:val="00E12759"/>
    <w:rsid w:val="00E3008A"/>
    <w:rsid w:val="00E3378A"/>
    <w:rsid w:val="00E42E7E"/>
    <w:rsid w:val="00E55F9C"/>
    <w:rsid w:val="00E61797"/>
    <w:rsid w:val="00E66AC6"/>
    <w:rsid w:val="00E77B60"/>
    <w:rsid w:val="00E90474"/>
    <w:rsid w:val="00EA47FF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51AFC"/>
    <w:rsid w:val="00F70D34"/>
    <w:rsid w:val="00F90F65"/>
    <w:rsid w:val="00FB1B4B"/>
    <w:rsid w:val="00FB20C5"/>
    <w:rsid w:val="00FB6E2D"/>
    <w:rsid w:val="00FD0729"/>
    <w:rsid w:val="00FD26CB"/>
    <w:rsid w:val="00FF45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F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 Lāce</cp:lastModifiedBy>
  <cp:revision>8</cp:revision>
  <cp:lastPrinted>2010-10-14T10:49:00Z</cp:lastPrinted>
  <dcterms:created xsi:type="dcterms:W3CDTF">2024-07-15T08:49:00Z</dcterms:created>
  <dcterms:modified xsi:type="dcterms:W3CDTF">2024-07-15T09:05:00Z</dcterms:modified>
</cp:coreProperties>
</file>