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50356" w14:paraId="6153268B" w14:textId="77777777" w:rsidTr="00D3465C">
        <w:tc>
          <w:tcPr>
            <w:tcW w:w="9356" w:type="dxa"/>
          </w:tcPr>
          <w:p w14:paraId="6755CAD4" w14:textId="77777777" w:rsidR="00BC67F6" w:rsidRPr="00106D19" w:rsidRDefault="00E12DA8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R="00A50356" w14:paraId="1E60F6D4" w14:textId="77777777" w:rsidTr="00D3465C">
        <w:tc>
          <w:tcPr>
            <w:tcW w:w="9356" w:type="dxa"/>
          </w:tcPr>
          <w:p w14:paraId="4DFA822E" w14:textId="77777777" w:rsidR="00BC67F6" w:rsidRPr="008A3DA7" w:rsidRDefault="00E12DA8" w:rsidP="0046577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08E9EDDF" w14:textId="77777777" w:rsidR="00BC67F6" w:rsidRPr="008A3DA7" w:rsidRDefault="00BC67F6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A50356" w14:paraId="5C9C09B0" w14:textId="77777777" w:rsidTr="006F7A4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1574919" w14:textId="77777777" w:rsidR="006F7A48" w:rsidRPr="008A3DA7" w:rsidRDefault="00E12DA8" w:rsidP="00BC67F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27.12.2023</w:t>
            </w:r>
          </w:p>
        </w:tc>
      </w:tr>
    </w:tbl>
    <w:p w14:paraId="692C9B52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50356" w14:paraId="5BA19A76" w14:textId="77777777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8B0" w14:textId="77777777" w:rsidR="00392428" w:rsidRPr="008A3DA7" w:rsidRDefault="00E12DA8" w:rsidP="00E2645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="00C752CC" w:rsidRPr="00246554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84D67" w:rsidRPr="00B84D67">
              <w:rPr>
                <w:sz w:val="24"/>
                <w:lang w:val="lv-LV"/>
              </w:rPr>
              <w:t>Bērnu un jauniešu interešu izglītības iestāde “Klasīte”</w:t>
            </w:r>
          </w:p>
        </w:tc>
      </w:tr>
      <w:tr w:rsidR="00A50356" w14:paraId="2670277E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AE4" w14:textId="77777777" w:rsidR="00C752CC" w:rsidRPr="008A3DA7" w:rsidRDefault="00E12DA8" w:rsidP="00E2645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6453" w:rsidRPr="00E26453">
              <w:rPr>
                <w:sz w:val="24"/>
                <w:lang w:val="lv-LV"/>
              </w:rPr>
              <w:t>SIA “Cita Klasīte”, reģistrācijas numurs 40103227429, juridiskā adrese Brīvības laukums 3, Tukums, Tukuma novads</w:t>
            </w:r>
          </w:p>
        </w:tc>
      </w:tr>
      <w:tr w:rsidR="00A50356" w14:paraId="3E0AB4EF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E5F" w14:textId="77777777" w:rsidR="00C752CC" w:rsidRPr="008A3DA7" w:rsidRDefault="00E12DA8" w:rsidP="00E2645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6453" w:rsidRPr="00E26453">
              <w:rPr>
                <w:sz w:val="24"/>
                <w:lang w:val="lv-LV"/>
              </w:rPr>
              <w:t>Brīvības laukums 3, Tukums, Tukuma novads</w:t>
            </w:r>
          </w:p>
        </w:tc>
      </w:tr>
      <w:tr w:rsidR="00A50356" w14:paraId="1D3BEE5D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72C" w14:textId="77777777" w:rsidR="00D00A94" w:rsidRPr="008A3DA7" w:rsidRDefault="00E12DA8" w:rsidP="00E2645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6453" w:rsidRPr="00E26453">
              <w:rPr>
                <w:sz w:val="24"/>
                <w:lang w:val="lv-LV"/>
              </w:rPr>
              <w:t>11.12.2023. Vides veselības analītiķe Līga Ābolkalna</w:t>
            </w:r>
          </w:p>
        </w:tc>
      </w:tr>
      <w:tr w:rsidR="00A50356" w14:paraId="30ED00A5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549" w14:textId="77777777" w:rsidR="00106D19" w:rsidRPr="008A3DA7" w:rsidRDefault="00E12DA8" w:rsidP="00E2645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6453" w:rsidRPr="00E26453">
              <w:rPr>
                <w:sz w:val="24"/>
                <w:lang w:val="lv-LV"/>
              </w:rPr>
              <w:t>SIA “Cita Klasīte” valdes locekle Irina Jakobovica</w:t>
            </w:r>
          </w:p>
        </w:tc>
      </w:tr>
      <w:tr w:rsidR="00A50356" w14:paraId="1B2EDAFB" w14:textId="77777777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C97" w14:textId="77777777" w:rsidR="00F92539" w:rsidRPr="00061207" w:rsidRDefault="00E12DA8" w:rsidP="00D84C4B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="00061207">
              <w:rPr>
                <w:b/>
                <w:sz w:val="24"/>
                <w:lang w:val="lv-LV"/>
              </w:rPr>
              <w:t>:</w:t>
            </w:r>
          </w:p>
          <w:p w14:paraId="6DA43DBE" w14:textId="77777777" w:rsidR="00246554" w:rsidRPr="00246554" w:rsidRDefault="00E12DA8" w:rsidP="00D437BF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14:paraId="50E18767" w14:textId="77777777" w:rsidR="00C57AFE" w:rsidRDefault="00E12DA8" w:rsidP="00061207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noProof/>
                <w:spacing w:val="-2"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 xml:space="preserve">  </w:t>
            </w:r>
            <w:r>
              <w:rPr>
                <w:sz w:val="24"/>
                <w:lang w:val="lv-LV"/>
              </w:rPr>
              <w:t>Objekta higiēniskais novērtējums veikts sakarā ar saņemto iesniegumu, lai novērtētu b</w:t>
            </w:r>
            <w:r w:rsidRPr="00061207">
              <w:rPr>
                <w:sz w:val="24"/>
                <w:lang w:val="lv-LV"/>
              </w:rPr>
              <w:t>ērnu un jauniešu izglītības</w:t>
            </w:r>
            <w:r>
              <w:rPr>
                <w:sz w:val="24"/>
                <w:lang w:val="lv-LV"/>
              </w:rPr>
              <w:t xml:space="preserve"> iestādes “Klasīte” telpu gatavību interešu izglītības programmu īstenošanai. B</w:t>
            </w:r>
            <w:r w:rsidRPr="00061207">
              <w:rPr>
                <w:sz w:val="24"/>
                <w:lang w:val="lv-LV"/>
              </w:rPr>
              <w:t>ērnu un jauniešu izglītības iestādes “Klasīte”</w:t>
            </w:r>
            <w:r>
              <w:rPr>
                <w:sz w:val="24"/>
                <w:lang w:val="lv-LV"/>
              </w:rPr>
              <w:t xml:space="preserve"> izvietota ēkas 2. stāvā, iekļūšanai/izkļūšanai tiek izmantota ēkas </w:t>
            </w:r>
            <w:r w:rsidR="00705FA1">
              <w:rPr>
                <w:sz w:val="24"/>
                <w:lang w:val="lv-LV"/>
              </w:rPr>
              <w:t xml:space="preserve">ielas puses priekšējā </w:t>
            </w:r>
            <w:r>
              <w:rPr>
                <w:sz w:val="24"/>
                <w:lang w:val="lv-LV"/>
              </w:rPr>
              <w:t xml:space="preserve"> ieeja/izeja. </w:t>
            </w:r>
            <w:r w:rsidR="00705FA1">
              <w:rPr>
                <w:sz w:val="24"/>
                <w:lang w:val="lv-LV"/>
              </w:rPr>
              <w:t xml:space="preserve">Izglītības iestādes “Klasīte” telpās </w:t>
            </w:r>
            <w:r>
              <w:rPr>
                <w:sz w:val="24"/>
                <w:lang w:val="lv-LV"/>
              </w:rPr>
              <w:t xml:space="preserve">pārvietošanās tikai zeķēs vai maiņas apavos. Ēkas </w:t>
            </w:r>
            <w:r w:rsidR="00705FA1">
              <w:rPr>
                <w:sz w:val="24"/>
                <w:lang w:val="lv-LV"/>
              </w:rPr>
              <w:t>2</w:t>
            </w:r>
            <w:r>
              <w:rPr>
                <w:sz w:val="24"/>
                <w:lang w:val="lv-LV"/>
              </w:rPr>
              <w:t>.</w:t>
            </w:r>
            <w:r w:rsidR="00705FA1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stāvā </w:t>
            </w:r>
            <w:r w:rsidR="00705FA1">
              <w:rPr>
                <w:sz w:val="24"/>
                <w:lang w:val="lv-LV"/>
              </w:rPr>
              <w:t>izvietota priekštelpa virsdrēbju un apavu novietošanai, lielā nodarbību telpa</w:t>
            </w:r>
            <w:r>
              <w:rPr>
                <w:sz w:val="24"/>
                <w:lang w:val="lv-LV"/>
              </w:rPr>
              <w:t xml:space="preserve"> jeb</w:t>
            </w:r>
            <w:r w:rsidR="00705FA1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uzgaidāmā </w:t>
            </w:r>
            <w:r w:rsidR="00705FA1">
              <w:rPr>
                <w:sz w:val="24"/>
                <w:lang w:val="lv-LV"/>
              </w:rPr>
              <w:t xml:space="preserve">telpa ar </w:t>
            </w:r>
            <w:r>
              <w:rPr>
                <w:sz w:val="24"/>
                <w:lang w:val="lv-LV"/>
              </w:rPr>
              <w:t xml:space="preserve">atpūtas </w:t>
            </w:r>
            <w:r w:rsidR="00705FA1">
              <w:rPr>
                <w:sz w:val="24"/>
                <w:lang w:val="lv-LV"/>
              </w:rPr>
              <w:t xml:space="preserve">krēsliem un galdu, četras mācību telpas – 1. telpā (6-8 vietas); 2. telpā (6 vietas); 3. telpā </w:t>
            </w:r>
            <w:r>
              <w:rPr>
                <w:sz w:val="24"/>
                <w:lang w:val="lv-LV"/>
              </w:rPr>
              <w:t>(1 vieta, privātās nodarbības un psihologa telpa); 4. telpa (3 vietas), kā arī darbinieku atpūtas telpa ar</w:t>
            </w:r>
            <w:r w:rsidR="00D86C5B">
              <w:rPr>
                <w:sz w:val="24"/>
                <w:lang w:val="lv-LV"/>
              </w:rPr>
              <w:t xml:space="preserve"> atsevišķu</w:t>
            </w:r>
            <w:r>
              <w:rPr>
                <w:sz w:val="24"/>
                <w:lang w:val="lv-LV"/>
              </w:rPr>
              <w:t xml:space="preserve"> izlietni</w:t>
            </w:r>
            <w:r w:rsidR="00D86C5B">
              <w:rPr>
                <w:sz w:val="24"/>
                <w:lang w:val="lv-LV"/>
              </w:rPr>
              <w:t xml:space="preserve"> un mikroviļņu krāsni</w:t>
            </w:r>
            <w:r>
              <w:rPr>
                <w:sz w:val="24"/>
                <w:lang w:val="lv-LV"/>
              </w:rPr>
              <w:t xml:space="preserve">, tualetes telpa (1 klozetpods, 1 izlietne) un darbinieku sanitārais mezgls (1 klozetpods, 1 </w:t>
            </w:r>
            <w:r>
              <w:rPr>
                <w:sz w:val="24"/>
                <w:lang w:val="lv-LV"/>
              </w:rPr>
              <w:t>izlietne, 1 duša kabīn</w:t>
            </w:r>
            <w:r w:rsidR="008A2F7C">
              <w:rPr>
                <w:sz w:val="24"/>
                <w:lang w:val="lv-LV"/>
              </w:rPr>
              <w:t>e</w:t>
            </w:r>
            <w:r>
              <w:rPr>
                <w:sz w:val="24"/>
                <w:lang w:val="lv-LV"/>
              </w:rPr>
              <w:t>). Visas telpas ir labā sanitāri – tehniskā stāvoklī. Tualetēs ir tualetes papīrs, ziepes un roku susināšanas līdzekļi. Mazgāšanas un dezinfekcijas līdzekļi ir pietiekošā daudzumā. Telpu uzkopšanas inventārs ir marķēts un izvietots a</w:t>
            </w:r>
            <w:r>
              <w:rPr>
                <w:sz w:val="24"/>
                <w:lang w:val="lv-LV"/>
              </w:rPr>
              <w:t>tsevišķā aizslēdzamā telpā. Telpu uzkopšanu veic izglītības iestādes “Klasīte” personāls. Interešu izglītība</w:t>
            </w:r>
            <w:r w:rsidRPr="00C57AFE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tiek nodrošināta</w:t>
            </w:r>
            <w:r w:rsidRPr="00C57AFE">
              <w:rPr>
                <w:sz w:val="24"/>
                <w:lang w:val="lv-LV"/>
              </w:rPr>
              <w:t xml:space="preserve"> individuālās vai grupu</w:t>
            </w:r>
            <w:r>
              <w:rPr>
                <w:sz w:val="24"/>
                <w:lang w:val="lv-LV"/>
              </w:rPr>
              <w:t xml:space="preserve"> nodarbībās. Maksimālais skaits grupu nodarbīb</w:t>
            </w:r>
            <w:r w:rsidR="00A8458E">
              <w:rPr>
                <w:sz w:val="24"/>
                <w:lang w:val="lv-LV"/>
              </w:rPr>
              <w:t>ās līdz 16 bērniem/jauniešiem. Dienas nometnēs tiks nodrošināt</w:t>
            </w:r>
            <w:r w:rsidR="003A0CD8">
              <w:rPr>
                <w:sz w:val="24"/>
                <w:lang w:val="lv-LV"/>
              </w:rPr>
              <w:t>i</w:t>
            </w:r>
            <w:r w:rsidR="00A8458E">
              <w:rPr>
                <w:sz w:val="24"/>
                <w:lang w:val="lv-LV"/>
              </w:rPr>
              <w:t xml:space="preserve"> </w:t>
            </w:r>
            <w:r w:rsidR="003A0CD8">
              <w:rPr>
                <w:sz w:val="24"/>
                <w:lang w:val="lv-LV"/>
              </w:rPr>
              <w:t>ārpakalpojumu sniedzēji</w:t>
            </w:r>
            <w:r w:rsidR="00BD42A9">
              <w:rPr>
                <w:sz w:val="24"/>
                <w:lang w:val="lv-LV"/>
              </w:rPr>
              <w:t xml:space="preserve"> – </w:t>
            </w:r>
            <w:r w:rsidR="00A8458E">
              <w:rPr>
                <w:sz w:val="24"/>
                <w:lang w:val="lv-LV"/>
              </w:rPr>
              <w:t>ārstniecības persona</w:t>
            </w:r>
            <w:r w:rsidR="003A0CD8">
              <w:rPr>
                <w:sz w:val="24"/>
                <w:lang w:val="lv-LV"/>
              </w:rPr>
              <w:t xml:space="preserve"> un ēdināšanas pakalpojum</w:t>
            </w:r>
            <w:r w:rsidR="00BD42A9">
              <w:rPr>
                <w:sz w:val="24"/>
                <w:lang w:val="lv-LV"/>
              </w:rPr>
              <w:t>i</w:t>
            </w:r>
            <w:r w:rsidR="003A0CD8">
              <w:rPr>
                <w:sz w:val="24"/>
                <w:lang w:val="lv-LV"/>
              </w:rPr>
              <w:t xml:space="preserve"> (ēdienu atvedot/ aizvedot vienreizlietojamos traukos vai 1.stāva ēdnīc</w:t>
            </w:r>
            <w:r w:rsidR="00FD1FF1">
              <w:rPr>
                <w:sz w:val="24"/>
                <w:lang w:val="lv-LV"/>
              </w:rPr>
              <w:t>ā</w:t>
            </w:r>
            <w:r w:rsidR="003A0CD8">
              <w:rPr>
                <w:sz w:val="24"/>
                <w:lang w:val="lv-LV"/>
              </w:rPr>
              <w:t>).</w:t>
            </w:r>
            <w:r w:rsidR="00FD1FF1">
              <w:rPr>
                <w:sz w:val="24"/>
                <w:lang w:val="lv-LV"/>
              </w:rPr>
              <w:t xml:space="preserve"> Interešu izglītības programmu īstenošanai</w:t>
            </w:r>
            <w:r w:rsidR="00BD42A9">
              <w:rPr>
                <w:sz w:val="24"/>
                <w:lang w:val="lv-LV"/>
              </w:rPr>
              <w:t xml:space="preserve"> un bērnu nometņu organizēšanai</w:t>
            </w:r>
            <w:r w:rsidR="00FD1FF1">
              <w:rPr>
                <w:sz w:val="24"/>
                <w:lang w:val="lv-LV"/>
              </w:rPr>
              <w:t xml:space="preserve"> ir nepieciešamās nodarbību telpas un atpūtas zonas.</w:t>
            </w:r>
          </w:p>
          <w:p w14:paraId="77144B1D" w14:textId="77777777" w:rsidR="00246554" w:rsidRPr="00246554" w:rsidRDefault="00E12DA8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="00D437BF" w:rsidRPr="00246554">
              <w:rPr>
                <w:b/>
                <w:sz w:val="24"/>
                <w:lang w:val="lv-LV"/>
              </w:rPr>
              <w:t>. Iekštelpu virsmu apdare</w:t>
            </w:r>
          </w:p>
          <w:p w14:paraId="6092896D" w14:textId="77777777" w:rsidR="00D437BF" w:rsidRPr="00246554" w:rsidRDefault="00E12DA8" w:rsidP="003341DA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noProof/>
                <w:spacing w:val="-2"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 xml:space="preserve">  Telpu apdarei un aprīkojumam izmantoti telpu funkcijai atbilstoši materiāli: grīdas ir stabilas, nav slidenas. Tualetes telpu sienu un grīdu apdarei ir izmantoti materiāli, kas paredzēti mitrai uz</w:t>
            </w:r>
            <w:r>
              <w:rPr>
                <w:noProof/>
                <w:sz w:val="24"/>
                <w:lang w:val="lv-LV"/>
              </w:rPr>
              <w:t>kopšanai un dezinfekcijai.</w:t>
            </w:r>
            <w:r w:rsidRPr="00D84C4B">
              <w:rPr>
                <w:sz w:val="24"/>
                <w:lang w:val="lv-LV"/>
              </w:rPr>
              <w:t xml:space="preserve">   </w:t>
            </w:r>
          </w:p>
          <w:p w14:paraId="70AEF808" w14:textId="77777777" w:rsidR="00246554" w:rsidRDefault="00E12DA8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="00D437BF" w:rsidRPr="00246554">
              <w:rPr>
                <w:b/>
                <w:sz w:val="24"/>
                <w:lang w:val="lv-LV"/>
              </w:rPr>
              <w:t>. Apgaismojums</w:t>
            </w:r>
          </w:p>
          <w:p w14:paraId="036E3828" w14:textId="77777777" w:rsidR="003341DA" w:rsidRPr="00246554" w:rsidRDefault="00E12DA8" w:rsidP="000A6954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noProof/>
                <w:spacing w:val="-2"/>
                <w:sz w:val="24"/>
                <w:lang w:val="lv-LV"/>
              </w:rPr>
              <w:lastRenderedPageBreak/>
              <w:t xml:space="preserve"> </w:t>
            </w:r>
            <w:r>
              <w:rPr>
                <w:noProof/>
                <w:sz w:val="24"/>
                <w:lang w:val="lv-LV"/>
              </w:rPr>
              <w:t xml:space="preserve">  Telpu apgaismojums: dabīgais un mākslīgais. Apgaismes ķermeņi darba kārtībā, vizuāli apgaismojums ir pietiekošs.</w:t>
            </w:r>
          </w:p>
          <w:p w14:paraId="366D03B7" w14:textId="77777777" w:rsidR="00CF27A6" w:rsidRDefault="00E12DA8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="00D437BF" w:rsidRPr="00246554">
              <w:rPr>
                <w:b/>
                <w:sz w:val="24"/>
                <w:lang w:val="lv-LV"/>
              </w:rPr>
              <w:t xml:space="preserve">. Siltumapgāde </w:t>
            </w:r>
          </w:p>
          <w:p w14:paraId="0F344B44" w14:textId="77777777" w:rsidR="00D437BF" w:rsidRPr="006C066D" w:rsidRDefault="00E12DA8" w:rsidP="00D437BF">
            <w:pPr>
              <w:overflowPunct/>
              <w:autoSpaceDE/>
              <w:adjustRightInd/>
              <w:ind w:right="6"/>
              <w:rPr>
                <w:spacing w:val="-2"/>
                <w:sz w:val="20"/>
                <w:szCs w:val="20"/>
                <w:lang w:val="lv-LV"/>
              </w:rPr>
            </w:pPr>
            <w:r>
              <w:rPr>
                <w:noProof/>
                <w:spacing w:val="-2"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 xml:space="preserve">  Centralizēta.</w:t>
            </w:r>
          </w:p>
          <w:p w14:paraId="643823A0" w14:textId="77777777" w:rsidR="00CF27A6" w:rsidRDefault="00E12DA8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="00D437BF" w:rsidRPr="00246554">
              <w:rPr>
                <w:b/>
                <w:sz w:val="24"/>
                <w:lang w:val="lv-LV"/>
              </w:rPr>
              <w:t xml:space="preserve">. Gaisa apmaiņa </w:t>
            </w:r>
          </w:p>
          <w:p w14:paraId="58BBAC9B" w14:textId="77777777" w:rsidR="003341DA" w:rsidRDefault="00E12DA8" w:rsidP="003613A4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Visās telpās ir nodrošināta dabiskā vēdināšana caur logiem un durvīm. Tualetēs/dušas telpā ierīkota mehāniskā nosūces ventilācija.</w:t>
            </w:r>
          </w:p>
          <w:p w14:paraId="32D99D56" w14:textId="77777777" w:rsidR="002213CB" w:rsidRPr="000964F0" w:rsidRDefault="00E12DA8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="00D437BF" w:rsidRPr="00246554">
              <w:rPr>
                <w:b/>
                <w:sz w:val="24"/>
                <w:lang w:val="lv-LV"/>
              </w:rPr>
              <w:t>. Ūdens apgāde</w:t>
            </w:r>
          </w:p>
          <w:p w14:paraId="6175BCB7" w14:textId="77777777" w:rsidR="00083D68" w:rsidRPr="002213CB" w:rsidRDefault="00E12DA8" w:rsidP="00083D68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noProof/>
                <w:spacing w:val="-2"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 xml:space="preserve">  </w:t>
            </w:r>
            <w:r>
              <w:rPr>
                <w:spacing w:val="-2"/>
                <w:sz w:val="24"/>
                <w:lang w:val="lv-LV"/>
              </w:rPr>
              <w:t>Centralizēta.</w:t>
            </w:r>
          </w:p>
          <w:p w14:paraId="7CD59577" w14:textId="77777777" w:rsidR="002213CB" w:rsidRPr="000964F0" w:rsidRDefault="00E12DA8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="00D437BF" w:rsidRPr="00246554">
              <w:rPr>
                <w:b/>
                <w:sz w:val="24"/>
                <w:lang w:val="lv-LV"/>
              </w:rPr>
              <w:t>. Kanalizācijas sistēma</w:t>
            </w:r>
          </w:p>
          <w:p w14:paraId="28D3E008" w14:textId="77777777" w:rsidR="008179CE" w:rsidRPr="002213CB" w:rsidRDefault="00E12DA8" w:rsidP="003341DA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spacing w:val="-2"/>
                <w:sz w:val="24"/>
                <w:lang w:val="lv-LV"/>
              </w:rPr>
            </w:pPr>
            <w:r>
              <w:rPr>
                <w:noProof/>
                <w:spacing w:val="-2"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 xml:space="preserve">  </w:t>
            </w:r>
            <w:r>
              <w:rPr>
                <w:spacing w:val="-2"/>
                <w:sz w:val="24"/>
                <w:lang w:val="lv-LV"/>
              </w:rPr>
              <w:t>Centralizēta.</w:t>
            </w:r>
            <w:r w:rsidRPr="00D84C4B">
              <w:rPr>
                <w:sz w:val="24"/>
                <w:lang w:val="lv-LV"/>
              </w:rPr>
              <w:t xml:space="preserve">   </w:t>
            </w:r>
          </w:p>
          <w:p w14:paraId="634658AA" w14:textId="77777777" w:rsidR="002213CB" w:rsidRPr="000964F0" w:rsidRDefault="00E12DA8" w:rsidP="008179C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="008179CE" w:rsidRPr="00246554">
              <w:rPr>
                <w:b/>
                <w:sz w:val="24"/>
                <w:lang w:val="lv-LV"/>
              </w:rPr>
              <w:t>. </w:t>
            </w:r>
            <w:r w:rsidR="00D437BF" w:rsidRPr="00246554">
              <w:rPr>
                <w:b/>
                <w:sz w:val="24"/>
                <w:lang w:val="lv-LV"/>
              </w:rPr>
              <w:t>Teritorijas labiekārtošana</w:t>
            </w:r>
          </w:p>
          <w:p w14:paraId="1CC44FB8" w14:textId="77777777" w:rsidR="00D437BF" w:rsidRPr="002213CB" w:rsidRDefault="00E12DA8" w:rsidP="000A6954">
            <w:pPr>
              <w:overflowPunct/>
              <w:autoSpaceDE/>
              <w:adjustRightInd/>
              <w:ind w:right="6"/>
              <w:jc w:val="both"/>
              <w:rPr>
                <w:i/>
                <w:spacing w:val="-2"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   Ēkai </w:t>
            </w:r>
            <w:r>
              <w:rPr>
                <w:sz w:val="24"/>
                <w:lang w:val="lv-LV"/>
              </w:rPr>
              <w:t xml:space="preserve">pieguļošā teritorija ir sakopta, apgaismota un labiekārtota. Ēkas iekšpagalmā </w:t>
            </w:r>
            <w:r w:rsidR="00D86C5B">
              <w:rPr>
                <w:sz w:val="24"/>
                <w:lang w:val="lv-LV"/>
              </w:rPr>
              <w:t>i</w:t>
            </w:r>
            <w:r>
              <w:rPr>
                <w:sz w:val="24"/>
                <w:lang w:val="lv-LV"/>
              </w:rPr>
              <w:t>r nodrošināta sadzīves atkritumu savākšana un uzglabāšana slēgtos konteineros, kuri atrodas vismaz 20 metru attālumā no ēku logiem.</w:t>
            </w:r>
            <w:r w:rsidRPr="00D84C4B">
              <w:rPr>
                <w:sz w:val="24"/>
                <w:lang w:val="lv-LV"/>
              </w:rPr>
              <w:t xml:space="preserve">   </w:t>
            </w:r>
          </w:p>
          <w:p w14:paraId="32331724" w14:textId="77777777" w:rsidR="002E3FF9" w:rsidRPr="000964F0" w:rsidRDefault="00E12DA8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="00D437BF" w:rsidRPr="00246554">
              <w:rPr>
                <w:b/>
                <w:sz w:val="24"/>
                <w:lang w:val="lv-LV"/>
              </w:rPr>
              <w:t>. Vides pieejamība</w:t>
            </w:r>
          </w:p>
          <w:p w14:paraId="6D0B9CFD" w14:textId="77777777" w:rsidR="00D437BF" w:rsidRPr="00A7176E" w:rsidRDefault="00E12DA8" w:rsidP="00D437BF">
            <w:pPr>
              <w:overflowPunct/>
              <w:autoSpaceDE/>
              <w:adjustRightInd/>
              <w:ind w:right="6"/>
              <w:rPr>
                <w:spacing w:val="-2"/>
                <w:sz w:val="24"/>
                <w:lang w:val="lv-LV"/>
              </w:rPr>
            </w:pPr>
            <w:r>
              <w:rPr>
                <w:noProof/>
                <w:spacing w:val="-2"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 xml:space="preserve">  Netika vērtēta.</w:t>
            </w:r>
            <w:r w:rsidR="00D86C5B">
              <w:rPr>
                <w:noProof/>
                <w:sz w:val="24"/>
                <w:lang w:val="lv-LV"/>
              </w:rPr>
              <w:t xml:space="preserve"> Nepieciešamības gadījumā mācību process tiks nodrošināts attālināti. </w:t>
            </w:r>
          </w:p>
          <w:p w14:paraId="719278BD" w14:textId="77777777" w:rsidR="00C17178" w:rsidRPr="00BE3A0E" w:rsidRDefault="00E12DA8" w:rsidP="00BE3A0E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="00D437BF" w:rsidRPr="00246554">
              <w:rPr>
                <w:b/>
                <w:sz w:val="24"/>
                <w:lang w:val="lv-LV"/>
              </w:rPr>
              <w:t>.Riska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  <w:r w:rsidR="00BE3A0E">
              <w:rPr>
                <w:b/>
                <w:sz w:val="24"/>
                <w:lang w:val="lv-LV"/>
              </w:rPr>
              <w:t>: -</w:t>
            </w:r>
          </w:p>
        </w:tc>
      </w:tr>
      <w:tr w:rsidR="00A50356" w14:paraId="28CF78F9" w14:textId="77777777" w:rsidTr="00472C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D72" w14:textId="77777777" w:rsidR="00DB6B34" w:rsidRPr="000964F0" w:rsidRDefault="00E12DA8" w:rsidP="00D71A5E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 w:rsidRPr="00840914">
              <w:rPr>
                <w:b/>
                <w:bCs/>
                <w:caps/>
                <w:sz w:val="24"/>
                <w:lang w:val="lv-LV"/>
              </w:rPr>
              <w:lastRenderedPageBreak/>
              <w:t>7.</w:t>
            </w:r>
            <w:r>
              <w:rPr>
                <w:b/>
                <w:caps/>
                <w:sz w:val="24"/>
                <w:lang w:val="lv-LV"/>
              </w:rPr>
              <w:t xml:space="preserve"> </w:t>
            </w:r>
            <w:r w:rsidR="00EB5F72">
              <w:rPr>
                <w:b/>
                <w:caps/>
                <w:sz w:val="24"/>
                <w:lang w:val="lv-LV"/>
              </w:rPr>
              <w:t>Slēdziens</w:t>
            </w:r>
          </w:p>
          <w:p w14:paraId="0AA64C72" w14:textId="77777777" w:rsidR="00DB6B34" w:rsidRPr="003613A4" w:rsidRDefault="00E12DA8" w:rsidP="003613A4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noProof/>
                <w:spacing w:val="-2"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 xml:space="preserve">  Objekts “</w:t>
            </w:r>
            <w:r w:rsidR="00B84D67" w:rsidRPr="00B84D67">
              <w:rPr>
                <w:noProof/>
                <w:sz w:val="24"/>
                <w:lang w:val="lv-LV"/>
              </w:rPr>
              <w:t>Bērnu un jauniešu interešu izglītības iestāde “Klasīte”</w:t>
            </w:r>
            <w:r>
              <w:rPr>
                <w:noProof/>
                <w:sz w:val="24"/>
                <w:lang w:val="lv-LV"/>
              </w:rPr>
              <w:t>”, Brīvības laukumā 3, Tukumā, Tu</w:t>
            </w:r>
            <w:r>
              <w:rPr>
                <w:noProof/>
                <w:sz w:val="24"/>
                <w:lang w:val="lv-LV"/>
              </w:rPr>
              <w:t>kuma novadā atbilst higiēnas prasībām.</w:t>
            </w:r>
          </w:p>
        </w:tc>
      </w:tr>
      <w:tr w:rsidR="00A50356" w14:paraId="421EDFBB" w14:textId="77777777" w:rsidTr="00C752C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DD7" w14:textId="77777777" w:rsidR="00C17178" w:rsidRPr="000964F0" w:rsidRDefault="00E12DA8" w:rsidP="00C17178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</w:p>
          <w:p w14:paraId="29F9F297" w14:textId="77777777" w:rsidR="002F4108" w:rsidRDefault="00E12DA8" w:rsidP="003613A4">
            <w:pPr>
              <w:tabs>
                <w:tab w:val="left" w:pos="34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>Nodrošināt bērnu veselībai drošu vidi un ievērot tiesību aktu prasības atbilstoši epidemioloģiskās situācijas attīstībai valstī.</w:t>
            </w:r>
          </w:p>
          <w:p w14:paraId="74DC4A64" w14:textId="77777777" w:rsidR="00B15439" w:rsidRPr="00B15439" w:rsidRDefault="00E12DA8" w:rsidP="003613A4">
            <w:pPr>
              <w:tabs>
                <w:tab w:val="left" w:pos="34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Nometnes organizēt saskaņā ar </w:t>
            </w:r>
            <w:r>
              <w:rPr>
                <w:b/>
                <w:bCs/>
                <w:iCs/>
                <w:sz w:val="24"/>
                <w:lang w:val="lv-LV"/>
              </w:rPr>
              <w:t xml:space="preserve">Ministru kabineta 2009. gada 1. septembra noteikumiem Nr. 981 </w:t>
            </w:r>
            <w:r>
              <w:rPr>
                <w:iCs/>
                <w:sz w:val="24"/>
                <w:lang w:val="lv-LV"/>
              </w:rPr>
              <w:t xml:space="preserve">“Bērnu nometņu organizēšanas un darbības kārtība” </w:t>
            </w:r>
            <w:r>
              <w:rPr>
                <w:sz w:val="24"/>
                <w:lang w:val="lv-LV"/>
              </w:rPr>
              <w:t xml:space="preserve">un Valsts izglītības satura centra “Vadlīnijas piesardzības pasākumiem bērnu nometņu organizētājiem” prasībām.  </w:t>
            </w:r>
          </w:p>
        </w:tc>
      </w:tr>
    </w:tbl>
    <w:p w14:paraId="3579D716" w14:textId="77777777" w:rsidR="002A39F3" w:rsidRDefault="002A39F3" w:rsidP="002A39F3">
      <w:pPr>
        <w:jc w:val="both"/>
        <w:rPr>
          <w:sz w:val="24"/>
          <w:lang w:val="lv-LV"/>
        </w:rPr>
      </w:pPr>
    </w:p>
    <w:p w14:paraId="1E3D2BC7" w14:textId="77777777" w:rsidR="007F2704" w:rsidRDefault="007F2704" w:rsidP="002A39F3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9"/>
        <w:gridCol w:w="3088"/>
      </w:tblGrid>
      <w:tr w:rsidR="00A50356" w14:paraId="4A290317" w14:textId="77777777" w:rsidTr="003F4FB2">
        <w:tc>
          <w:tcPr>
            <w:tcW w:w="6237" w:type="dxa"/>
            <w:hideMark/>
          </w:tcPr>
          <w:p w14:paraId="2BC54165" w14:textId="77777777" w:rsidR="007F2704" w:rsidRDefault="007F2704" w:rsidP="003F4FB2">
            <w:pPr>
              <w:rPr>
                <w:sz w:val="24"/>
                <w:lang w:val="lv-LV"/>
              </w:rPr>
            </w:pPr>
          </w:p>
          <w:p w14:paraId="496A79D6" w14:textId="77777777" w:rsidR="003613A4" w:rsidRPr="003613A4" w:rsidRDefault="00E12DA8" w:rsidP="003613A4">
            <w:pPr>
              <w:rPr>
                <w:sz w:val="24"/>
                <w:lang w:val="lv-LV"/>
              </w:rPr>
            </w:pPr>
            <w:r w:rsidRPr="003613A4">
              <w:rPr>
                <w:sz w:val="24"/>
                <w:lang w:val="lv-LV"/>
              </w:rPr>
              <w:t xml:space="preserve">Sabiedrības veselības departamenta </w:t>
            </w:r>
          </w:p>
          <w:p w14:paraId="14D0DEC9" w14:textId="77777777" w:rsidR="003613A4" w:rsidRPr="003613A4" w:rsidRDefault="00E12DA8" w:rsidP="003613A4">
            <w:pPr>
              <w:rPr>
                <w:sz w:val="24"/>
                <w:lang w:val="lv-LV"/>
              </w:rPr>
            </w:pPr>
            <w:r w:rsidRPr="003613A4">
              <w:rPr>
                <w:sz w:val="24"/>
                <w:lang w:val="lv-LV"/>
              </w:rPr>
              <w:t xml:space="preserve">Zemgales kontroles nodaļas </w:t>
            </w:r>
          </w:p>
          <w:p w14:paraId="2BFF88E8" w14:textId="77777777" w:rsidR="007F2704" w:rsidRDefault="00E12DA8" w:rsidP="003613A4">
            <w:pPr>
              <w:rPr>
                <w:sz w:val="24"/>
                <w:lang w:val="lv-LV"/>
              </w:rPr>
            </w:pPr>
            <w:r w:rsidRPr="003613A4">
              <w:rPr>
                <w:sz w:val="24"/>
                <w:lang w:val="lv-LV"/>
              </w:rPr>
              <w:t>Vides veselības analītiķe</w:t>
            </w:r>
          </w:p>
        </w:tc>
        <w:tc>
          <w:tcPr>
            <w:tcW w:w="3119" w:type="dxa"/>
            <w:hideMark/>
          </w:tcPr>
          <w:p w14:paraId="0533F57D" w14:textId="77777777" w:rsidR="007F2704" w:rsidRDefault="007F2704" w:rsidP="003F4FB2">
            <w:pPr>
              <w:rPr>
                <w:sz w:val="24"/>
                <w:lang w:val="lv-LV"/>
              </w:rPr>
            </w:pPr>
          </w:p>
          <w:p w14:paraId="355D81A5" w14:textId="77777777" w:rsidR="003613A4" w:rsidRDefault="003613A4" w:rsidP="003F4FB2">
            <w:pPr>
              <w:rPr>
                <w:noProof/>
                <w:sz w:val="24"/>
                <w:lang w:val="lv-LV"/>
              </w:rPr>
            </w:pPr>
          </w:p>
          <w:p w14:paraId="5F436A7C" w14:textId="77777777" w:rsidR="003613A4" w:rsidRDefault="003613A4" w:rsidP="003F4FB2">
            <w:pPr>
              <w:rPr>
                <w:noProof/>
                <w:sz w:val="24"/>
                <w:lang w:val="lv-LV"/>
              </w:rPr>
            </w:pPr>
          </w:p>
          <w:p w14:paraId="38590531" w14:textId="77777777" w:rsidR="007F2704" w:rsidRDefault="00E12DA8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Līga Ābolkalna</w:t>
            </w:r>
          </w:p>
        </w:tc>
      </w:tr>
    </w:tbl>
    <w:p w14:paraId="22685E7A" w14:textId="77777777" w:rsidR="007F2704" w:rsidRDefault="007F2704" w:rsidP="007F2704">
      <w:pPr>
        <w:tabs>
          <w:tab w:val="right" w:pos="9072"/>
        </w:tabs>
        <w:rPr>
          <w:sz w:val="24"/>
          <w:lang w:val="lv-LV"/>
        </w:rPr>
      </w:pPr>
    </w:p>
    <w:p w14:paraId="18FD2EFC" w14:textId="77777777" w:rsidR="007F2704" w:rsidRDefault="007F2704" w:rsidP="007F2704">
      <w:pPr>
        <w:tabs>
          <w:tab w:val="right" w:pos="9072"/>
        </w:tabs>
        <w:rPr>
          <w:sz w:val="24"/>
          <w:lang w:val="lv-LV"/>
        </w:rPr>
      </w:pPr>
    </w:p>
    <w:p w14:paraId="44004A05" w14:textId="77777777" w:rsidR="00840914" w:rsidRDefault="00840914" w:rsidP="007F2704">
      <w:pPr>
        <w:tabs>
          <w:tab w:val="right" w:pos="9072"/>
        </w:tabs>
        <w:rPr>
          <w:sz w:val="24"/>
          <w:lang w:val="lv-LV"/>
        </w:rPr>
      </w:pPr>
    </w:p>
    <w:p w14:paraId="5A247ECD" w14:textId="77777777" w:rsidR="00840914" w:rsidRDefault="00840914" w:rsidP="007F2704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50356" w14:paraId="2DAA0B30" w14:textId="77777777" w:rsidTr="003F4FB2">
        <w:tc>
          <w:tcPr>
            <w:tcW w:w="9356" w:type="dxa"/>
            <w:hideMark/>
          </w:tcPr>
          <w:p w14:paraId="45216845" w14:textId="77777777" w:rsidR="007F2704" w:rsidRPr="001827B2" w:rsidRDefault="00E12DA8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D52E1C">
              <w:rPr>
                <w:b w:val="0"/>
                <w:sz w:val="20"/>
                <w:szCs w:val="20"/>
              </w:rPr>
              <w:t>25633189</w:t>
            </w:r>
          </w:p>
        </w:tc>
      </w:tr>
      <w:tr w:rsidR="00A50356" w14:paraId="0541305B" w14:textId="77777777" w:rsidTr="003F4FB2">
        <w:trPr>
          <w:trHeight w:val="319"/>
        </w:trPr>
        <w:tc>
          <w:tcPr>
            <w:tcW w:w="9356" w:type="dxa"/>
            <w:hideMark/>
          </w:tcPr>
          <w:p w14:paraId="6F7C0E65" w14:textId="77777777" w:rsidR="007F2704" w:rsidRPr="008E62F0" w:rsidRDefault="00E12DA8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="00D52E1C" w:rsidRPr="006161F0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D52E1C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30E8C9AF" w14:textId="77777777" w:rsidR="00FB48CC" w:rsidRDefault="00FB48CC" w:rsidP="00D84C4B">
      <w:pPr>
        <w:pStyle w:val="H4"/>
        <w:spacing w:after="0"/>
        <w:jc w:val="left"/>
        <w:outlineLvl w:val="9"/>
        <w:rPr>
          <w:b w:val="0"/>
          <w:sz w:val="24"/>
        </w:rPr>
      </w:pPr>
    </w:p>
    <w:sectPr w:rsidR="00FB48CC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2472" w14:textId="77777777" w:rsidR="00E12DA8" w:rsidRDefault="00E12DA8">
      <w:r>
        <w:separator/>
      </w:r>
    </w:p>
  </w:endnote>
  <w:endnote w:type="continuationSeparator" w:id="0">
    <w:p w14:paraId="1555026D" w14:textId="77777777" w:rsidR="00E12DA8" w:rsidRDefault="00E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0A39" w14:textId="77777777" w:rsidR="002E3FF9" w:rsidRDefault="00E12DA8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21B1455" w14:textId="77777777" w:rsidR="002E3FF9" w:rsidRDefault="002E3FF9" w:rsidP="00E53C2B">
    <w:pPr>
      <w:pStyle w:val="Footer"/>
      <w:rPr>
        <w:sz w:val="20"/>
        <w:lang w:val="lv-LV"/>
      </w:rPr>
    </w:pPr>
  </w:p>
  <w:p w14:paraId="73E7E2BB" w14:textId="77777777" w:rsidR="002E3FF9" w:rsidRPr="00E53C2B" w:rsidRDefault="00E12DA8" w:rsidP="00E53C2B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C43A" w14:textId="77777777" w:rsidR="002E3FF9" w:rsidRDefault="00E12DA8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14:paraId="06E8B2DA" w14:textId="77777777" w:rsidR="002E3FF9" w:rsidRDefault="002E3FF9">
    <w:pPr>
      <w:pStyle w:val="Footer"/>
      <w:rPr>
        <w:sz w:val="20"/>
        <w:lang w:val="lv-LV"/>
      </w:rPr>
    </w:pPr>
  </w:p>
  <w:p w14:paraId="2821F724" w14:textId="77777777" w:rsidR="002E3FF9" w:rsidRPr="00022614" w:rsidRDefault="00E12DA8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D4663" w14:textId="77777777" w:rsidR="00E12DA8" w:rsidRDefault="00E12DA8">
      <w:r>
        <w:separator/>
      </w:r>
    </w:p>
  </w:footnote>
  <w:footnote w:type="continuationSeparator" w:id="0">
    <w:p w14:paraId="71250CF6" w14:textId="77777777" w:rsidR="00E12DA8" w:rsidRDefault="00E1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62C99" w14:textId="77777777" w:rsidR="002E3FF9" w:rsidRDefault="00E12D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9CB5D" w14:textId="77777777" w:rsidR="002E3FF9" w:rsidRDefault="002E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40960" w14:textId="77777777" w:rsidR="002E3FF9" w:rsidRDefault="00E12DA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14:paraId="30489EA3" w14:textId="77777777" w:rsidR="002E3FF9" w:rsidRDefault="002E3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8" w:type="dxa"/>
      <w:tblInd w:w="108" w:type="dxa"/>
      <w:tblLayout w:type="fixed"/>
      <w:tblLook w:val="04A0" w:firstRow="1" w:lastRow="0" w:firstColumn="1" w:lastColumn="0" w:noHBand="0" w:noVBand="1"/>
    </w:tblPr>
    <w:tblGrid>
      <w:gridCol w:w="6555"/>
      <w:gridCol w:w="2693"/>
    </w:tblGrid>
    <w:tr w:rsidR="00A50356" w14:paraId="2DB85B1A" w14:textId="77777777" w:rsidTr="0035491C">
      <w:tc>
        <w:tcPr>
          <w:tcW w:w="6555" w:type="dxa"/>
          <w:vAlign w:val="center"/>
        </w:tcPr>
        <w:p w14:paraId="620F61B7" w14:textId="77777777" w:rsidR="002E3FF9" w:rsidRPr="00C752CC" w:rsidRDefault="002E3FF9" w:rsidP="00710429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14:paraId="0324A6C4" w14:textId="77777777" w:rsidR="002E3FF9" w:rsidRPr="00C752CC" w:rsidRDefault="00E12DA8" w:rsidP="00C752CC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14:paraId="301E554B" w14:textId="77777777" w:rsidR="002E3FF9" w:rsidRPr="00C752CC" w:rsidRDefault="00E12DA8" w:rsidP="0035491C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14:paraId="16BAD88C" w14:textId="77777777" w:rsidR="002E3FF9" w:rsidRPr="0035491C" w:rsidRDefault="00E12DA8" w:rsidP="00C752CC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27.12.2023</w:t>
          </w:r>
        </w:p>
        <w:p w14:paraId="1912231E" w14:textId="77777777" w:rsidR="002E3FF9" w:rsidRDefault="00E12DA8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14:paraId="67D9E879" w14:textId="77777777" w:rsidR="002E3FF9" w:rsidRPr="00C752CC" w:rsidRDefault="00E12DA8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="0035491C" w:rsidRPr="00327535">
            <w:rPr>
              <w:bCs/>
              <w:noProof/>
              <w:sz w:val="22"/>
              <w:szCs w:val="22"/>
              <w:u w:val="single"/>
              <w:lang w:val="lv-LV"/>
            </w:rPr>
            <w:t>2.4.9.-14/1068</w:t>
          </w:r>
        </w:p>
      </w:tc>
    </w:tr>
  </w:tbl>
  <w:p w14:paraId="148BB290" w14:textId="77777777" w:rsidR="002E3FF9" w:rsidRPr="00783D52" w:rsidRDefault="00E12DA8" w:rsidP="00633DAF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7A07783" wp14:editId="1215BAC7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4E080B" w14:textId="77777777" w:rsidR="002E3FF9" w:rsidRPr="00783D52" w:rsidRDefault="00E12DA8" w:rsidP="00633DAF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6AB2F98" wp14:editId="504DC91D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975DA6" w14:textId="77777777" w:rsidR="00AF66A3" w:rsidRDefault="00E12DA8" w:rsidP="00AF66A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 xml:space="preserve">, </w:t>
    </w:r>
    <w:r>
      <w:rPr>
        <w:bCs/>
        <w:sz w:val="20"/>
        <w:lang w:val="lv-LV"/>
      </w:rPr>
      <w:t>Jelgava, LV-3001</w:t>
    </w:r>
  </w:p>
  <w:p w14:paraId="23F06001" w14:textId="77777777" w:rsidR="002E3FF9" w:rsidRDefault="00E12DA8" w:rsidP="00AF66A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</w:t>
    </w:r>
    <w:r w:rsidR="008133E6">
      <w:rPr>
        <w:bCs/>
        <w:sz w:val="20"/>
        <w:lang w:val="lv-LV"/>
      </w:rPr>
      <w:t xml:space="preserve"> </w:t>
    </w:r>
    <w:r>
      <w:rPr>
        <w:bCs/>
        <w:sz w:val="20"/>
        <w:lang w:val="lv-LV"/>
      </w:rPr>
      <w:t xml:space="preserve">e-pasts: </w:t>
    </w:r>
    <w:hyperlink r:id="rId2" w:history="1">
      <w:r w:rsidR="008133E6" w:rsidRPr="00F74EDE">
        <w:rPr>
          <w:rStyle w:val="Hyperlink"/>
          <w:bCs/>
          <w:sz w:val="20"/>
          <w:lang w:val="lv-LV"/>
        </w:rPr>
        <w:t>zemgale@vi.gov.lv</w:t>
      </w:r>
    </w:hyperlink>
    <w:r w:rsidR="008133E6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Pr="00C91652">
        <w:rPr>
          <w:rStyle w:val="Hyperlink"/>
          <w:bCs/>
          <w:sz w:val="20"/>
          <w:szCs w:val="20"/>
          <w:lang w:val="lv-LV"/>
        </w:rPr>
        <w:t>www.vi.gov.lv</w:t>
      </w:r>
    </w:hyperlink>
  </w:p>
  <w:p w14:paraId="579FD0C4" w14:textId="77777777" w:rsidR="00AF66A3" w:rsidRPr="00AF66A3" w:rsidRDefault="00AF66A3" w:rsidP="00AF66A3">
    <w:pPr>
      <w:jc w:val="center"/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7801838">
      <w:start w:val="1"/>
      <w:numFmt w:val="decimal"/>
      <w:lvlText w:val="%1."/>
      <w:lvlJc w:val="left"/>
      <w:pPr>
        <w:ind w:left="1429" w:hanging="360"/>
      </w:pPr>
    </w:lvl>
    <w:lvl w:ilvl="1" w:tplc="8F28978E" w:tentative="1">
      <w:start w:val="1"/>
      <w:numFmt w:val="lowerLetter"/>
      <w:lvlText w:val="%2."/>
      <w:lvlJc w:val="left"/>
      <w:pPr>
        <w:ind w:left="2149" w:hanging="360"/>
      </w:pPr>
    </w:lvl>
    <w:lvl w:ilvl="2" w:tplc="CC8E1812" w:tentative="1">
      <w:start w:val="1"/>
      <w:numFmt w:val="lowerRoman"/>
      <w:lvlText w:val="%3."/>
      <w:lvlJc w:val="right"/>
      <w:pPr>
        <w:ind w:left="2869" w:hanging="180"/>
      </w:pPr>
    </w:lvl>
    <w:lvl w:ilvl="3" w:tplc="BFF49B72" w:tentative="1">
      <w:start w:val="1"/>
      <w:numFmt w:val="decimal"/>
      <w:lvlText w:val="%4."/>
      <w:lvlJc w:val="left"/>
      <w:pPr>
        <w:ind w:left="3589" w:hanging="360"/>
      </w:pPr>
    </w:lvl>
    <w:lvl w:ilvl="4" w:tplc="DED8BC34" w:tentative="1">
      <w:start w:val="1"/>
      <w:numFmt w:val="lowerLetter"/>
      <w:lvlText w:val="%5."/>
      <w:lvlJc w:val="left"/>
      <w:pPr>
        <w:ind w:left="4309" w:hanging="360"/>
      </w:pPr>
    </w:lvl>
    <w:lvl w:ilvl="5" w:tplc="C1568752" w:tentative="1">
      <w:start w:val="1"/>
      <w:numFmt w:val="lowerRoman"/>
      <w:lvlText w:val="%6."/>
      <w:lvlJc w:val="right"/>
      <w:pPr>
        <w:ind w:left="5029" w:hanging="180"/>
      </w:pPr>
    </w:lvl>
    <w:lvl w:ilvl="6" w:tplc="EC3C44CA" w:tentative="1">
      <w:start w:val="1"/>
      <w:numFmt w:val="decimal"/>
      <w:lvlText w:val="%7."/>
      <w:lvlJc w:val="left"/>
      <w:pPr>
        <w:ind w:left="5749" w:hanging="360"/>
      </w:pPr>
    </w:lvl>
    <w:lvl w:ilvl="7" w:tplc="59CC39AA" w:tentative="1">
      <w:start w:val="1"/>
      <w:numFmt w:val="lowerLetter"/>
      <w:lvlText w:val="%8."/>
      <w:lvlJc w:val="left"/>
      <w:pPr>
        <w:ind w:left="6469" w:hanging="360"/>
      </w:pPr>
    </w:lvl>
    <w:lvl w:ilvl="8" w:tplc="89D8994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046B0"/>
    <w:multiLevelType w:val="hybridMultilevel"/>
    <w:tmpl w:val="1FD0F28A"/>
    <w:lvl w:ilvl="0" w:tplc="0FC4554A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6B702C3C" w:tentative="1">
      <w:start w:val="1"/>
      <w:numFmt w:val="lowerLetter"/>
      <w:lvlText w:val="%2."/>
      <w:lvlJc w:val="left"/>
      <w:pPr>
        <w:ind w:left="1440" w:hanging="360"/>
      </w:pPr>
    </w:lvl>
    <w:lvl w:ilvl="2" w:tplc="59A2F4DA" w:tentative="1">
      <w:start w:val="1"/>
      <w:numFmt w:val="lowerRoman"/>
      <w:lvlText w:val="%3."/>
      <w:lvlJc w:val="right"/>
      <w:pPr>
        <w:ind w:left="2160" w:hanging="180"/>
      </w:pPr>
    </w:lvl>
    <w:lvl w:ilvl="3" w:tplc="069E590C" w:tentative="1">
      <w:start w:val="1"/>
      <w:numFmt w:val="decimal"/>
      <w:lvlText w:val="%4."/>
      <w:lvlJc w:val="left"/>
      <w:pPr>
        <w:ind w:left="2880" w:hanging="360"/>
      </w:pPr>
    </w:lvl>
    <w:lvl w:ilvl="4" w:tplc="7C1E1728" w:tentative="1">
      <w:start w:val="1"/>
      <w:numFmt w:val="lowerLetter"/>
      <w:lvlText w:val="%5."/>
      <w:lvlJc w:val="left"/>
      <w:pPr>
        <w:ind w:left="3600" w:hanging="360"/>
      </w:pPr>
    </w:lvl>
    <w:lvl w:ilvl="5" w:tplc="DDD8269C" w:tentative="1">
      <w:start w:val="1"/>
      <w:numFmt w:val="lowerRoman"/>
      <w:lvlText w:val="%6."/>
      <w:lvlJc w:val="right"/>
      <w:pPr>
        <w:ind w:left="4320" w:hanging="180"/>
      </w:pPr>
    </w:lvl>
    <w:lvl w:ilvl="6" w:tplc="8D7A29EC" w:tentative="1">
      <w:start w:val="1"/>
      <w:numFmt w:val="decimal"/>
      <w:lvlText w:val="%7."/>
      <w:lvlJc w:val="left"/>
      <w:pPr>
        <w:ind w:left="5040" w:hanging="360"/>
      </w:pPr>
    </w:lvl>
    <w:lvl w:ilvl="7" w:tplc="A6FA4898" w:tentative="1">
      <w:start w:val="1"/>
      <w:numFmt w:val="lowerLetter"/>
      <w:lvlText w:val="%8."/>
      <w:lvlJc w:val="left"/>
      <w:pPr>
        <w:ind w:left="5760" w:hanging="360"/>
      </w:pPr>
    </w:lvl>
    <w:lvl w:ilvl="8" w:tplc="69623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105E3328"/>
    <w:lvl w:ilvl="0" w:tplc="EF70427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94ED654" w:tentative="1">
      <w:start w:val="1"/>
      <w:numFmt w:val="lowerLetter"/>
      <w:lvlText w:val="%2."/>
      <w:lvlJc w:val="left"/>
      <w:pPr>
        <w:ind w:left="2869" w:hanging="360"/>
      </w:pPr>
    </w:lvl>
    <w:lvl w:ilvl="2" w:tplc="D2B2B7E6" w:tentative="1">
      <w:start w:val="1"/>
      <w:numFmt w:val="lowerRoman"/>
      <w:lvlText w:val="%3."/>
      <w:lvlJc w:val="right"/>
      <w:pPr>
        <w:ind w:left="3589" w:hanging="180"/>
      </w:pPr>
    </w:lvl>
    <w:lvl w:ilvl="3" w:tplc="71925B86" w:tentative="1">
      <w:start w:val="1"/>
      <w:numFmt w:val="decimal"/>
      <w:lvlText w:val="%4."/>
      <w:lvlJc w:val="left"/>
      <w:pPr>
        <w:ind w:left="4309" w:hanging="360"/>
      </w:pPr>
    </w:lvl>
    <w:lvl w:ilvl="4" w:tplc="BBCAE37A" w:tentative="1">
      <w:start w:val="1"/>
      <w:numFmt w:val="lowerLetter"/>
      <w:lvlText w:val="%5."/>
      <w:lvlJc w:val="left"/>
      <w:pPr>
        <w:ind w:left="5029" w:hanging="360"/>
      </w:pPr>
    </w:lvl>
    <w:lvl w:ilvl="5" w:tplc="745EAB24" w:tentative="1">
      <w:start w:val="1"/>
      <w:numFmt w:val="lowerRoman"/>
      <w:lvlText w:val="%6."/>
      <w:lvlJc w:val="right"/>
      <w:pPr>
        <w:ind w:left="5749" w:hanging="180"/>
      </w:pPr>
    </w:lvl>
    <w:lvl w:ilvl="6" w:tplc="F1144E62" w:tentative="1">
      <w:start w:val="1"/>
      <w:numFmt w:val="decimal"/>
      <w:lvlText w:val="%7."/>
      <w:lvlJc w:val="left"/>
      <w:pPr>
        <w:ind w:left="6469" w:hanging="360"/>
      </w:pPr>
    </w:lvl>
    <w:lvl w:ilvl="7" w:tplc="63844F88" w:tentative="1">
      <w:start w:val="1"/>
      <w:numFmt w:val="lowerLetter"/>
      <w:lvlText w:val="%8."/>
      <w:lvlJc w:val="left"/>
      <w:pPr>
        <w:ind w:left="7189" w:hanging="360"/>
      </w:pPr>
    </w:lvl>
    <w:lvl w:ilvl="8" w:tplc="A3240B1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6D3022DA">
      <w:start w:val="1"/>
      <w:numFmt w:val="decimal"/>
      <w:lvlText w:val="%1)"/>
      <w:lvlJc w:val="left"/>
      <w:pPr>
        <w:ind w:left="720" w:hanging="360"/>
      </w:pPr>
    </w:lvl>
    <w:lvl w:ilvl="1" w:tplc="71D0C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6B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E65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43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E9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4EF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2F8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7C878E5"/>
    <w:multiLevelType w:val="hybridMultilevel"/>
    <w:tmpl w:val="DCB8FB3E"/>
    <w:lvl w:ilvl="0" w:tplc="A0E4F62A">
      <w:start w:val="1"/>
      <w:numFmt w:val="decimal"/>
      <w:lvlText w:val="%1."/>
      <w:lvlJc w:val="left"/>
      <w:pPr>
        <w:ind w:left="366" w:hanging="360"/>
      </w:pPr>
    </w:lvl>
    <w:lvl w:ilvl="1" w:tplc="5C6AB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61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E5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6A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6E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C8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88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6A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2520B"/>
    <w:multiLevelType w:val="hybridMultilevel"/>
    <w:tmpl w:val="87CAC5E2"/>
    <w:lvl w:ilvl="0" w:tplc="CF4C10CC">
      <w:start w:val="1"/>
      <w:numFmt w:val="decimal"/>
      <w:lvlText w:val="%1."/>
      <w:lvlJc w:val="left"/>
      <w:pPr>
        <w:ind w:left="2149" w:hanging="360"/>
      </w:pPr>
    </w:lvl>
    <w:lvl w:ilvl="1" w:tplc="A156D830" w:tentative="1">
      <w:start w:val="1"/>
      <w:numFmt w:val="lowerLetter"/>
      <w:lvlText w:val="%2."/>
      <w:lvlJc w:val="left"/>
      <w:pPr>
        <w:ind w:left="2869" w:hanging="360"/>
      </w:pPr>
    </w:lvl>
    <w:lvl w:ilvl="2" w:tplc="42D0A3DC" w:tentative="1">
      <w:start w:val="1"/>
      <w:numFmt w:val="lowerRoman"/>
      <w:lvlText w:val="%3."/>
      <w:lvlJc w:val="right"/>
      <w:pPr>
        <w:ind w:left="3589" w:hanging="180"/>
      </w:pPr>
    </w:lvl>
    <w:lvl w:ilvl="3" w:tplc="96364534" w:tentative="1">
      <w:start w:val="1"/>
      <w:numFmt w:val="decimal"/>
      <w:lvlText w:val="%4."/>
      <w:lvlJc w:val="left"/>
      <w:pPr>
        <w:ind w:left="4309" w:hanging="360"/>
      </w:pPr>
    </w:lvl>
    <w:lvl w:ilvl="4" w:tplc="42F8A982" w:tentative="1">
      <w:start w:val="1"/>
      <w:numFmt w:val="lowerLetter"/>
      <w:lvlText w:val="%5."/>
      <w:lvlJc w:val="left"/>
      <w:pPr>
        <w:ind w:left="5029" w:hanging="360"/>
      </w:pPr>
    </w:lvl>
    <w:lvl w:ilvl="5" w:tplc="5E5C80A8" w:tentative="1">
      <w:start w:val="1"/>
      <w:numFmt w:val="lowerRoman"/>
      <w:lvlText w:val="%6."/>
      <w:lvlJc w:val="right"/>
      <w:pPr>
        <w:ind w:left="5749" w:hanging="180"/>
      </w:pPr>
    </w:lvl>
    <w:lvl w:ilvl="6" w:tplc="30B02368" w:tentative="1">
      <w:start w:val="1"/>
      <w:numFmt w:val="decimal"/>
      <w:lvlText w:val="%7."/>
      <w:lvlJc w:val="left"/>
      <w:pPr>
        <w:ind w:left="6469" w:hanging="360"/>
      </w:pPr>
    </w:lvl>
    <w:lvl w:ilvl="7" w:tplc="C5C0E0A2" w:tentative="1">
      <w:start w:val="1"/>
      <w:numFmt w:val="lowerLetter"/>
      <w:lvlText w:val="%8."/>
      <w:lvlJc w:val="left"/>
      <w:pPr>
        <w:ind w:left="7189" w:hanging="360"/>
      </w:pPr>
    </w:lvl>
    <w:lvl w:ilvl="8" w:tplc="5490A2A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731"/>
    <w:rsid w:val="00022614"/>
    <w:rsid w:val="00035D24"/>
    <w:rsid w:val="00042421"/>
    <w:rsid w:val="00043DA9"/>
    <w:rsid w:val="00044E16"/>
    <w:rsid w:val="00061207"/>
    <w:rsid w:val="00064EB8"/>
    <w:rsid w:val="00082050"/>
    <w:rsid w:val="00083D68"/>
    <w:rsid w:val="000964F0"/>
    <w:rsid w:val="0009799A"/>
    <w:rsid w:val="000A19D0"/>
    <w:rsid w:val="000A4BD0"/>
    <w:rsid w:val="000A6954"/>
    <w:rsid w:val="000C05D2"/>
    <w:rsid w:val="000D509E"/>
    <w:rsid w:val="00104812"/>
    <w:rsid w:val="00106D19"/>
    <w:rsid w:val="00114A2B"/>
    <w:rsid w:val="00115CB8"/>
    <w:rsid w:val="00120046"/>
    <w:rsid w:val="00151696"/>
    <w:rsid w:val="00161456"/>
    <w:rsid w:val="0017534B"/>
    <w:rsid w:val="001827B2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E4D39"/>
    <w:rsid w:val="001F5AE3"/>
    <w:rsid w:val="00211C26"/>
    <w:rsid w:val="002213CB"/>
    <w:rsid w:val="00240007"/>
    <w:rsid w:val="00246554"/>
    <w:rsid w:val="0025403B"/>
    <w:rsid w:val="00257113"/>
    <w:rsid w:val="00262D25"/>
    <w:rsid w:val="002747F1"/>
    <w:rsid w:val="00280160"/>
    <w:rsid w:val="00285D97"/>
    <w:rsid w:val="0028640B"/>
    <w:rsid w:val="00293118"/>
    <w:rsid w:val="0029369A"/>
    <w:rsid w:val="002962A8"/>
    <w:rsid w:val="002A349B"/>
    <w:rsid w:val="002A39F3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2753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613A4"/>
    <w:rsid w:val="00392428"/>
    <w:rsid w:val="0039440A"/>
    <w:rsid w:val="003A01C4"/>
    <w:rsid w:val="003A098B"/>
    <w:rsid w:val="003A0CD8"/>
    <w:rsid w:val="003A5FA9"/>
    <w:rsid w:val="003B10E1"/>
    <w:rsid w:val="003B63BF"/>
    <w:rsid w:val="003C0629"/>
    <w:rsid w:val="003C3B7A"/>
    <w:rsid w:val="003E47EF"/>
    <w:rsid w:val="003E6927"/>
    <w:rsid w:val="003F0398"/>
    <w:rsid w:val="003F33B7"/>
    <w:rsid w:val="003F4FB2"/>
    <w:rsid w:val="00402D47"/>
    <w:rsid w:val="0046092E"/>
    <w:rsid w:val="004610E8"/>
    <w:rsid w:val="00465773"/>
    <w:rsid w:val="00465EA4"/>
    <w:rsid w:val="00472C6E"/>
    <w:rsid w:val="004912DE"/>
    <w:rsid w:val="00494EA2"/>
    <w:rsid w:val="004B1FAC"/>
    <w:rsid w:val="004B7410"/>
    <w:rsid w:val="004C4FF2"/>
    <w:rsid w:val="004D76F7"/>
    <w:rsid w:val="004E3A26"/>
    <w:rsid w:val="004E78A9"/>
    <w:rsid w:val="005049C7"/>
    <w:rsid w:val="005514D8"/>
    <w:rsid w:val="00552816"/>
    <w:rsid w:val="00560950"/>
    <w:rsid w:val="00562B75"/>
    <w:rsid w:val="00567F04"/>
    <w:rsid w:val="005827EC"/>
    <w:rsid w:val="00585B96"/>
    <w:rsid w:val="00594DBA"/>
    <w:rsid w:val="005A4699"/>
    <w:rsid w:val="00603BC3"/>
    <w:rsid w:val="00605D92"/>
    <w:rsid w:val="006161F0"/>
    <w:rsid w:val="006205D2"/>
    <w:rsid w:val="00624DF5"/>
    <w:rsid w:val="00627CC4"/>
    <w:rsid w:val="00633DAF"/>
    <w:rsid w:val="00637195"/>
    <w:rsid w:val="00652EBB"/>
    <w:rsid w:val="0068137B"/>
    <w:rsid w:val="006834AF"/>
    <w:rsid w:val="006B6E15"/>
    <w:rsid w:val="006C066D"/>
    <w:rsid w:val="006D43A1"/>
    <w:rsid w:val="006D6ACF"/>
    <w:rsid w:val="006E06C3"/>
    <w:rsid w:val="006E3012"/>
    <w:rsid w:val="006F7A48"/>
    <w:rsid w:val="00703EF0"/>
    <w:rsid w:val="00705FA1"/>
    <w:rsid w:val="007101E3"/>
    <w:rsid w:val="00710429"/>
    <w:rsid w:val="00715894"/>
    <w:rsid w:val="007162E0"/>
    <w:rsid w:val="00736B8D"/>
    <w:rsid w:val="007472DF"/>
    <w:rsid w:val="00750DB1"/>
    <w:rsid w:val="00761EB0"/>
    <w:rsid w:val="00777591"/>
    <w:rsid w:val="00783D52"/>
    <w:rsid w:val="007952D0"/>
    <w:rsid w:val="0079632A"/>
    <w:rsid w:val="007A5202"/>
    <w:rsid w:val="007B147E"/>
    <w:rsid w:val="007C262C"/>
    <w:rsid w:val="007F2704"/>
    <w:rsid w:val="00810FA9"/>
    <w:rsid w:val="008133E6"/>
    <w:rsid w:val="008179CE"/>
    <w:rsid w:val="00822BBD"/>
    <w:rsid w:val="008355A6"/>
    <w:rsid w:val="00840480"/>
    <w:rsid w:val="00840914"/>
    <w:rsid w:val="00842E5D"/>
    <w:rsid w:val="008525E4"/>
    <w:rsid w:val="00872DDD"/>
    <w:rsid w:val="0089710B"/>
    <w:rsid w:val="008A1242"/>
    <w:rsid w:val="008A2F7C"/>
    <w:rsid w:val="008A3DA7"/>
    <w:rsid w:val="008A6AAF"/>
    <w:rsid w:val="008C06D3"/>
    <w:rsid w:val="008C37E6"/>
    <w:rsid w:val="008D0063"/>
    <w:rsid w:val="008D1487"/>
    <w:rsid w:val="008E0C54"/>
    <w:rsid w:val="008E3B42"/>
    <w:rsid w:val="008E62F0"/>
    <w:rsid w:val="00900669"/>
    <w:rsid w:val="00911A26"/>
    <w:rsid w:val="009313A7"/>
    <w:rsid w:val="009428A9"/>
    <w:rsid w:val="009502DD"/>
    <w:rsid w:val="009560BB"/>
    <w:rsid w:val="009561DA"/>
    <w:rsid w:val="00970D38"/>
    <w:rsid w:val="00974617"/>
    <w:rsid w:val="00977146"/>
    <w:rsid w:val="00983C0F"/>
    <w:rsid w:val="00987D1B"/>
    <w:rsid w:val="009B4FCF"/>
    <w:rsid w:val="009B58B6"/>
    <w:rsid w:val="009C7C74"/>
    <w:rsid w:val="009D2BEB"/>
    <w:rsid w:val="009E5EB3"/>
    <w:rsid w:val="009E6059"/>
    <w:rsid w:val="009E625D"/>
    <w:rsid w:val="009F5F1F"/>
    <w:rsid w:val="00A0044F"/>
    <w:rsid w:val="00A02B48"/>
    <w:rsid w:val="00A10828"/>
    <w:rsid w:val="00A1539A"/>
    <w:rsid w:val="00A26FE5"/>
    <w:rsid w:val="00A31F56"/>
    <w:rsid w:val="00A47DD5"/>
    <w:rsid w:val="00A50189"/>
    <w:rsid w:val="00A50356"/>
    <w:rsid w:val="00A51A91"/>
    <w:rsid w:val="00A54A76"/>
    <w:rsid w:val="00A7176E"/>
    <w:rsid w:val="00A71A45"/>
    <w:rsid w:val="00A731DE"/>
    <w:rsid w:val="00A7576E"/>
    <w:rsid w:val="00A8458E"/>
    <w:rsid w:val="00A8594B"/>
    <w:rsid w:val="00A93E38"/>
    <w:rsid w:val="00A945E8"/>
    <w:rsid w:val="00AB48C7"/>
    <w:rsid w:val="00AB4FB4"/>
    <w:rsid w:val="00AB5F35"/>
    <w:rsid w:val="00AD4E4E"/>
    <w:rsid w:val="00AE06D7"/>
    <w:rsid w:val="00AF66A3"/>
    <w:rsid w:val="00AF6968"/>
    <w:rsid w:val="00B03366"/>
    <w:rsid w:val="00B15439"/>
    <w:rsid w:val="00B22CEB"/>
    <w:rsid w:val="00B43275"/>
    <w:rsid w:val="00B82621"/>
    <w:rsid w:val="00B84D67"/>
    <w:rsid w:val="00B8747E"/>
    <w:rsid w:val="00B9671F"/>
    <w:rsid w:val="00B97258"/>
    <w:rsid w:val="00BA0535"/>
    <w:rsid w:val="00BA6305"/>
    <w:rsid w:val="00BB1E14"/>
    <w:rsid w:val="00BC31EE"/>
    <w:rsid w:val="00BC535B"/>
    <w:rsid w:val="00BC67F6"/>
    <w:rsid w:val="00BC7ED9"/>
    <w:rsid w:val="00BD42A9"/>
    <w:rsid w:val="00BD5879"/>
    <w:rsid w:val="00BE02B1"/>
    <w:rsid w:val="00BE167E"/>
    <w:rsid w:val="00BE3A0E"/>
    <w:rsid w:val="00BE5727"/>
    <w:rsid w:val="00BF195D"/>
    <w:rsid w:val="00BF20F8"/>
    <w:rsid w:val="00C108EE"/>
    <w:rsid w:val="00C17178"/>
    <w:rsid w:val="00C26E07"/>
    <w:rsid w:val="00C274B1"/>
    <w:rsid w:val="00C37A2B"/>
    <w:rsid w:val="00C42025"/>
    <w:rsid w:val="00C55AB8"/>
    <w:rsid w:val="00C57AFE"/>
    <w:rsid w:val="00C64DEC"/>
    <w:rsid w:val="00C7353D"/>
    <w:rsid w:val="00C752CC"/>
    <w:rsid w:val="00C82CA2"/>
    <w:rsid w:val="00C91652"/>
    <w:rsid w:val="00C96C06"/>
    <w:rsid w:val="00CA2482"/>
    <w:rsid w:val="00CA6198"/>
    <w:rsid w:val="00CA75C7"/>
    <w:rsid w:val="00CA7CFD"/>
    <w:rsid w:val="00CF27A6"/>
    <w:rsid w:val="00D00A94"/>
    <w:rsid w:val="00D03C1D"/>
    <w:rsid w:val="00D1528A"/>
    <w:rsid w:val="00D157DB"/>
    <w:rsid w:val="00D20B94"/>
    <w:rsid w:val="00D22AA0"/>
    <w:rsid w:val="00D25B44"/>
    <w:rsid w:val="00D3465C"/>
    <w:rsid w:val="00D405AC"/>
    <w:rsid w:val="00D41D86"/>
    <w:rsid w:val="00D437BF"/>
    <w:rsid w:val="00D52E1C"/>
    <w:rsid w:val="00D56169"/>
    <w:rsid w:val="00D65B8D"/>
    <w:rsid w:val="00D7017A"/>
    <w:rsid w:val="00D71A5E"/>
    <w:rsid w:val="00D72ED9"/>
    <w:rsid w:val="00D84ADB"/>
    <w:rsid w:val="00D84C4B"/>
    <w:rsid w:val="00D86C5B"/>
    <w:rsid w:val="00DA043F"/>
    <w:rsid w:val="00DB6B34"/>
    <w:rsid w:val="00DB74BC"/>
    <w:rsid w:val="00DC5F79"/>
    <w:rsid w:val="00DD7C9A"/>
    <w:rsid w:val="00DF208A"/>
    <w:rsid w:val="00DF7584"/>
    <w:rsid w:val="00E12DA8"/>
    <w:rsid w:val="00E17CE0"/>
    <w:rsid w:val="00E26453"/>
    <w:rsid w:val="00E50C24"/>
    <w:rsid w:val="00E513B3"/>
    <w:rsid w:val="00E53C2B"/>
    <w:rsid w:val="00E62112"/>
    <w:rsid w:val="00E66AC6"/>
    <w:rsid w:val="00E76432"/>
    <w:rsid w:val="00E82EDD"/>
    <w:rsid w:val="00E90474"/>
    <w:rsid w:val="00EA22ED"/>
    <w:rsid w:val="00EB5F72"/>
    <w:rsid w:val="00EE70C4"/>
    <w:rsid w:val="00EF09E1"/>
    <w:rsid w:val="00F11610"/>
    <w:rsid w:val="00F13A76"/>
    <w:rsid w:val="00F14327"/>
    <w:rsid w:val="00F30519"/>
    <w:rsid w:val="00F43670"/>
    <w:rsid w:val="00F61CB9"/>
    <w:rsid w:val="00F70D34"/>
    <w:rsid w:val="00F74EDE"/>
    <w:rsid w:val="00F92539"/>
    <w:rsid w:val="00F96A56"/>
    <w:rsid w:val="00FB1B4B"/>
    <w:rsid w:val="00FB20C5"/>
    <w:rsid w:val="00FB38EE"/>
    <w:rsid w:val="00FB48CC"/>
    <w:rsid w:val="00FD0729"/>
    <w:rsid w:val="00FD1FF1"/>
    <w:rsid w:val="00FD26CB"/>
    <w:rsid w:val="00FD4D3A"/>
    <w:rsid w:val="00FD58AC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13AED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F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Tomass Mūrnieks</cp:lastModifiedBy>
  <cp:revision>2</cp:revision>
  <cp:lastPrinted>2017-09-20T12:25:00Z</cp:lastPrinted>
  <dcterms:created xsi:type="dcterms:W3CDTF">2024-06-16T11:33:00Z</dcterms:created>
  <dcterms:modified xsi:type="dcterms:W3CDTF">2024-06-16T11:33:00Z</dcterms:modified>
</cp:coreProperties>
</file>