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607BA" w14:paraId="1D338C83" w14:textId="77777777" w:rsidTr="00D3465C">
        <w:tc>
          <w:tcPr>
            <w:tcW w:w="9356" w:type="dxa"/>
          </w:tcPr>
          <w:p w14:paraId="78CAA241" w14:textId="77777777" w:rsidR="000C46D0" w:rsidRDefault="00A91D9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0BF7D38" w14:textId="77777777" w:rsidR="00BC67F6" w:rsidRPr="008A3DA7" w:rsidRDefault="00A91D9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607BA" w14:paraId="32F642B4" w14:textId="77777777" w:rsidTr="00D3465C">
        <w:tc>
          <w:tcPr>
            <w:tcW w:w="9356" w:type="dxa"/>
          </w:tcPr>
          <w:p w14:paraId="5DA235C9" w14:textId="77777777" w:rsidR="00BC67F6" w:rsidRPr="008A3DA7" w:rsidRDefault="00A91D9A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2C69AF56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607BA" w14:paraId="6C77ECA2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D7835B4" w14:textId="77777777" w:rsidR="00A13646" w:rsidRPr="008A3DA7" w:rsidRDefault="00A91D9A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21.06.2024</w:t>
            </w:r>
          </w:p>
        </w:tc>
        <w:tc>
          <w:tcPr>
            <w:tcW w:w="3430" w:type="dxa"/>
            <w:vAlign w:val="bottom"/>
          </w:tcPr>
          <w:p w14:paraId="37B134D3" w14:textId="77777777" w:rsidR="00A13646" w:rsidRPr="008A3DA7" w:rsidRDefault="00A91D9A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44454DA" w14:textId="77777777" w:rsidR="00A13646" w:rsidRPr="008A3DA7" w:rsidRDefault="00A91D9A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2.4.8.-14/569</w:t>
            </w:r>
          </w:p>
        </w:tc>
      </w:tr>
    </w:tbl>
    <w:p w14:paraId="4FBE00F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607BA" w14:paraId="15BDDF17" w14:textId="77777777" w:rsidTr="008A3DA7">
        <w:tc>
          <w:tcPr>
            <w:tcW w:w="5387" w:type="dxa"/>
            <w:vAlign w:val="bottom"/>
          </w:tcPr>
          <w:p w14:paraId="47378574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80793CD" w14:textId="77777777" w:rsidR="008A3DA7" w:rsidRPr="008A3DA7" w:rsidRDefault="00A91D9A" w:rsidP="000C3293">
            <w:pPr>
              <w:jc w:val="right"/>
              <w:rPr>
                <w:sz w:val="24"/>
                <w:lang w:val="lv-LV"/>
              </w:rPr>
            </w:pPr>
            <w:r w:rsidRPr="002B1E74">
              <w:rPr>
                <w:b/>
                <w:sz w:val="24"/>
                <w:lang w:val="lv-LV"/>
              </w:rPr>
              <w:t>SIA "Consensus"</w:t>
            </w:r>
          </w:p>
        </w:tc>
      </w:tr>
      <w:tr w:rsidR="00B607BA" w14:paraId="6843F331" w14:textId="77777777" w:rsidTr="008A3DA7">
        <w:tc>
          <w:tcPr>
            <w:tcW w:w="5387" w:type="dxa"/>
            <w:vAlign w:val="bottom"/>
          </w:tcPr>
          <w:p w14:paraId="30243100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777896F3" w14:textId="77777777" w:rsidR="008A3DA7" w:rsidRPr="008A3DA7" w:rsidRDefault="00A91D9A" w:rsidP="000C3293">
            <w:pPr>
              <w:jc w:val="right"/>
              <w:rPr>
                <w:b/>
                <w:sz w:val="24"/>
                <w:lang w:val="lv-LV"/>
              </w:rPr>
            </w:pPr>
            <w:r w:rsidRPr="002B1E74">
              <w:rPr>
                <w:sz w:val="24"/>
                <w:lang w:val="lv-LV"/>
              </w:rPr>
              <w:t>info@vonadzini.lv</w:t>
            </w:r>
          </w:p>
        </w:tc>
      </w:tr>
    </w:tbl>
    <w:p w14:paraId="11D595DD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607BA" w14:paraId="2622AB0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AD0" w14:textId="77777777" w:rsidR="009E47A7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B607BA" w14:paraId="72ADE2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5E2" w14:textId="77777777" w:rsidR="007E6E34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73683C">
              <w:rPr>
                <w:b/>
                <w:sz w:val="24"/>
                <w:lang w:val="lv-LV"/>
              </w:rPr>
              <w:t>Objekta adrese:</w:t>
            </w:r>
            <w:r w:rsidRPr="0073683C">
              <w:rPr>
                <w:sz w:val="24"/>
                <w:lang w:val="lv-LV"/>
              </w:rPr>
              <w:t xml:space="preserve"> </w:t>
            </w:r>
            <w:r w:rsidR="002B1E74">
              <w:rPr>
                <w:sz w:val="24"/>
                <w:lang w:val="lv-LV"/>
              </w:rPr>
              <w:t>Atpūtas komplekss “Vonadziņi”, Skolas iela 1, Stāmeriena, Stāmerienas pagasts, Gulbenes novads</w:t>
            </w:r>
            <w:r w:rsidRPr="0073683C">
              <w:rPr>
                <w:sz w:val="24"/>
                <w:lang w:val="lv-LV"/>
              </w:rPr>
              <w:t>.</w:t>
            </w:r>
          </w:p>
        </w:tc>
      </w:tr>
      <w:tr w:rsidR="00B607BA" w14:paraId="3A81CC8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259" w14:textId="77777777" w:rsidR="009E47A7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2B1E74">
              <w:rPr>
                <w:sz w:val="24"/>
                <w:lang w:val="lv-LV"/>
              </w:rPr>
              <w:t>30</w:t>
            </w:r>
            <w:r w:rsidR="00BC2684">
              <w:rPr>
                <w:sz w:val="24"/>
                <w:lang w:val="lv-LV"/>
              </w:rPr>
              <w:t>.06.</w:t>
            </w:r>
            <w:r w:rsidR="007E6E34">
              <w:rPr>
                <w:sz w:val="24"/>
                <w:lang w:val="lv-LV"/>
              </w:rPr>
              <w:t xml:space="preserve">- </w:t>
            </w:r>
            <w:r w:rsidR="002B1E74">
              <w:rPr>
                <w:sz w:val="24"/>
                <w:lang w:val="lv-LV"/>
              </w:rPr>
              <w:t>05.07</w:t>
            </w:r>
            <w:r w:rsidR="00BC2684">
              <w:rPr>
                <w:sz w:val="24"/>
                <w:lang w:val="lv-LV"/>
              </w:rPr>
              <w:t>.202</w:t>
            </w:r>
            <w:r w:rsidR="00707DBC">
              <w:rPr>
                <w:sz w:val="24"/>
                <w:lang w:val="lv-LV"/>
              </w:rPr>
              <w:t>4</w:t>
            </w:r>
            <w:r w:rsidR="003A5C7A">
              <w:rPr>
                <w:sz w:val="24"/>
                <w:lang w:val="lv-LV"/>
              </w:rPr>
              <w:t>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2B1E74">
              <w:rPr>
                <w:sz w:val="24"/>
                <w:lang w:val="lv-LV"/>
              </w:rPr>
              <w:t>36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B607BA" w14:paraId="2DA018B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EDF" w14:textId="77777777" w:rsidR="009E47A7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E6E34" w:rsidRPr="0073683C">
              <w:rPr>
                <w:sz w:val="24"/>
                <w:u w:val="single"/>
                <w:lang w:val="lv-LV"/>
              </w:rPr>
              <w:t>nometnes organizētājs</w:t>
            </w:r>
            <w:r w:rsidR="007E6E34" w:rsidRPr="0073683C">
              <w:rPr>
                <w:sz w:val="24"/>
                <w:lang w:val="lv-LV"/>
              </w:rPr>
              <w:t xml:space="preserve">: </w:t>
            </w:r>
            <w:r w:rsidR="002B1E74" w:rsidRPr="002B1E74">
              <w:rPr>
                <w:sz w:val="24"/>
                <w:lang w:val="lv-LV"/>
              </w:rPr>
              <w:t>SIA "Consensus"</w:t>
            </w:r>
            <w:r w:rsidR="002B1E74">
              <w:rPr>
                <w:sz w:val="24"/>
                <w:lang w:val="lv-LV"/>
              </w:rPr>
              <w:t xml:space="preserve">, </w:t>
            </w:r>
            <w:r w:rsidR="007E6E34" w:rsidRPr="0073683C">
              <w:rPr>
                <w:sz w:val="24"/>
                <w:lang w:val="lv-LV"/>
              </w:rPr>
              <w:t xml:space="preserve">reģ. Nr. </w:t>
            </w:r>
            <w:r w:rsidR="002B1E74" w:rsidRPr="002B1E74">
              <w:rPr>
                <w:sz w:val="24"/>
                <w:lang w:val="lv-LV"/>
              </w:rPr>
              <w:t>40003384040</w:t>
            </w:r>
            <w:r w:rsidR="007E6E34" w:rsidRPr="0073683C">
              <w:rPr>
                <w:sz w:val="24"/>
                <w:lang w:val="lv-LV"/>
              </w:rPr>
              <w:t xml:space="preserve">, Skolas iela </w:t>
            </w:r>
            <w:r w:rsidR="002B1E74">
              <w:rPr>
                <w:sz w:val="24"/>
                <w:lang w:val="lv-LV"/>
              </w:rPr>
              <w:t>1</w:t>
            </w:r>
            <w:r w:rsidR="007E6E34" w:rsidRPr="0073683C">
              <w:rPr>
                <w:sz w:val="24"/>
                <w:lang w:val="lv-LV"/>
              </w:rPr>
              <w:t xml:space="preserve">, </w:t>
            </w:r>
            <w:r w:rsidR="002B1E74" w:rsidRPr="002B1E74">
              <w:rPr>
                <w:sz w:val="24"/>
                <w:lang w:val="lv-LV"/>
              </w:rPr>
              <w:t>Stāmerienas pag</w:t>
            </w:r>
            <w:r w:rsidR="002B1E74">
              <w:rPr>
                <w:sz w:val="24"/>
                <w:lang w:val="lv-LV"/>
              </w:rPr>
              <w:t>asts</w:t>
            </w:r>
            <w:r w:rsidR="002B1E74" w:rsidRPr="002B1E74">
              <w:rPr>
                <w:sz w:val="24"/>
                <w:lang w:val="lv-LV"/>
              </w:rPr>
              <w:t>, Gulbenes nov</w:t>
            </w:r>
            <w:r w:rsidR="002B1E74">
              <w:rPr>
                <w:sz w:val="24"/>
                <w:lang w:val="lv-LV"/>
              </w:rPr>
              <w:t>ads</w:t>
            </w:r>
            <w:r w:rsidR="002B1E74" w:rsidRPr="002B1E74">
              <w:rPr>
                <w:sz w:val="24"/>
                <w:lang w:val="lv-LV"/>
              </w:rPr>
              <w:t>, LV</w:t>
            </w:r>
            <w:r w:rsidR="002B1E74">
              <w:rPr>
                <w:sz w:val="24"/>
                <w:lang w:val="lv-LV"/>
              </w:rPr>
              <w:t xml:space="preserve"> </w:t>
            </w:r>
            <w:r w:rsidR="002B1E74" w:rsidRPr="002B1E74">
              <w:rPr>
                <w:sz w:val="24"/>
                <w:lang w:val="lv-LV"/>
              </w:rPr>
              <w:t>-</w:t>
            </w:r>
            <w:r w:rsidR="002B1E74">
              <w:rPr>
                <w:sz w:val="24"/>
                <w:lang w:val="lv-LV"/>
              </w:rPr>
              <w:t xml:space="preserve"> </w:t>
            </w:r>
            <w:r w:rsidR="002B1E74" w:rsidRPr="002B1E74">
              <w:rPr>
                <w:sz w:val="24"/>
                <w:lang w:val="lv-LV"/>
              </w:rPr>
              <w:t>4406</w:t>
            </w:r>
            <w:r w:rsidR="007D55E7">
              <w:rPr>
                <w:sz w:val="24"/>
                <w:lang w:val="lv-LV"/>
              </w:rPr>
              <w:t>. N</w:t>
            </w:r>
            <w:r w:rsidR="003A5C7A" w:rsidRPr="00431C0E">
              <w:rPr>
                <w:sz w:val="24"/>
                <w:lang w:val="lv-LV"/>
              </w:rPr>
              <w:t>ometnes vadītāj</w:t>
            </w:r>
            <w:r w:rsidR="007E6E34">
              <w:rPr>
                <w:sz w:val="24"/>
                <w:lang w:val="lv-LV"/>
              </w:rPr>
              <w:t>a</w:t>
            </w:r>
            <w:r w:rsidR="003A5C7A" w:rsidRPr="00431C0E">
              <w:rPr>
                <w:sz w:val="24"/>
                <w:lang w:val="lv-LV"/>
              </w:rPr>
              <w:t xml:space="preserve"> – </w:t>
            </w:r>
            <w:r w:rsidR="002B1E74">
              <w:rPr>
                <w:sz w:val="24"/>
                <w:lang w:val="lv-LV"/>
              </w:rPr>
              <w:t>Diāna Orlovska</w:t>
            </w:r>
            <w:r w:rsidR="00FE5370">
              <w:rPr>
                <w:sz w:val="24"/>
                <w:lang w:val="lv-LV"/>
              </w:rPr>
              <w:t xml:space="preserve"> </w:t>
            </w:r>
            <w:r w:rsidR="003A5C7A" w:rsidRPr="00431C0E">
              <w:rPr>
                <w:sz w:val="24"/>
                <w:lang w:val="lv-LV"/>
              </w:rPr>
              <w:t>(apl. Nr.</w:t>
            </w:r>
            <w:r w:rsidR="002B1E74">
              <w:t xml:space="preserve"> </w:t>
            </w:r>
            <w:r w:rsidR="002B1E74" w:rsidRPr="002B1E74">
              <w:rPr>
                <w:sz w:val="24"/>
                <w:lang w:val="lv-LV"/>
              </w:rPr>
              <w:t>116-01640</w:t>
            </w:r>
            <w:r w:rsidR="003A5C7A" w:rsidRPr="00431C0E">
              <w:rPr>
                <w:sz w:val="24"/>
                <w:lang w:val="lv-LV"/>
              </w:rPr>
              <w:t>)</w:t>
            </w:r>
            <w:r w:rsidR="002B1E74">
              <w:rPr>
                <w:sz w:val="24"/>
                <w:lang w:val="lv-LV"/>
              </w:rPr>
              <w:t xml:space="preserve">, tālr. </w:t>
            </w:r>
            <w:r w:rsidR="002B1E74" w:rsidRPr="002B1E74">
              <w:rPr>
                <w:sz w:val="24"/>
                <w:lang w:val="lv-LV"/>
              </w:rPr>
              <w:t>28245747</w:t>
            </w:r>
            <w:r w:rsidR="002B1E74">
              <w:rPr>
                <w:sz w:val="24"/>
                <w:lang w:val="lv-LV"/>
              </w:rPr>
              <w:t xml:space="preserve">. </w:t>
            </w:r>
          </w:p>
        </w:tc>
      </w:tr>
      <w:tr w:rsidR="00B607BA" w14:paraId="644F0A7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E29" w14:textId="77777777" w:rsidR="009E47A7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707DBC">
              <w:rPr>
                <w:sz w:val="24"/>
                <w:lang w:val="lv-LV"/>
              </w:rPr>
              <w:t>15</w:t>
            </w:r>
            <w:r w:rsidR="002B1E74">
              <w:rPr>
                <w:sz w:val="24"/>
                <w:lang w:val="lv-LV"/>
              </w:rPr>
              <w:t>711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B607BA" w14:paraId="458C494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90DD" w14:textId="77777777" w:rsidR="009E47A7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B1E74">
              <w:rPr>
                <w:sz w:val="24"/>
                <w:lang w:val="lv-LV"/>
              </w:rPr>
              <w:t>19.06</w:t>
            </w:r>
            <w:r w:rsidR="00707DBC">
              <w:rPr>
                <w:sz w:val="24"/>
                <w:lang w:val="lv-LV"/>
              </w:rPr>
              <w:t>.2024</w:t>
            </w:r>
            <w:r w:rsidR="00FE5370" w:rsidRPr="00FE5370">
              <w:rPr>
                <w:sz w:val="24"/>
                <w:lang w:val="lv-LV"/>
              </w:rPr>
              <w:t xml:space="preserve">., Sabiedrības veselības departamenta Vidzemes kontroles nodaļas vides veselības analītiķe Evita Kupča. </w:t>
            </w:r>
          </w:p>
        </w:tc>
      </w:tr>
      <w:tr w:rsidR="00B607BA" w14:paraId="6839025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35C" w14:textId="77777777" w:rsidR="009E47A7" w:rsidRPr="008A3DA7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2B1E74" w:rsidRPr="002B1E74">
              <w:rPr>
                <w:sz w:val="24"/>
                <w:lang w:val="lv-LV"/>
              </w:rPr>
              <w:t>SIA "Laboratorija AUCTORITAS" dzeramā ūdens testēšanas Nr.11861/23. (05.09.2023.)</w:t>
            </w:r>
            <w:r w:rsidR="002B1E74">
              <w:rPr>
                <w:sz w:val="24"/>
                <w:lang w:val="lv-LV"/>
              </w:rPr>
              <w:t>.</w:t>
            </w:r>
          </w:p>
        </w:tc>
      </w:tr>
      <w:tr w:rsidR="00B607BA" w:rsidRPr="00A91D9A" w14:paraId="6E9F19E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744" w14:textId="77777777" w:rsidR="009E47A7" w:rsidRPr="0080001F" w:rsidRDefault="00A91D9A" w:rsidP="008D11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504CAF5B" w14:textId="77777777" w:rsidR="00BC2684" w:rsidRDefault="00A91D9A" w:rsidP="00BC2684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Atpūtas komplekss “Vonadziņi”, Skolas ielā 1, Stāmerienā, Stāmerienas pagastā, Gulbenes</w:t>
            </w:r>
            <w:r w:rsidR="007D0D5F">
              <w:rPr>
                <w:b/>
                <w:sz w:val="24"/>
                <w:lang w:val="lv-LV"/>
              </w:rPr>
              <w:t xml:space="preserve"> novadā a</w:t>
            </w:r>
            <w:r w:rsidR="001B6AAD" w:rsidRPr="001B6AAD">
              <w:rPr>
                <w:b/>
                <w:sz w:val="24"/>
                <w:lang w:val="lv-LV"/>
              </w:rPr>
              <w:t>tbilst higiēnas prasībām 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="001B6AAD"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14:paraId="28F0263A" w14:textId="77777777" w:rsidR="009E47A7" w:rsidRDefault="00A91D9A" w:rsidP="00BC2684">
            <w:pPr>
              <w:ind w:firstLine="743"/>
              <w:jc w:val="both"/>
              <w:rPr>
                <w:i/>
                <w:sz w:val="24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2B1E74">
              <w:rPr>
                <w:i/>
                <w:sz w:val="24"/>
                <w:lang w:val="lv-LV"/>
              </w:rPr>
              <w:t>SIA “Consensus”</w:t>
            </w:r>
            <w:r w:rsidRPr="00431C0E">
              <w:rPr>
                <w:i/>
                <w:sz w:val="24"/>
                <w:lang w:val="lv-LV"/>
              </w:rPr>
              <w:t xml:space="preserve"> ir derīgs vienu gadu, veicot bērnu un jauniešu diennakts nometņu organizēšanu </w:t>
            </w:r>
            <w:r w:rsidR="002B1E74" w:rsidRPr="002B1E74">
              <w:rPr>
                <w:i/>
                <w:sz w:val="24"/>
                <w:lang w:val="lv-LV"/>
              </w:rPr>
              <w:t>Atpūtas komplekss “Vonadziņi”</w:t>
            </w:r>
            <w:r w:rsidR="002B1E74">
              <w:rPr>
                <w:i/>
                <w:sz w:val="24"/>
                <w:lang w:val="lv-LV"/>
              </w:rPr>
              <w:t xml:space="preserve"> </w:t>
            </w:r>
            <w:r w:rsidRPr="00431C0E">
              <w:rPr>
                <w:i/>
                <w:sz w:val="24"/>
                <w:lang w:val="lv-LV"/>
              </w:rPr>
              <w:t>telpās</w:t>
            </w:r>
            <w:r w:rsidR="007D55E7">
              <w:rPr>
                <w:i/>
                <w:sz w:val="24"/>
                <w:lang w:val="lv-LV"/>
              </w:rPr>
              <w:t xml:space="preserve">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BC2684">
              <w:rPr>
                <w:i/>
                <w:sz w:val="24"/>
                <w:lang w:val="lv-LV"/>
              </w:rPr>
              <w:t>.</w:t>
            </w:r>
          </w:p>
          <w:p w14:paraId="1FF755B1" w14:textId="77777777" w:rsidR="00BC2684" w:rsidRPr="00396A04" w:rsidRDefault="00BC2684" w:rsidP="00BC2684">
            <w:pPr>
              <w:ind w:firstLine="743"/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14:paraId="68B09784" w14:textId="77777777" w:rsidR="009E47A7" w:rsidRDefault="00A91D9A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07DBC">
        <w:rPr>
          <w:sz w:val="24"/>
          <w:lang w:val="lv-LV"/>
        </w:rPr>
        <w:t>2</w:t>
      </w:r>
      <w:r w:rsidR="002B1E74">
        <w:rPr>
          <w:sz w:val="24"/>
          <w:lang w:val="lv-LV"/>
        </w:rPr>
        <w:t>1.06</w:t>
      </w:r>
      <w:r w:rsidR="00707DBC">
        <w:rPr>
          <w:sz w:val="24"/>
          <w:lang w:val="lv-LV"/>
        </w:rPr>
        <w:t>.2024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59B1876E" w14:textId="77777777" w:rsidR="00BC2684" w:rsidRDefault="00BC2684" w:rsidP="009E47A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B607BA" w14:paraId="778853D3" w14:textId="77777777" w:rsidTr="00BC2684">
        <w:tc>
          <w:tcPr>
            <w:tcW w:w="6162" w:type="dxa"/>
            <w:hideMark/>
          </w:tcPr>
          <w:p w14:paraId="0AA5770F" w14:textId="77777777" w:rsidR="00C91476" w:rsidRPr="00C91476" w:rsidRDefault="00A91D9A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08D523BD" w14:textId="77777777" w:rsidR="00F36CE2" w:rsidRDefault="00A91D9A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2B1E74">
              <w:rPr>
                <w:sz w:val="24"/>
                <w:lang w:val="lv-LV"/>
              </w:rPr>
              <w:t xml:space="preserve">a p.i. </w:t>
            </w:r>
          </w:p>
        </w:tc>
        <w:tc>
          <w:tcPr>
            <w:tcW w:w="3085" w:type="dxa"/>
            <w:hideMark/>
          </w:tcPr>
          <w:p w14:paraId="73C8C05B" w14:textId="77777777" w:rsidR="00F36CE2" w:rsidRDefault="00A91D9A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Mairita Grāvele</w:t>
            </w:r>
          </w:p>
        </w:tc>
      </w:tr>
    </w:tbl>
    <w:p w14:paraId="4404ADBA" w14:textId="77777777" w:rsidR="00BC2684" w:rsidRDefault="00BC2684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607BA" w14:paraId="747D43E6" w14:textId="77777777" w:rsidTr="008D1172">
        <w:tc>
          <w:tcPr>
            <w:tcW w:w="9356" w:type="dxa"/>
            <w:hideMark/>
          </w:tcPr>
          <w:p w14:paraId="02899DF4" w14:textId="77777777" w:rsidR="00F36CE2" w:rsidRPr="001827B2" w:rsidRDefault="00A91D9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GB" w:eastAsia="en-US"/>
              </w:rPr>
              <w:t>E</w:t>
            </w:r>
            <w:r w:rsidR="00C91476" w:rsidRPr="00C91476">
              <w:rPr>
                <w:b w:val="0"/>
                <w:sz w:val="20"/>
                <w:szCs w:val="20"/>
                <w:lang w:val="en-GB" w:eastAsia="en-US"/>
              </w:rPr>
              <w:t>vita Kupča, 64471256, 27039032</w:t>
            </w:r>
          </w:p>
        </w:tc>
      </w:tr>
      <w:tr w:rsidR="00B607BA" w14:paraId="71B275E1" w14:textId="77777777" w:rsidTr="008D1172">
        <w:trPr>
          <w:trHeight w:val="319"/>
        </w:trPr>
        <w:tc>
          <w:tcPr>
            <w:tcW w:w="9356" w:type="dxa"/>
            <w:hideMark/>
          </w:tcPr>
          <w:p w14:paraId="04A2B97C" w14:textId="77777777" w:rsidR="00F36CE2" w:rsidRPr="008E62F0" w:rsidRDefault="00A91D9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66611C8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2B0B" w14:textId="77777777" w:rsidR="005847B8" w:rsidRDefault="005847B8">
      <w:r>
        <w:separator/>
      </w:r>
    </w:p>
  </w:endnote>
  <w:endnote w:type="continuationSeparator" w:id="0">
    <w:p w14:paraId="64925252" w14:textId="77777777" w:rsidR="005847B8" w:rsidRDefault="0058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2745" w14:textId="77777777" w:rsidR="00DC7539" w:rsidRDefault="00A91D9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3C8542F" w14:textId="77777777" w:rsidR="00DC7539" w:rsidRDefault="00DC7539" w:rsidP="00DC7539">
    <w:pPr>
      <w:pStyle w:val="Footer"/>
      <w:rPr>
        <w:sz w:val="20"/>
        <w:lang w:val="lv-LV"/>
      </w:rPr>
    </w:pPr>
  </w:p>
  <w:p w14:paraId="67529246" w14:textId="77777777" w:rsidR="0045451E" w:rsidRPr="00DC7539" w:rsidRDefault="00A91D9A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3449" w14:textId="77777777" w:rsidR="00E42E7E" w:rsidRDefault="00A91D9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DE88E11" w14:textId="77777777" w:rsidR="00E42E7E" w:rsidRDefault="00E42E7E">
    <w:pPr>
      <w:pStyle w:val="Footer"/>
      <w:rPr>
        <w:sz w:val="20"/>
        <w:lang w:val="lv-LV"/>
      </w:rPr>
    </w:pPr>
  </w:p>
  <w:p w14:paraId="2D9EE8D6" w14:textId="77777777" w:rsidR="0045451E" w:rsidRPr="00022614" w:rsidRDefault="00A91D9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81A8" w14:textId="77777777" w:rsidR="005847B8" w:rsidRDefault="005847B8">
      <w:r>
        <w:separator/>
      </w:r>
    </w:p>
  </w:footnote>
  <w:footnote w:type="continuationSeparator" w:id="0">
    <w:p w14:paraId="0A21B5A5" w14:textId="77777777" w:rsidR="005847B8" w:rsidRDefault="0058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9FB3" w14:textId="77777777" w:rsidR="0045451E" w:rsidRDefault="00A9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B085903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1F9B" w14:textId="77777777" w:rsidR="0045451E" w:rsidRDefault="00A91D9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2CE2CF8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21D" w14:textId="77777777" w:rsidR="00E77B60" w:rsidRPr="00783D52" w:rsidRDefault="00A91D9A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A2713C6" wp14:editId="182E4B8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7171FD" w14:textId="77777777" w:rsidR="00E77B60" w:rsidRPr="00783D52" w:rsidRDefault="00A91D9A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3134CA9" wp14:editId="5670BD18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2ECFB3" w14:textId="77777777" w:rsidR="00EE5A8B" w:rsidRDefault="00A91D9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707DBC">
      <w:rPr>
        <w:sz w:val="20"/>
        <w:szCs w:val="20"/>
        <w:lang w:val="lv-LV"/>
      </w:rPr>
      <w:t>Pāv</w:t>
    </w:r>
    <w:r>
      <w:rPr>
        <w:sz w:val="20"/>
        <w:szCs w:val="20"/>
        <w:lang w:val="lv-LV"/>
      </w:rPr>
      <w:t>i</w:t>
    </w:r>
    <w:r w:rsidR="00707DBC">
      <w:rPr>
        <w:sz w:val="20"/>
        <w:szCs w:val="20"/>
        <w:lang w:val="lv-LV"/>
      </w:rPr>
      <w:t>la Rozīša</w:t>
    </w:r>
    <w:r>
      <w:rPr>
        <w:sz w:val="20"/>
        <w:szCs w:val="20"/>
        <w:lang w:val="lv-LV"/>
      </w:rPr>
      <w:t xml:space="preserve"> iela 9, Valmiera, LV-4201</w:t>
    </w:r>
  </w:p>
  <w:p w14:paraId="65E2E93B" w14:textId="77777777" w:rsidR="00EE5A8B" w:rsidRDefault="00A91D9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4D1A692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51E2B68">
      <w:start w:val="1"/>
      <w:numFmt w:val="decimal"/>
      <w:lvlText w:val="%1."/>
      <w:lvlJc w:val="left"/>
      <w:pPr>
        <w:ind w:left="1429" w:hanging="360"/>
      </w:pPr>
    </w:lvl>
    <w:lvl w:ilvl="1" w:tplc="8AB6EFFE" w:tentative="1">
      <w:start w:val="1"/>
      <w:numFmt w:val="lowerLetter"/>
      <w:lvlText w:val="%2."/>
      <w:lvlJc w:val="left"/>
      <w:pPr>
        <w:ind w:left="2149" w:hanging="360"/>
      </w:pPr>
    </w:lvl>
    <w:lvl w:ilvl="2" w:tplc="881AB3CC" w:tentative="1">
      <w:start w:val="1"/>
      <w:numFmt w:val="lowerRoman"/>
      <w:lvlText w:val="%3."/>
      <w:lvlJc w:val="right"/>
      <w:pPr>
        <w:ind w:left="2869" w:hanging="180"/>
      </w:pPr>
    </w:lvl>
    <w:lvl w:ilvl="3" w:tplc="253CEC48" w:tentative="1">
      <w:start w:val="1"/>
      <w:numFmt w:val="decimal"/>
      <w:lvlText w:val="%4."/>
      <w:lvlJc w:val="left"/>
      <w:pPr>
        <w:ind w:left="3589" w:hanging="360"/>
      </w:pPr>
    </w:lvl>
    <w:lvl w:ilvl="4" w:tplc="3E7C9EF2" w:tentative="1">
      <w:start w:val="1"/>
      <w:numFmt w:val="lowerLetter"/>
      <w:lvlText w:val="%5."/>
      <w:lvlJc w:val="left"/>
      <w:pPr>
        <w:ind w:left="4309" w:hanging="360"/>
      </w:pPr>
    </w:lvl>
    <w:lvl w:ilvl="5" w:tplc="0FB86850" w:tentative="1">
      <w:start w:val="1"/>
      <w:numFmt w:val="lowerRoman"/>
      <w:lvlText w:val="%6."/>
      <w:lvlJc w:val="right"/>
      <w:pPr>
        <w:ind w:left="5029" w:hanging="180"/>
      </w:pPr>
    </w:lvl>
    <w:lvl w:ilvl="6" w:tplc="397CA912" w:tentative="1">
      <w:start w:val="1"/>
      <w:numFmt w:val="decimal"/>
      <w:lvlText w:val="%7."/>
      <w:lvlJc w:val="left"/>
      <w:pPr>
        <w:ind w:left="5749" w:hanging="360"/>
      </w:pPr>
    </w:lvl>
    <w:lvl w:ilvl="7" w:tplc="B1909246" w:tentative="1">
      <w:start w:val="1"/>
      <w:numFmt w:val="lowerLetter"/>
      <w:lvlText w:val="%8."/>
      <w:lvlJc w:val="left"/>
      <w:pPr>
        <w:ind w:left="6469" w:hanging="360"/>
      </w:pPr>
    </w:lvl>
    <w:lvl w:ilvl="8" w:tplc="09C8A54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28EAFC7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6961D30" w:tentative="1">
      <w:start w:val="1"/>
      <w:numFmt w:val="lowerLetter"/>
      <w:lvlText w:val="%2."/>
      <w:lvlJc w:val="left"/>
      <w:pPr>
        <w:ind w:left="2869" w:hanging="360"/>
      </w:pPr>
    </w:lvl>
    <w:lvl w:ilvl="2" w:tplc="109EE288" w:tentative="1">
      <w:start w:val="1"/>
      <w:numFmt w:val="lowerRoman"/>
      <w:lvlText w:val="%3."/>
      <w:lvlJc w:val="right"/>
      <w:pPr>
        <w:ind w:left="3589" w:hanging="180"/>
      </w:pPr>
    </w:lvl>
    <w:lvl w:ilvl="3" w:tplc="FDAEC4A4" w:tentative="1">
      <w:start w:val="1"/>
      <w:numFmt w:val="decimal"/>
      <w:lvlText w:val="%4."/>
      <w:lvlJc w:val="left"/>
      <w:pPr>
        <w:ind w:left="4309" w:hanging="360"/>
      </w:pPr>
    </w:lvl>
    <w:lvl w:ilvl="4" w:tplc="49CEE74A" w:tentative="1">
      <w:start w:val="1"/>
      <w:numFmt w:val="lowerLetter"/>
      <w:lvlText w:val="%5."/>
      <w:lvlJc w:val="left"/>
      <w:pPr>
        <w:ind w:left="5029" w:hanging="360"/>
      </w:pPr>
    </w:lvl>
    <w:lvl w:ilvl="5" w:tplc="99BEB40E" w:tentative="1">
      <w:start w:val="1"/>
      <w:numFmt w:val="lowerRoman"/>
      <w:lvlText w:val="%6."/>
      <w:lvlJc w:val="right"/>
      <w:pPr>
        <w:ind w:left="5749" w:hanging="180"/>
      </w:pPr>
    </w:lvl>
    <w:lvl w:ilvl="6" w:tplc="FD4604F8" w:tentative="1">
      <w:start w:val="1"/>
      <w:numFmt w:val="decimal"/>
      <w:lvlText w:val="%7."/>
      <w:lvlJc w:val="left"/>
      <w:pPr>
        <w:ind w:left="6469" w:hanging="360"/>
      </w:pPr>
    </w:lvl>
    <w:lvl w:ilvl="7" w:tplc="D61A2390" w:tentative="1">
      <w:start w:val="1"/>
      <w:numFmt w:val="lowerLetter"/>
      <w:lvlText w:val="%8."/>
      <w:lvlJc w:val="left"/>
      <w:pPr>
        <w:ind w:left="7189" w:hanging="360"/>
      </w:pPr>
    </w:lvl>
    <w:lvl w:ilvl="8" w:tplc="BF2A264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662F04E">
      <w:start w:val="1"/>
      <w:numFmt w:val="decimal"/>
      <w:lvlText w:val="%1)"/>
      <w:lvlJc w:val="left"/>
      <w:pPr>
        <w:ind w:left="720" w:hanging="360"/>
      </w:pPr>
    </w:lvl>
    <w:lvl w:ilvl="1" w:tplc="7C8A1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447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CF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84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236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E7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A2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0F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D2AC85A">
      <w:start w:val="1"/>
      <w:numFmt w:val="decimal"/>
      <w:lvlText w:val="%1."/>
      <w:lvlJc w:val="left"/>
      <w:pPr>
        <w:ind w:left="2149" w:hanging="360"/>
      </w:pPr>
    </w:lvl>
    <w:lvl w:ilvl="1" w:tplc="DC485C8C" w:tentative="1">
      <w:start w:val="1"/>
      <w:numFmt w:val="lowerLetter"/>
      <w:lvlText w:val="%2."/>
      <w:lvlJc w:val="left"/>
      <w:pPr>
        <w:ind w:left="2869" w:hanging="360"/>
      </w:pPr>
    </w:lvl>
    <w:lvl w:ilvl="2" w:tplc="E51AB6C8" w:tentative="1">
      <w:start w:val="1"/>
      <w:numFmt w:val="lowerRoman"/>
      <w:lvlText w:val="%3."/>
      <w:lvlJc w:val="right"/>
      <w:pPr>
        <w:ind w:left="3589" w:hanging="180"/>
      </w:pPr>
    </w:lvl>
    <w:lvl w:ilvl="3" w:tplc="B6CC212E" w:tentative="1">
      <w:start w:val="1"/>
      <w:numFmt w:val="decimal"/>
      <w:lvlText w:val="%4."/>
      <w:lvlJc w:val="left"/>
      <w:pPr>
        <w:ind w:left="4309" w:hanging="360"/>
      </w:pPr>
    </w:lvl>
    <w:lvl w:ilvl="4" w:tplc="592AF944" w:tentative="1">
      <w:start w:val="1"/>
      <w:numFmt w:val="lowerLetter"/>
      <w:lvlText w:val="%5."/>
      <w:lvlJc w:val="left"/>
      <w:pPr>
        <w:ind w:left="5029" w:hanging="360"/>
      </w:pPr>
    </w:lvl>
    <w:lvl w:ilvl="5" w:tplc="323EE7B4" w:tentative="1">
      <w:start w:val="1"/>
      <w:numFmt w:val="lowerRoman"/>
      <w:lvlText w:val="%6."/>
      <w:lvlJc w:val="right"/>
      <w:pPr>
        <w:ind w:left="5749" w:hanging="180"/>
      </w:pPr>
    </w:lvl>
    <w:lvl w:ilvl="6" w:tplc="A6A46E44" w:tentative="1">
      <w:start w:val="1"/>
      <w:numFmt w:val="decimal"/>
      <w:lvlText w:val="%7."/>
      <w:lvlJc w:val="left"/>
      <w:pPr>
        <w:ind w:left="6469" w:hanging="360"/>
      </w:pPr>
    </w:lvl>
    <w:lvl w:ilvl="7" w:tplc="B5D6748A" w:tentative="1">
      <w:start w:val="1"/>
      <w:numFmt w:val="lowerLetter"/>
      <w:lvlText w:val="%8."/>
      <w:lvlJc w:val="left"/>
      <w:pPr>
        <w:ind w:left="7189" w:hanging="360"/>
      </w:pPr>
    </w:lvl>
    <w:lvl w:ilvl="8" w:tplc="7186AFE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16D"/>
    <w:rsid w:val="00055A75"/>
    <w:rsid w:val="00064EB8"/>
    <w:rsid w:val="00080968"/>
    <w:rsid w:val="00082050"/>
    <w:rsid w:val="000A4BD0"/>
    <w:rsid w:val="000B5427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E1365"/>
    <w:rsid w:val="001F7425"/>
    <w:rsid w:val="00205491"/>
    <w:rsid w:val="0021574C"/>
    <w:rsid w:val="00222712"/>
    <w:rsid w:val="00240007"/>
    <w:rsid w:val="002413ED"/>
    <w:rsid w:val="00280160"/>
    <w:rsid w:val="00285D97"/>
    <w:rsid w:val="002A3165"/>
    <w:rsid w:val="002B1E74"/>
    <w:rsid w:val="002B3416"/>
    <w:rsid w:val="002B40AB"/>
    <w:rsid w:val="002D2040"/>
    <w:rsid w:val="002E10C2"/>
    <w:rsid w:val="002F1A3D"/>
    <w:rsid w:val="002F31D0"/>
    <w:rsid w:val="002F432F"/>
    <w:rsid w:val="003052A1"/>
    <w:rsid w:val="003059B5"/>
    <w:rsid w:val="00327CF0"/>
    <w:rsid w:val="00331962"/>
    <w:rsid w:val="003371AD"/>
    <w:rsid w:val="003774D2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8051E"/>
    <w:rsid w:val="005847B8"/>
    <w:rsid w:val="005B6AAB"/>
    <w:rsid w:val="005C5AEA"/>
    <w:rsid w:val="005F2AE5"/>
    <w:rsid w:val="00603BC3"/>
    <w:rsid w:val="00613AC4"/>
    <w:rsid w:val="00627CC4"/>
    <w:rsid w:val="00652EBB"/>
    <w:rsid w:val="0068137B"/>
    <w:rsid w:val="006A0DFD"/>
    <w:rsid w:val="006B163A"/>
    <w:rsid w:val="006B2204"/>
    <w:rsid w:val="006C5001"/>
    <w:rsid w:val="006C7243"/>
    <w:rsid w:val="006D43A1"/>
    <w:rsid w:val="006E354E"/>
    <w:rsid w:val="006E6A65"/>
    <w:rsid w:val="00707DBC"/>
    <w:rsid w:val="00710429"/>
    <w:rsid w:val="007162E0"/>
    <w:rsid w:val="00717118"/>
    <w:rsid w:val="0073683C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7E6E34"/>
    <w:rsid w:val="0080001F"/>
    <w:rsid w:val="008105E4"/>
    <w:rsid w:val="00810FA9"/>
    <w:rsid w:val="0081632E"/>
    <w:rsid w:val="008355A6"/>
    <w:rsid w:val="00844EE7"/>
    <w:rsid w:val="00872DDD"/>
    <w:rsid w:val="008820DA"/>
    <w:rsid w:val="008A3DA7"/>
    <w:rsid w:val="008B2101"/>
    <w:rsid w:val="008C06D3"/>
    <w:rsid w:val="008D0063"/>
    <w:rsid w:val="008D1172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A7"/>
    <w:rsid w:val="009F7C1B"/>
    <w:rsid w:val="00A02B48"/>
    <w:rsid w:val="00A13646"/>
    <w:rsid w:val="00A1539A"/>
    <w:rsid w:val="00A26FE5"/>
    <w:rsid w:val="00A37D1B"/>
    <w:rsid w:val="00A51A91"/>
    <w:rsid w:val="00A56470"/>
    <w:rsid w:val="00A71A45"/>
    <w:rsid w:val="00A8329A"/>
    <w:rsid w:val="00A91D9A"/>
    <w:rsid w:val="00A93E38"/>
    <w:rsid w:val="00AE06D7"/>
    <w:rsid w:val="00B05992"/>
    <w:rsid w:val="00B52369"/>
    <w:rsid w:val="00B607BA"/>
    <w:rsid w:val="00B64B55"/>
    <w:rsid w:val="00B65F5C"/>
    <w:rsid w:val="00B751DD"/>
    <w:rsid w:val="00B935EF"/>
    <w:rsid w:val="00B95D12"/>
    <w:rsid w:val="00BC2684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620E"/>
    <w:rsid w:val="00C81A9E"/>
    <w:rsid w:val="00C91476"/>
    <w:rsid w:val="00C96C06"/>
    <w:rsid w:val="00CB1D1E"/>
    <w:rsid w:val="00CC1AE6"/>
    <w:rsid w:val="00CD79CE"/>
    <w:rsid w:val="00D03C1D"/>
    <w:rsid w:val="00D1528A"/>
    <w:rsid w:val="00D20B94"/>
    <w:rsid w:val="00D25B44"/>
    <w:rsid w:val="00D3465C"/>
    <w:rsid w:val="00D4793F"/>
    <w:rsid w:val="00D54DC5"/>
    <w:rsid w:val="00D56098"/>
    <w:rsid w:val="00D7017A"/>
    <w:rsid w:val="00D71A5E"/>
    <w:rsid w:val="00D72889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46C3C"/>
    <w:rsid w:val="00E66AC6"/>
    <w:rsid w:val="00E70CDB"/>
    <w:rsid w:val="00E77B60"/>
    <w:rsid w:val="00E90474"/>
    <w:rsid w:val="00EA03E8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28D6B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7E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(s) Janis Smilgajs</cp:lastModifiedBy>
  <cp:revision>2</cp:revision>
  <cp:lastPrinted>2010-10-14T10:49:00Z</cp:lastPrinted>
  <dcterms:created xsi:type="dcterms:W3CDTF">2024-06-21T12:37:00Z</dcterms:created>
  <dcterms:modified xsi:type="dcterms:W3CDTF">2024-06-21T12:37:00Z</dcterms:modified>
</cp:coreProperties>
</file>