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 w14:paraId="0AFA39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 w14:paraId="2D206AA8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14:paraId="4FA86A13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07AE5C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 w14:paraId="3C89A5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47240119">
      <w:pPr>
        <w:rPr>
          <w:sz w:val="24"/>
          <w:lang w:val="lv-LV"/>
        </w:rPr>
      </w:pPr>
    </w:p>
    <w:tbl>
      <w:tblPr>
        <w:tblStyle w:val="12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7"/>
        <w:gridCol w:w="3430"/>
        <w:gridCol w:w="2909"/>
      </w:tblGrid>
      <w:tr w14:paraId="33E711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7" w:type="dxa"/>
            <w:tcBorders>
              <w:bottom w:val="single" w:color="auto" w:sz="6" w:space="0"/>
            </w:tcBorders>
            <w:vAlign w:val="bottom"/>
          </w:tcPr>
          <w:p w14:paraId="4B4B04E8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</w:rPr>
              <w:t>29.05.2024</w:t>
            </w:r>
          </w:p>
        </w:tc>
        <w:tc>
          <w:tcPr>
            <w:tcW w:w="3430" w:type="dxa"/>
            <w:vAlign w:val="bottom"/>
          </w:tcPr>
          <w:p w14:paraId="1808168B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color="auto" w:sz="6" w:space="0"/>
            </w:tcBorders>
            <w:vAlign w:val="bottom"/>
          </w:tcPr>
          <w:p w14:paraId="0955994F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</w:rPr>
              <w:t>2.4.8.-14/353</w:t>
            </w:r>
          </w:p>
        </w:tc>
      </w:tr>
    </w:tbl>
    <w:p w14:paraId="42A14A2B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Style w:val="12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3969"/>
      </w:tblGrid>
      <w:tr w14:paraId="0F3946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vAlign w:val="bottom"/>
          </w:tcPr>
          <w:p w14:paraId="40A735C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69C6EB2E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Bērnu un jaunatnes sporta skola “Arkādija”</w:t>
            </w:r>
          </w:p>
        </w:tc>
      </w:tr>
      <w:tr w14:paraId="3E0EB5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vAlign w:val="bottom"/>
          </w:tcPr>
          <w:p w14:paraId="234E156A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26D0C395">
            <w:pPr>
              <w:rPr>
                <w:sz w:val="24"/>
                <w:lang w:val="lv-LV"/>
              </w:rPr>
            </w:pPr>
            <w:r>
              <w:fldChar w:fldCharType="begin"/>
            </w:r>
            <w:r>
              <w:instrText xml:space="preserve"> HYPERLINK "mailto:anete.sorokina@inbox.lv" </w:instrText>
            </w:r>
            <w:r>
              <w:fldChar w:fldCharType="separate"/>
            </w:r>
            <w:r>
              <w:rPr>
                <w:rStyle w:val="20"/>
                <w:color w:val="auto"/>
                <w:sz w:val="24"/>
                <w:u w:val="none"/>
                <w:lang w:val="lv-LV"/>
              </w:rPr>
              <w:t>anete.sorokina@inbox.lv</w:t>
            </w:r>
            <w:r>
              <w:rPr>
                <w:rStyle w:val="20"/>
                <w:color w:val="auto"/>
                <w:sz w:val="24"/>
                <w:u w:val="none"/>
                <w:lang w:val="lv-LV"/>
              </w:rPr>
              <w:fldChar w:fldCharType="end"/>
            </w:r>
          </w:p>
          <w:p w14:paraId="059847FF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bjssarkadija@riga.lv</w:t>
            </w:r>
          </w:p>
        </w:tc>
      </w:tr>
    </w:tbl>
    <w:p w14:paraId="5563A9EA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Style w:val="12"/>
        <w:tblW w:w="0" w:type="auto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 w14:paraId="4DD78F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B7A4C8C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Objekta nosaukums: </w:t>
            </w:r>
            <w:r>
              <w:rPr>
                <w:sz w:val="24"/>
                <w:lang w:val="lv-LV"/>
              </w:rPr>
              <w:t xml:space="preserve">Bērnu diennakts nometne “Ašie vieglatlēti” </w:t>
            </w:r>
          </w:p>
        </w:tc>
      </w:tr>
      <w:tr w14:paraId="68B549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19D4036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Jāņa Daliņa stadions, Jāņa Daliņa iela 2, Valmiera, Valmieras novads, LV-4201</w:t>
            </w:r>
          </w:p>
        </w:tc>
      </w:tr>
      <w:tr w14:paraId="23BE5D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DD79D68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Bērnu diennakts slēgta nometne telpās un ārpus telpām; norises laiks 17.06. - 23.06.2024.; maksimālais bērnu skaits nometnē līdz 55</w:t>
            </w:r>
          </w:p>
        </w:tc>
      </w:tr>
      <w:tr w14:paraId="41377E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912CC6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īpašnieks:</w:t>
            </w:r>
            <w:r>
              <w:rPr>
                <w:sz w:val="24"/>
                <w:lang w:val="lv-LV"/>
              </w:rPr>
              <w:t xml:space="preserve"> Nometnes organizētājs – </w:t>
            </w:r>
            <w:r>
              <w:rPr>
                <w:bCs/>
                <w:sz w:val="24"/>
                <w:lang w:val="lv-LV"/>
              </w:rPr>
              <w:t>Bērnu un jaunatnes sporta skola “Arkādija”</w:t>
            </w:r>
            <w:r>
              <w:rPr>
                <w:sz w:val="24"/>
                <w:lang w:val="lv-LV"/>
              </w:rPr>
              <w:t>, reģ. Nr. 90000013606, Cieceres iela 9, Rīga, LV-1002; nometnes vadītāja – Anete Vitte (apl. Nr. SP-00048)</w:t>
            </w:r>
          </w:p>
        </w:tc>
      </w:tr>
      <w:tr w14:paraId="56AB5E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8F9151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Iesniegtie dokumenti: </w:t>
            </w:r>
            <w:r>
              <w:rPr>
                <w:bCs/>
                <w:sz w:val="24"/>
                <w:lang w:val="lv-LV"/>
              </w:rPr>
              <w:t>23.05.2024</w:t>
            </w:r>
            <w:r>
              <w:rPr>
                <w:sz w:val="24"/>
                <w:lang w:val="lv-LV"/>
              </w:rPr>
              <w:t>. e-iesniegums Nr. 15346 no nometnes.gov.lv; nometnes programma</w:t>
            </w:r>
          </w:p>
        </w:tc>
      </w:tr>
      <w:tr w14:paraId="439C87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757852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veikts:</w:t>
            </w:r>
            <w:r>
              <w:rPr>
                <w:sz w:val="24"/>
                <w:lang w:val="lv-LV"/>
              </w:rPr>
              <w:t xml:space="preserve"> 29.05.2024., vides veselības analītiķe Silvija Švalkovska</w:t>
            </w:r>
          </w:p>
        </w:tc>
      </w:tr>
      <w:tr w14:paraId="4327EF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70EF05C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Nav nepieciešams</w:t>
            </w:r>
          </w:p>
        </w:tc>
      </w:tr>
      <w:tr w14:paraId="6FCD11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E27B1BC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6533EFFE">
            <w:pPr>
              <w:ind w:firstLine="72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Objekts “</w:t>
            </w:r>
            <w:r>
              <w:rPr>
                <w:b/>
                <w:bCs/>
                <w:sz w:val="24"/>
                <w:lang w:val="lv-LV"/>
              </w:rPr>
              <w:t>Bērnu diennakts nometne “Ašie vieglatlēti”” Jāņa Daliņa stadionā, Jāņa Daliņa ielā 2, Valmierā, Valmieras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 xml:space="preserve">novadā atbilst higiēnas prasībām </w:t>
            </w:r>
            <w:r>
              <w:rPr>
                <w:b/>
                <w:bCs/>
                <w:sz w:val="24"/>
                <w:lang w:val="lv-LV"/>
              </w:rPr>
              <w:t>bērnu nometņu darbības uzsākšanai</w:t>
            </w:r>
            <w:r>
              <w:rPr>
                <w:b/>
                <w:sz w:val="24"/>
                <w:lang w:val="lv-LV"/>
              </w:rPr>
              <w:t>.</w:t>
            </w:r>
          </w:p>
          <w:p w14:paraId="03DA7BD3">
            <w:pPr>
              <w:ind w:firstLine="768"/>
              <w:jc w:val="both"/>
              <w:rPr>
                <w:i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Veselības inspekcijas izsniegtais atzinums </w:t>
            </w:r>
            <w:r>
              <w:rPr>
                <w:bCs/>
                <w:sz w:val="24"/>
                <w:lang w:val="lv-LV"/>
              </w:rPr>
              <w:t>Bērnu un jaunatnes sporta skolai “Arkādija”</w:t>
            </w:r>
            <w:r>
              <w:rPr>
                <w:sz w:val="24"/>
                <w:lang w:val="lv-LV"/>
              </w:rPr>
              <w:t xml:space="preserve"> ir derīgs vienu gadu, veicot bērnu dienas nometņu organizēšanu </w:t>
            </w:r>
            <w:r>
              <w:rPr>
                <w:bCs/>
                <w:sz w:val="24"/>
                <w:lang w:val="lv-LV"/>
              </w:rPr>
              <w:t>minētajās telpās.</w:t>
            </w:r>
          </w:p>
        </w:tc>
      </w:tr>
    </w:tbl>
    <w:p w14:paraId="291E04BA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(29.05.2024.)  Objekta higiēniskais novērtējums uz 4 lapām.</w:t>
      </w:r>
    </w:p>
    <w:p w14:paraId="7FA82550">
      <w:pPr>
        <w:jc w:val="both"/>
        <w:rPr>
          <w:sz w:val="24"/>
          <w:highlight w:val="yellow"/>
          <w:lang w:val="lv-LV"/>
        </w:rPr>
      </w:pPr>
    </w:p>
    <w:p w14:paraId="34D2EE81">
      <w:pPr>
        <w:jc w:val="both"/>
        <w:rPr>
          <w:sz w:val="24"/>
          <w:highlight w:val="yellow"/>
          <w:lang w:val="lv-LV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0"/>
        <w:gridCol w:w="3085"/>
      </w:tblGrid>
      <w:tr w14:paraId="2F7EB5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0" w:type="dxa"/>
          </w:tcPr>
          <w:p w14:paraId="3A29ABA3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2D4F109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</w:tcPr>
          <w:p w14:paraId="029B7E74">
            <w:pPr>
              <w:rPr>
                <w:sz w:val="24"/>
                <w:lang w:val="lv-LV"/>
              </w:rPr>
            </w:pPr>
          </w:p>
          <w:p w14:paraId="7D7FEB9C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14FFBC83">
      <w:pPr>
        <w:tabs>
          <w:tab w:val="right" w:pos="9072"/>
        </w:tabs>
        <w:rPr>
          <w:sz w:val="24"/>
          <w:lang w:val="lv-LV"/>
        </w:rPr>
      </w:pPr>
    </w:p>
    <w:p w14:paraId="001D2D34">
      <w:pPr>
        <w:tabs>
          <w:tab w:val="right" w:pos="9072"/>
        </w:tabs>
        <w:rPr>
          <w:sz w:val="24"/>
          <w:lang w:val="lv-LV"/>
        </w:rPr>
      </w:pPr>
    </w:p>
    <w:tbl>
      <w:tblPr>
        <w:tblStyle w:val="12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 w14:paraId="533081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 w14:paraId="31EFAF9A">
            <w:pPr>
              <w:pStyle w:val="25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GB" w:eastAsia="en-US"/>
              </w:rPr>
              <w:t>Silvija Švalkovska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28870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356" w:type="dxa"/>
          </w:tcPr>
          <w:p w14:paraId="06EECF04">
            <w:pPr>
              <w:pStyle w:val="25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1747DA2A">
      <w:pPr>
        <w:rPr>
          <w:sz w:val="24"/>
          <w:lang w:val="lv-LV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7" w:h="16840"/>
      <w:pgMar w:top="1134" w:right="851" w:bottom="1134" w:left="1701" w:header="567" w:footer="284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45BF20E">
    <w:pPr>
      <w:pStyle w:val="31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661B104">
    <w:pPr>
      <w:pStyle w:val="17"/>
      <w:rPr>
        <w:sz w:val="20"/>
        <w:lang w:val="lv-LV"/>
      </w:rPr>
    </w:pPr>
  </w:p>
  <w:p w14:paraId="7CD0CD8D">
    <w:pPr>
      <w:pStyle w:val="17"/>
      <w:rPr>
        <w:sz w:val="20"/>
      </w:rPr>
    </w:pPr>
    <w:r>
      <w:rPr>
        <w:sz w:val="20"/>
      </w:rPr>
      <w:t>F112-v4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A5BE0DF">
    <w:pPr>
      <w:pStyle w:val="31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1CE8E85">
    <w:pPr>
      <w:pStyle w:val="17"/>
      <w:rPr>
        <w:sz w:val="20"/>
        <w:lang w:val="lv-LV"/>
      </w:rPr>
    </w:pPr>
  </w:p>
  <w:p w14:paraId="7C3E7767">
    <w:pPr>
      <w:pStyle w:val="17"/>
      <w:rPr>
        <w:sz w:val="20"/>
      </w:rPr>
    </w:pPr>
    <w:r>
      <w:rPr>
        <w:sz w:val="20"/>
      </w:rPr>
      <w:t>F112-v4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A55CAE8">
    <w:pPr>
      <w:pStyle w:val="18"/>
      <w:framePr w:w="157" w:wrap="around" w:vAnchor="text" w:hAnchor="page" w:x="6182" w:y="11"/>
      <w:jc w:val="center"/>
      <w:rPr>
        <w:rStyle w:val="21"/>
        <w:sz w:val="24"/>
      </w:rPr>
    </w:pPr>
    <w:r>
      <w:rPr>
        <w:rStyle w:val="21"/>
        <w:sz w:val="24"/>
      </w:rPr>
      <w:fldChar w:fldCharType="begin"/>
    </w:r>
    <w:r>
      <w:rPr>
        <w:rStyle w:val="21"/>
        <w:sz w:val="24"/>
      </w:rPr>
      <w:instrText xml:space="preserve">PAGE  </w:instrText>
    </w:r>
    <w:r>
      <w:rPr>
        <w:rStyle w:val="21"/>
        <w:sz w:val="24"/>
      </w:rPr>
      <w:fldChar w:fldCharType="separate"/>
    </w:r>
    <w:r>
      <w:rPr>
        <w:rStyle w:val="21"/>
        <w:sz w:val="24"/>
      </w:rPr>
      <w:t>2</w:t>
    </w:r>
    <w:r>
      <w:rPr>
        <w:rStyle w:val="21"/>
        <w:sz w:val="24"/>
      </w:rPr>
      <w:fldChar w:fldCharType="end"/>
    </w:r>
  </w:p>
  <w:p w14:paraId="485610AE"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E73032C">
    <w:pPr>
      <w:pStyle w:val="18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fldChar w:fldCharType="end"/>
    </w:r>
  </w:p>
  <w:p w14:paraId="3D4D7771"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1571D7C">
    <w:pPr>
      <w:pStyle w:val="18"/>
      <w:jc w:val="center"/>
      <w:rPr>
        <w:sz w:val="20"/>
      </w:rPr>
    </w:pPr>
    <w:r>
      <w:rPr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12E8E7">
    <w:pPr>
      <w:pStyle w:val="18"/>
      <w:pBdr>
        <w:bottom w:val="single" w:color="auto" w:sz="4" w:space="1"/>
      </w:pBdr>
      <w:jc w:val="center"/>
      <w:rPr>
        <w:sz w:val="20"/>
      </w:rPr>
    </w:pPr>
    <w:r>
      <w:rPr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7DAB01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LV-1012; faktiskā adrese: Pāvila Rozīša iela 9, Valmiera, Valmieras novads, LV-4201</w:t>
    </w:r>
  </w:p>
  <w:p w14:paraId="76160AF8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r>
      <w:fldChar w:fldCharType="begin"/>
    </w:r>
    <w:r>
      <w:instrText xml:space="preserve"> HYPERLINK "mailto:vidzeme@vi.gov.lv" </w:instrText>
    </w:r>
    <w:r>
      <w:fldChar w:fldCharType="separate"/>
    </w:r>
    <w:r>
      <w:rPr>
        <w:rStyle w:val="20"/>
        <w:sz w:val="20"/>
        <w:szCs w:val="20"/>
        <w:lang w:val="lv-LV"/>
      </w:rPr>
      <w:t>vidzeme@vi.gov.lv</w:t>
    </w:r>
    <w:r>
      <w:rPr>
        <w:rStyle w:val="20"/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, </w:t>
    </w:r>
    <w:r>
      <w:fldChar w:fldCharType="begin"/>
    </w:r>
    <w:r>
      <w:instrText xml:space="preserve"> HYPERLINK "http://www.vi.gov.lv" </w:instrText>
    </w:r>
    <w:r>
      <w:fldChar w:fldCharType="separate"/>
    </w:r>
    <w:r>
      <w:rPr>
        <w:rStyle w:val="20"/>
        <w:sz w:val="20"/>
        <w:szCs w:val="20"/>
        <w:lang w:val="lv-LV"/>
      </w:rPr>
      <w:t>www.vi.gov.lv</w:t>
    </w:r>
    <w:r>
      <w:rPr>
        <w:rStyle w:val="20"/>
        <w:sz w:val="20"/>
        <w:szCs w:val="20"/>
        <w:lang w:val="lv-LV"/>
      </w:rPr>
      <w:fldChar w:fldCharType="end"/>
    </w:r>
  </w:p>
  <w:p w14:paraId="46AFC27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21F5F"/>
    <w:multiLevelType w:val="multilevel"/>
    <w:tmpl w:val="64D21F5F"/>
    <w:lvl w:ilvl="0" w:tentative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2869" w:hanging="360"/>
      </w:pPr>
    </w:lvl>
    <w:lvl w:ilvl="2" w:tentative="0">
      <w:start w:val="1"/>
      <w:numFmt w:val="lowerRoman"/>
      <w:lvlText w:val="%3."/>
      <w:lvlJc w:val="right"/>
      <w:pPr>
        <w:ind w:left="3589" w:hanging="180"/>
      </w:pPr>
    </w:lvl>
    <w:lvl w:ilvl="3" w:tentative="0">
      <w:start w:val="1"/>
      <w:numFmt w:val="decimal"/>
      <w:lvlText w:val="%4."/>
      <w:lvlJc w:val="left"/>
      <w:pPr>
        <w:ind w:left="4309" w:hanging="360"/>
      </w:pPr>
    </w:lvl>
    <w:lvl w:ilvl="4" w:tentative="0">
      <w:start w:val="1"/>
      <w:numFmt w:val="lowerLetter"/>
      <w:lvlText w:val="%5."/>
      <w:lvlJc w:val="left"/>
      <w:pPr>
        <w:ind w:left="5029" w:hanging="360"/>
      </w:pPr>
    </w:lvl>
    <w:lvl w:ilvl="5" w:tentative="0">
      <w:start w:val="1"/>
      <w:numFmt w:val="lowerRoman"/>
      <w:lvlText w:val="%6."/>
      <w:lvlJc w:val="right"/>
      <w:pPr>
        <w:ind w:left="5749" w:hanging="180"/>
      </w:pPr>
    </w:lvl>
    <w:lvl w:ilvl="6" w:tentative="0">
      <w:start w:val="1"/>
      <w:numFmt w:val="decimal"/>
      <w:lvlText w:val="%7."/>
      <w:lvlJc w:val="left"/>
      <w:pPr>
        <w:ind w:left="6469" w:hanging="360"/>
      </w:pPr>
    </w:lvl>
    <w:lvl w:ilvl="7" w:tentative="0">
      <w:start w:val="1"/>
      <w:numFmt w:val="lowerLetter"/>
      <w:lvlText w:val="%8."/>
      <w:lvlJc w:val="left"/>
      <w:pPr>
        <w:ind w:left="7189" w:hanging="360"/>
      </w:pPr>
    </w:lvl>
    <w:lvl w:ilvl="8" w:tentative="0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3D62"/>
    <w:rsid w:val="000071DC"/>
    <w:rsid w:val="000213F0"/>
    <w:rsid w:val="00022614"/>
    <w:rsid w:val="00030689"/>
    <w:rsid w:val="00034B2F"/>
    <w:rsid w:val="00035D24"/>
    <w:rsid w:val="00042421"/>
    <w:rsid w:val="00055A75"/>
    <w:rsid w:val="00064EB8"/>
    <w:rsid w:val="000736BB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46B95"/>
    <w:rsid w:val="00170C15"/>
    <w:rsid w:val="0017360E"/>
    <w:rsid w:val="0017534B"/>
    <w:rsid w:val="001776A8"/>
    <w:rsid w:val="00180343"/>
    <w:rsid w:val="001827B2"/>
    <w:rsid w:val="001849BB"/>
    <w:rsid w:val="00185E48"/>
    <w:rsid w:val="001B33C1"/>
    <w:rsid w:val="001B5085"/>
    <w:rsid w:val="001D371B"/>
    <w:rsid w:val="001E1365"/>
    <w:rsid w:val="001F5B61"/>
    <w:rsid w:val="001F7425"/>
    <w:rsid w:val="0021574C"/>
    <w:rsid w:val="00222712"/>
    <w:rsid w:val="00240007"/>
    <w:rsid w:val="00280160"/>
    <w:rsid w:val="00285D97"/>
    <w:rsid w:val="002A0D53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538B"/>
    <w:rsid w:val="003D6A56"/>
    <w:rsid w:val="003D7144"/>
    <w:rsid w:val="003E72FA"/>
    <w:rsid w:val="003F4FB2"/>
    <w:rsid w:val="004250A3"/>
    <w:rsid w:val="004461CC"/>
    <w:rsid w:val="0045451E"/>
    <w:rsid w:val="004610E8"/>
    <w:rsid w:val="00465EA4"/>
    <w:rsid w:val="00472C6E"/>
    <w:rsid w:val="004912DE"/>
    <w:rsid w:val="004A0F8D"/>
    <w:rsid w:val="004B1FAC"/>
    <w:rsid w:val="004C4FF2"/>
    <w:rsid w:val="004C5A73"/>
    <w:rsid w:val="004D7922"/>
    <w:rsid w:val="004E78A9"/>
    <w:rsid w:val="005120DD"/>
    <w:rsid w:val="0054439C"/>
    <w:rsid w:val="005514D8"/>
    <w:rsid w:val="00567F04"/>
    <w:rsid w:val="005B6AAB"/>
    <w:rsid w:val="005F2AE5"/>
    <w:rsid w:val="00603BC3"/>
    <w:rsid w:val="00627CC4"/>
    <w:rsid w:val="00652EBB"/>
    <w:rsid w:val="0068137B"/>
    <w:rsid w:val="006866F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0420"/>
    <w:rsid w:val="00742996"/>
    <w:rsid w:val="00747287"/>
    <w:rsid w:val="007472DF"/>
    <w:rsid w:val="007558A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D4D86"/>
    <w:rsid w:val="008D74FB"/>
    <w:rsid w:val="008E4A18"/>
    <w:rsid w:val="008E62F0"/>
    <w:rsid w:val="008E6C19"/>
    <w:rsid w:val="00900669"/>
    <w:rsid w:val="00911A26"/>
    <w:rsid w:val="0092197C"/>
    <w:rsid w:val="009313A7"/>
    <w:rsid w:val="00934E35"/>
    <w:rsid w:val="009374B3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9636B"/>
    <w:rsid w:val="00AA723B"/>
    <w:rsid w:val="00AB1AC2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11CF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0B2D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26D9"/>
    <w:rsid w:val="00DE5995"/>
    <w:rsid w:val="00DF208A"/>
    <w:rsid w:val="00DF61A7"/>
    <w:rsid w:val="00E3008A"/>
    <w:rsid w:val="00E42E7E"/>
    <w:rsid w:val="00E66274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0734"/>
    <w:rsid w:val="00FA3E05"/>
    <w:rsid w:val="00FB1B4B"/>
    <w:rsid w:val="00FB20C5"/>
    <w:rsid w:val="00FD0729"/>
    <w:rsid w:val="00FD26CB"/>
    <w:rsid w:val="33A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99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nhideWhenUsed="0" w:uiPriority="99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99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8"/>
      <w:szCs w:val="24"/>
      <w:lang w:val="en-GB" w:eastAsia="en-US" w:bidi="ar-SA"/>
    </w:rPr>
  </w:style>
  <w:style w:type="paragraph" w:styleId="2">
    <w:name w:val="heading 1"/>
    <w:basedOn w:val="1"/>
    <w:next w:val="1"/>
    <w:link w:val="27"/>
    <w:qFormat/>
    <w:uiPriority w:val="99"/>
    <w:pPr>
      <w:keepNext/>
      <w:jc w:val="center"/>
      <w:outlineLvl w:val="0"/>
    </w:pPr>
    <w:rPr>
      <w:b/>
      <w:sz w:val="52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4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lang w:val="lv-LV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bCs/>
      <w:lang w:val="lv-LV"/>
    </w:rPr>
  </w:style>
  <w:style w:type="paragraph" w:styleId="6">
    <w:name w:val="heading 5"/>
    <w:basedOn w:val="1"/>
    <w:next w:val="1"/>
    <w:qFormat/>
    <w:uiPriority w:val="99"/>
    <w:pPr>
      <w:keepNext/>
      <w:jc w:val="center"/>
      <w:outlineLvl w:val="4"/>
    </w:pPr>
    <w:rPr>
      <w:sz w:val="24"/>
      <w:lang w:val="lv-LV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bCs/>
      <w:sz w:val="32"/>
      <w:lang w:val="lv-LV"/>
    </w:rPr>
  </w:style>
  <w:style w:type="paragraph" w:styleId="8">
    <w:name w:val="heading 7"/>
    <w:basedOn w:val="1"/>
    <w:next w:val="1"/>
    <w:qFormat/>
    <w:uiPriority w:val="0"/>
    <w:pPr>
      <w:keepNext/>
      <w:jc w:val="right"/>
      <w:outlineLvl w:val="6"/>
    </w:pPr>
    <w:rPr>
      <w:lang w:val="lv-LV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color w:val="FF0000"/>
      <w:lang w:val="lv-LV"/>
    </w:rPr>
  </w:style>
  <w:style w:type="paragraph" w:styleId="10">
    <w:name w:val="heading 9"/>
    <w:basedOn w:val="1"/>
    <w:next w:val="1"/>
    <w:qFormat/>
    <w:uiPriority w:val="0"/>
    <w:pPr>
      <w:keepNext/>
      <w:jc w:val="both"/>
      <w:outlineLvl w:val="8"/>
    </w:p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8"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uiPriority w:val="99"/>
    <w:rPr>
      <w:lang w:val="lv-LV"/>
    </w:rPr>
  </w:style>
  <w:style w:type="paragraph" w:styleId="15">
    <w:name w:val="Body Text Indent"/>
    <w:basedOn w:val="1"/>
    <w:qFormat/>
    <w:uiPriority w:val="0"/>
    <w:pPr>
      <w:spacing w:before="480" w:line="420" w:lineRule="auto"/>
      <w:ind w:firstLine="680"/>
      <w:jc w:val="both"/>
    </w:pPr>
    <w:rPr>
      <w:lang w:val="lv-LV"/>
    </w:rPr>
  </w:style>
  <w:style w:type="paragraph" w:styleId="16">
    <w:name w:val="caption"/>
    <w:basedOn w:val="1"/>
    <w:next w:val="1"/>
    <w:qFormat/>
    <w:uiPriority w:val="99"/>
    <w:pPr>
      <w:overflowPunct/>
      <w:autoSpaceDE/>
      <w:autoSpaceDN/>
      <w:adjustRightInd/>
      <w:textAlignment w:val="auto"/>
    </w:pPr>
    <w:rPr>
      <w:sz w:val="24"/>
      <w:lang w:val="en-US"/>
    </w:rPr>
  </w:style>
  <w:style w:type="paragraph" w:styleId="17">
    <w:name w:val="footer"/>
    <w:basedOn w:val="1"/>
    <w:link w:val="26"/>
    <w:uiPriority w:val="0"/>
    <w:pPr>
      <w:tabs>
        <w:tab w:val="center" w:pos="4153"/>
        <w:tab w:val="right" w:pos="8306"/>
      </w:tabs>
    </w:pPr>
  </w:style>
  <w:style w:type="paragraph" w:styleId="18">
    <w:name w:val="header"/>
    <w:basedOn w:val="1"/>
    <w:link w:val="30"/>
    <w:uiPriority w:val="99"/>
    <w:pPr>
      <w:tabs>
        <w:tab w:val="center" w:pos="4153"/>
        <w:tab w:val="right" w:pos="8306"/>
      </w:tabs>
    </w:pPr>
  </w:style>
  <w:style w:type="paragraph" w:styleId="19">
    <w:name w:val="HTML Preformatted"/>
    <w:basedOn w:val="1"/>
    <w:link w:val="24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page number"/>
    <w:basedOn w:val="11"/>
    <w:uiPriority w:val="0"/>
  </w:style>
  <w:style w:type="table" w:styleId="22">
    <w:name w:val="Table Grid"/>
    <w:basedOn w:val="1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3">
    <w:name w:val="FR2"/>
    <w:qFormat/>
    <w:uiPriority w:val="0"/>
    <w:pPr>
      <w:widowControl w:val="0"/>
      <w:spacing w:before="20"/>
    </w:pPr>
    <w:rPr>
      <w:rFonts w:ascii="Arial" w:hAnsi="Arial" w:eastAsia="Times New Roman" w:cs="Times New Roman"/>
      <w:snapToGrid w:val="0"/>
      <w:sz w:val="24"/>
      <w:szCs w:val="24"/>
      <w:lang w:val="en-GB" w:eastAsia="en-US" w:bidi="ar-SA"/>
    </w:rPr>
  </w:style>
  <w:style w:type="character" w:customStyle="1" w:styleId="24">
    <w:name w:val="HTML iepriekšformatētais Rakstz."/>
    <w:basedOn w:val="11"/>
    <w:link w:val="19"/>
    <w:uiPriority w:val="99"/>
    <w:rPr>
      <w:rFonts w:ascii="Courier New" w:hAnsi="Courier New" w:cs="Courier New"/>
    </w:rPr>
  </w:style>
  <w:style w:type="paragraph" w:customStyle="1" w:styleId="25">
    <w:name w:val="H4"/>
    <w:uiPriority w:val="0"/>
    <w:pPr>
      <w:spacing w:after="120"/>
      <w:jc w:val="center"/>
      <w:outlineLvl w:val="3"/>
    </w:pPr>
    <w:rPr>
      <w:rFonts w:ascii="Times New Roman" w:hAnsi="Times New Roman" w:eastAsia="Times New Roman" w:cs="Times New Roman"/>
      <w:b/>
      <w:sz w:val="28"/>
      <w:szCs w:val="24"/>
      <w:lang w:val="lv-LV" w:eastAsia="zh-CN" w:bidi="ar-SA"/>
    </w:rPr>
  </w:style>
  <w:style w:type="character" w:customStyle="1" w:styleId="26">
    <w:name w:val="Kājene Rakstz."/>
    <w:basedOn w:val="11"/>
    <w:link w:val="17"/>
    <w:qFormat/>
    <w:locked/>
    <w:uiPriority w:val="0"/>
    <w:rPr>
      <w:sz w:val="28"/>
      <w:lang w:val="en-GB" w:eastAsia="en-US"/>
    </w:rPr>
  </w:style>
  <w:style w:type="character" w:customStyle="1" w:styleId="27">
    <w:name w:val="Virsraksts 1 Rakstz."/>
    <w:basedOn w:val="11"/>
    <w:link w:val="2"/>
    <w:qFormat/>
    <w:locked/>
    <w:uiPriority w:val="99"/>
    <w:rPr>
      <w:b/>
      <w:sz w:val="52"/>
      <w:lang w:val="en-GB" w:eastAsia="en-US"/>
    </w:rPr>
  </w:style>
  <w:style w:type="character" w:customStyle="1" w:styleId="28">
    <w:name w:val="Balonteksts Rakstz."/>
    <w:basedOn w:val="11"/>
    <w:link w:val="13"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9">
    <w:name w:val="dlxnowrap1"/>
    <w:basedOn w:val="11"/>
    <w:qFormat/>
    <w:uiPriority w:val="0"/>
  </w:style>
  <w:style w:type="character" w:customStyle="1" w:styleId="30">
    <w:name w:val="Galvene Rakstz."/>
    <w:basedOn w:val="11"/>
    <w:link w:val="18"/>
    <w:qFormat/>
    <w:uiPriority w:val="99"/>
    <w:rPr>
      <w:sz w:val="28"/>
      <w:lang w:val="en-GB" w:eastAsia="en-US"/>
    </w:rPr>
  </w:style>
  <w:style w:type="paragraph" w:customStyle="1" w:styleId="31">
    <w:name w:val="Elektronikais paraksts"/>
    <w:autoRedefine/>
    <w:qFormat/>
    <w:uiPriority w:val="0"/>
    <w:pPr>
      <w:jc w:val="center"/>
    </w:pPr>
    <w:rPr>
      <w:rFonts w:ascii="Times New Roman" w:hAnsi="Times New Roman" w:eastAsia="Times New Roman" w:cs="Times New Roman"/>
      <w:b/>
      <w:sz w:val="24"/>
      <w:szCs w:val="24"/>
      <w:lang w:val="lv-LV" w:eastAsia="en-US" w:bidi="ar-SA"/>
    </w:rPr>
  </w:style>
  <w:style w:type="character" w:customStyle="1" w:styleId="3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VSI</Company>
  <Pages>1</Pages>
  <Words>184</Words>
  <Characters>1385</Characters>
  <Lines>11</Lines>
  <Paragraphs>3</Paragraphs>
  <TotalTime>134</TotalTime>
  <ScaleCrop>false</ScaleCrop>
  <LinksUpToDate>false</LinksUpToDate>
  <CharactersWithSpaces>1566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2022-01-06T07:53:00Z</dcterms:created>
  <dc:creator>LigaZ</dc:creator>
  <cp:lastModifiedBy>WPS_1710920051</cp:lastModifiedBy>
  <cp:lastPrinted>2024-06-11T11:19:41Z</cp:lastPrinted>
  <dcterms:modified xsi:type="dcterms:W3CDTF">2024-06-11T11:19:48Z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9A56027CF4E847D7A6CFA5AE6BE230B0_13</vt:lpwstr>
  </property>
</Properties>
</file>