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93D28" w:rsidTr="00D3465C">
        <w:tc>
          <w:tcPr>
            <w:tcW w:w="9356" w:type="dxa"/>
          </w:tcPr>
          <w:p w:rsidR="000C46D0" w:rsidRDefault="004C2FE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4C2FE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93D28" w:rsidTr="00D3465C">
        <w:tc>
          <w:tcPr>
            <w:tcW w:w="9356" w:type="dxa"/>
          </w:tcPr>
          <w:p w:rsidR="00BC67F6" w:rsidRPr="008A3DA7" w:rsidRDefault="004C2FE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93D28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4C2FE5" w:rsidRDefault="004C2FE5" w:rsidP="00844EE7">
            <w:pPr>
              <w:jc w:val="center"/>
              <w:rPr>
                <w:bCs/>
                <w:sz w:val="24"/>
                <w:lang w:val="lv-LV"/>
              </w:rPr>
            </w:pPr>
            <w:r w:rsidRPr="004C2FE5">
              <w:rPr>
                <w:bCs/>
                <w:noProof/>
                <w:sz w:val="24"/>
              </w:rPr>
              <w:t>27.05.2024</w:t>
            </w:r>
          </w:p>
        </w:tc>
        <w:tc>
          <w:tcPr>
            <w:tcW w:w="3430" w:type="dxa"/>
            <w:vAlign w:val="bottom"/>
          </w:tcPr>
          <w:p w:rsidR="00A13646" w:rsidRPr="008A3DA7" w:rsidRDefault="004C2FE5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C2FE5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2.4.9.-14/323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93D28" w:rsidTr="004C2928">
        <w:tc>
          <w:tcPr>
            <w:tcW w:w="5387" w:type="dxa"/>
            <w:vAlign w:val="bottom"/>
          </w:tcPr>
          <w:p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8A3DA7" w:rsidRDefault="004C2FE5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RTU KSC Ronīši</w:t>
            </w:r>
          </w:p>
        </w:tc>
      </w:tr>
      <w:tr w:rsidR="00A93D28" w:rsidTr="004C2928">
        <w:tc>
          <w:tcPr>
            <w:tcW w:w="5387" w:type="dxa"/>
            <w:vAlign w:val="bottom"/>
          </w:tcPr>
          <w:p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E31F4C" w:rsidRPr="008A3DA7" w:rsidRDefault="001D5D23" w:rsidP="00DF6778">
            <w:pPr>
              <w:rPr>
                <w:b/>
                <w:sz w:val="24"/>
                <w:lang w:val="lv-LV"/>
              </w:rPr>
            </w:pPr>
            <w:hyperlink r:id="rId8" w:history="1">
              <w:r w:rsidR="004C2FE5" w:rsidRPr="008C4DB0">
                <w:rPr>
                  <w:rStyle w:val="Hipersaite"/>
                  <w:noProof/>
                  <w:sz w:val="24"/>
                  <w:szCs w:val="28"/>
                  <w:lang w:val="lv-LV"/>
                </w:rPr>
                <w:t>ronisi@rtu.lv</w:t>
              </w:r>
            </w:hyperlink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93D2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C2FE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921D33" w:rsidRPr="000757EA">
              <w:rPr>
                <w:noProof/>
                <w:sz w:val="24"/>
                <w:lang w:val="lv-LV"/>
              </w:rPr>
              <w:t>Bērnu nometnes</w:t>
            </w:r>
          </w:p>
        </w:tc>
      </w:tr>
      <w:tr w:rsidR="00A93D2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C2FE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21D33" w:rsidRPr="000757EA">
              <w:rPr>
                <w:noProof/>
                <w:sz w:val="24"/>
                <w:lang w:val="lv-LV"/>
              </w:rPr>
              <w:t>RTU konferenču un sporta centrs</w:t>
            </w:r>
            <w:r w:rsidR="00921D33">
              <w:rPr>
                <w:noProof/>
                <w:sz w:val="24"/>
                <w:lang w:val="lv-LV"/>
              </w:rPr>
              <w:t>,</w:t>
            </w:r>
            <w:r w:rsidR="00921D33" w:rsidRPr="000757EA">
              <w:rPr>
                <w:noProof/>
                <w:sz w:val="24"/>
                <w:lang w:val="lv-LV"/>
              </w:rPr>
              <w:t xml:space="preserve"> atpūtas bāze “Ronīši”, Klapkalnciems, Engures pagasts, Tukuma novads</w:t>
            </w:r>
          </w:p>
        </w:tc>
      </w:tr>
      <w:tr w:rsidR="00A93D2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C2FE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21D33" w:rsidRPr="000757EA">
              <w:rPr>
                <w:noProof/>
                <w:sz w:val="24"/>
                <w:lang w:val="lv-LV"/>
              </w:rPr>
              <w:t>Diennakts nometnes</w:t>
            </w:r>
          </w:p>
        </w:tc>
      </w:tr>
      <w:tr w:rsidR="00A93D2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C2FE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21D33" w:rsidRPr="000757EA">
              <w:rPr>
                <w:noProof/>
                <w:sz w:val="24"/>
                <w:lang w:val="lv-LV"/>
              </w:rPr>
              <w:t>Rīgas Tehniskā universitāte, reģistrācijas Nr.90000068977, Kaļķu iela 1, Rīga</w:t>
            </w:r>
          </w:p>
        </w:tc>
      </w:tr>
      <w:tr w:rsidR="00A93D2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C2FE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21D33" w:rsidRPr="000757EA">
              <w:rPr>
                <w:noProof/>
                <w:sz w:val="24"/>
                <w:lang w:val="lv-LV"/>
              </w:rPr>
              <w:t xml:space="preserve">Rīgas Tehniskās universitātes iesniegums, reģistrēts Veselības inspekcijā </w:t>
            </w:r>
            <w:r w:rsidR="00921D33">
              <w:rPr>
                <w:noProof/>
                <w:sz w:val="24"/>
                <w:lang w:val="lv-LV"/>
              </w:rPr>
              <w:t>08</w:t>
            </w:r>
            <w:r w:rsidR="00921D33" w:rsidRPr="000757EA">
              <w:rPr>
                <w:noProof/>
                <w:sz w:val="24"/>
                <w:lang w:val="lv-LV"/>
              </w:rPr>
              <w:t>.05.202</w:t>
            </w:r>
            <w:r w:rsidR="00921D33">
              <w:rPr>
                <w:noProof/>
                <w:sz w:val="24"/>
                <w:lang w:val="lv-LV"/>
              </w:rPr>
              <w:t>4</w:t>
            </w:r>
            <w:r w:rsidR="00921D33" w:rsidRPr="000757EA">
              <w:rPr>
                <w:noProof/>
                <w:sz w:val="24"/>
                <w:lang w:val="lv-LV"/>
              </w:rPr>
              <w:t xml:space="preserve">. Nr. </w:t>
            </w:r>
            <w:r w:rsidR="00921D33">
              <w:rPr>
                <w:noProof/>
                <w:sz w:val="24"/>
                <w:lang w:val="lv-LV"/>
              </w:rPr>
              <w:t>171/Z</w:t>
            </w:r>
          </w:p>
        </w:tc>
      </w:tr>
      <w:tr w:rsidR="00A93D2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C2FE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 xml:space="preserve">Apsekojums </w:t>
            </w:r>
            <w:r>
              <w:rPr>
                <w:b/>
                <w:sz w:val="24"/>
                <w:lang w:val="lv-LV"/>
              </w:rPr>
              <w:t>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21D33">
              <w:rPr>
                <w:sz w:val="24"/>
                <w:lang w:val="lv-LV"/>
              </w:rPr>
              <w:t>10</w:t>
            </w:r>
            <w:r w:rsidR="00921D33" w:rsidRPr="000757EA">
              <w:rPr>
                <w:noProof/>
                <w:sz w:val="24"/>
                <w:lang w:val="lv-LV"/>
              </w:rPr>
              <w:t>.0</w:t>
            </w:r>
            <w:r w:rsidR="00921D33">
              <w:rPr>
                <w:noProof/>
                <w:sz w:val="24"/>
                <w:lang w:val="lv-LV"/>
              </w:rPr>
              <w:t>5</w:t>
            </w:r>
            <w:r w:rsidR="00921D33" w:rsidRPr="000757EA">
              <w:rPr>
                <w:noProof/>
                <w:sz w:val="24"/>
                <w:lang w:val="lv-LV"/>
              </w:rPr>
              <w:t>.202</w:t>
            </w:r>
            <w:r w:rsidR="00921D33">
              <w:rPr>
                <w:noProof/>
                <w:sz w:val="24"/>
                <w:lang w:val="lv-LV"/>
              </w:rPr>
              <w:t>4</w:t>
            </w:r>
            <w:r w:rsidR="00921D33" w:rsidRPr="000757EA">
              <w:rPr>
                <w:noProof/>
                <w:sz w:val="24"/>
                <w:lang w:val="lv-LV"/>
              </w:rPr>
              <w:t>. higiēnas ārste Jeļena Patrina</w:t>
            </w:r>
          </w:p>
        </w:tc>
      </w:tr>
      <w:tr w:rsidR="00A93D2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C2FE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21D33">
              <w:rPr>
                <w:sz w:val="24"/>
                <w:lang w:val="lv-LV"/>
              </w:rPr>
              <w:t>24</w:t>
            </w:r>
            <w:r w:rsidR="00921D33" w:rsidRPr="000D0EF7">
              <w:rPr>
                <w:noProof/>
                <w:sz w:val="24"/>
                <w:lang w:val="lv-LV"/>
              </w:rPr>
              <w:t>.05.202</w:t>
            </w:r>
            <w:r w:rsidR="00921D33">
              <w:rPr>
                <w:noProof/>
                <w:sz w:val="24"/>
                <w:lang w:val="lv-LV"/>
              </w:rPr>
              <w:t>3</w:t>
            </w:r>
            <w:r w:rsidR="00921D33" w:rsidRPr="000D0EF7">
              <w:rPr>
                <w:noProof/>
                <w:sz w:val="24"/>
                <w:lang w:val="lv-LV"/>
              </w:rPr>
              <w:t xml:space="preserve">. </w:t>
            </w:r>
            <w:r w:rsidR="00921D33" w:rsidRPr="000D0EF7">
              <w:rPr>
                <w:noProof/>
                <w:color w:val="000000" w:themeColor="text1"/>
                <w:sz w:val="24"/>
                <w:lang w:val="lv-LV"/>
              </w:rPr>
              <w:t>Dzeramā ūdens kvalitāte BIOR laboratorijas  testēšanas pārskats Nr. PV-202</w:t>
            </w:r>
            <w:r w:rsidR="00921D33">
              <w:rPr>
                <w:noProof/>
                <w:color w:val="000000" w:themeColor="text1"/>
                <w:sz w:val="24"/>
                <w:lang w:val="lv-LV"/>
              </w:rPr>
              <w:t>3</w:t>
            </w:r>
            <w:r w:rsidR="00921D33" w:rsidRPr="000D0EF7">
              <w:rPr>
                <w:noProof/>
                <w:color w:val="000000" w:themeColor="text1"/>
                <w:sz w:val="24"/>
                <w:lang w:val="lv-LV"/>
              </w:rPr>
              <w:t>-P-</w:t>
            </w:r>
            <w:r w:rsidR="00921D33">
              <w:rPr>
                <w:noProof/>
                <w:color w:val="000000" w:themeColor="text1"/>
                <w:sz w:val="24"/>
                <w:lang w:val="lv-LV"/>
              </w:rPr>
              <w:t>33130</w:t>
            </w:r>
            <w:r w:rsidR="00921D33" w:rsidRPr="000D0EF7">
              <w:rPr>
                <w:noProof/>
                <w:color w:val="000000" w:themeColor="text1"/>
                <w:sz w:val="24"/>
                <w:lang w:val="lv-LV"/>
              </w:rPr>
              <w:t>.01</w:t>
            </w:r>
          </w:p>
        </w:tc>
      </w:tr>
      <w:tr w:rsidR="00A93D28" w:rsidRPr="004C2FE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4C2FE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Pr="00396A04" w:rsidRDefault="004C2FE5" w:rsidP="00E3008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</w:t>
            </w:r>
            <w:r w:rsidRPr="000757EA">
              <w:rPr>
                <w:noProof/>
                <w:sz w:val="24"/>
                <w:lang w:val="lv-LV"/>
              </w:rPr>
              <w:t xml:space="preserve">Objekts „Bērnu nometnes” Rīgas Tehniskās universitātes </w:t>
            </w:r>
            <w:r>
              <w:rPr>
                <w:noProof/>
                <w:sz w:val="24"/>
                <w:lang w:val="lv-LV"/>
              </w:rPr>
              <w:t>konferenču</w:t>
            </w:r>
            <w:r w:rsidRPr="000757EA">
              <w:rPr>
                <w:noProof/>
                <w:sz w:val="24"/>
                <w:lang w:val="lv-LV"/>
              </w:rPr>
              <w:t>, sporta un atpūtas bāzē „Ronīši”, Klapkalnciemā, Engures pagastā, Tukuma novadā atbilst higiēnas prasībām un gatavs uzsākt darbību. Veselības inspekcijas izsniegtais atzinums ir derīgs vienu gadu</w:t>
            </w:r>
            <w:r>
              <w:rPr>
                <w:noProof/>
                <w:sz w:val="24"/>
                <w:lang w:val="lv-LV"/>
              </w:rPr>
              <w:t xml:space="preserve"> (līdz 27.05.2025.)</w:t>
            </w:r>
            <w:r w:rsidRPr="000757EA">
              <w:rPr>
                <w:noProof/>
                <w:sz w:val="24"/>
                <w:lang w:val="lv-LV"/>
              </w:rPr>
              <w:t xml:space="preserve">, veicot nometņu organizēšanu un </w:t>
            </w:r>
            <w:r>
              <w:rPr>
                <w:noProof/>
                <w:sz w:val="24"/>
                <w:lang w:val="lv-LV"/>
              </w:rPr>
              <w:t xml:space="preserve">bērnu </w:t>
            </w:r>
            <w:r w:rsidRPr="000757EA">
              <w:rPr>
                <w:noProof/>
                <w:sz w:val="24"/>
                <w:lang w:val="lv-LV"/>
              </w:rPr>
              <w:t xml:space="preserve">izmitināšanu atzinumā norādītajā vietā un telpās, </w:t>
            </w:r>
            <w:r>
              <w:rPr>
                <w:noProof/>
                <w:sz w:val="24"/>
                <w:lang w:val="lv-LV"/>
              </w:rPr>
              <w:t>un</w:t>
            </w:r>
            <w:r w:rsidRPr="00B30F32">
              <w:rPr>
                <w:sz w:val="24"/>
                <w:lang w:val="lv-LV"/>
              </w:rPr>
              <w:t xml:space="preserve"> to darbīb</w:t>
            </w:r>
            <w:r>
              <w:rPr>
                <w:sz w:val="24"/>
                <w:lang w:val="lv-LV"/>
              </w:rPr>
              <w:t>as</w:t>
            </w:r>
            <w:r w:rsidRPr="00B30F32">
              <w:rPr>
                <w:sz w:val="24"/>
                <w:lang w:val="lv-LV"/>
              </w:rPr>
              <w:t xml:space="preserve"> nodrošināšanu saskaņā ar </w:t>
            </w:r>
            <w:r w:rsidRPr="00921D33">
              <w:rPr>
                <w:b/>
                <w:bCs/>
                <w:sz w:val="24"/>
                <w:lang w:val="lv-LV"/>
              </w:rPr>
              <w:t>Ministru kabineta 01.09.2009. noteikum</w:t>
            </w:r>
            <w:r>
              <w:rPr>
                <w:b/>
                <w:bCs/>
                <w:sz w:val="24"/>
                <w:lang w:val="lv-LV"/>
              </w:rPr>
              <w:t>iem</w:t>
            </w:r>
            <w:r w:rsidRPr="00921D33">
              <w:rPr>
                <w:b/>
                <w:bCs/>
                <w:sz w:val="24"/>
                <w:lang w:val="lv-LV"/>
              </w:rPr>
              <w:t xml:space="preserve"> Nr.981 “Bērnu nometņu organizēšanas un darbības kārtība”</w:t>
            </w:r>
            <w:r w:rsidRPr="00921D33">
              <w:rPr>
                <w:b/>
                <w:bCs/>
                <w:noProof/>
                <w:sz w:val="24"/>
                <w:lang w:val="lv-LV"/>
              </w:rPr>
              <w:t>.</w:t>
            </w:r>
          </w:p>
        </w:tc>
      </w:tr>
    </w:tbl>
    <w:p w:rsidR="009E47A7" w:rsidRDefault="004C2FE5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Objekta higiēniskais novērtējums uz</w:t>
      </w:r>
      <w:r w:rsidR="00D41936">
        <w:rPr>
          <w:sz w:val="24"/>
          <w:lang w:val="lv-LV"/>
        </w:rPr>
        <w:t xml:space="preserve"> </w:t>
      </w:r>
      <w:r w:rsidR="00E31F4C">
        <w:rPr>
          <w:sz w:val="24"/>
          <w:lang w:val="lv-LV"/>
        </w:rPr>
        <w:t>4 lapām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A93D28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4C2FE5" w:rsidRDefault="004C2FE5" w:rsidP="004C2FE5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0757EA">
              <w:rPr>
                <w:noProof/>
                <w:sz w:val="24"/>
                <w:lang w:val="lv-LV"/>
              </w:rPr>
              <w:t>Sabiedrības veselības departamenta</w:t>
            </w:r>
          </w:p>
          <w:p w:rsidR="00F36CE2" w:rsidRDefault="004C2FE5" w:rsidP="004C2FE5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0757EA">
              <w:rPr>
                <w:noProof/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380DA0" w:rsidRDefault="00380DA0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4C2FE5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4C2FE5" w:rsidRDefault="004C2FE5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93D28" w:rsidTr="003F4FB2">
        <w:tc>
          <w:tcPr>
            <w:tcW w:w="9356" w:type="dxa"/>
            <w:hideMark/>
          </w:tcPr>
          <w:p w:rsidR="00F36CE2" w:rsidRPr="001827B2" w:rsidRDefault="004C2FE5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Duhova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E31F4C">
              <w:rPr>
                <w:b w:val="0"/>
                <w:sz w:val="20"/>
                <w:szCs w:val="20"/>
              </w:rPr>
              <w:t>63083193</w:t>
            </w:r>
          </w:p>
        </w:tc>
      </w:tr>
      <w:tr w:rsidR="00A93D28" w:rsidTr="003F4FB2">
        <w:trPr>
          <w:trHeight w:val="319"/>
        </w:trPr>
        <w:tc>
          <w:tcPr>
            <w:tcW w:w="9356" w:type="dxa"/>
            <w:hideMark/>
          </w:tcPr>
          <w:p w:rsidR="00F36CE2" w:rsidRDefault="001D5D23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  <w:hyperlink r:id="rId9" w:history="1">
              <w:r w:rsidR="004C2FE5" w:rsidRPr="008C4DB0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jelena.duhova@vi.gov.lv</w:t>
              </w:r>
            </w:hyperlink>
          </w:p>
          <w:p w:rsidR="00E31F4C" w:rsidRPr="008E62F0" w:rsidRDefault="00E31F4C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D23" w:rsidRDefault="001D5D23">
      <w:r>
        <w:separator/>
      </w:r>
    </w:p>
  </w:endnote>
  <w:endnote w:type="continuationSeparator" w:id="0">
    <w:p w:rsidR="001D5D23" w:rsidRDefault="001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BA" w:rsidRDefault="00B800B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4C2FE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4C2FE5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4C2FE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4C2FE5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D23" w:rsidRDefault="001D5D23">
      <w:r>
        <w:separator/>
      </w:r>
    </w:p>
  </w:footnote>
  <w:footnote w:type="continuationSeparator" w:id="0">
    <w:p w:rsidR="001D5D23" w:rsidRDefault="001D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4C2FE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4C2FE5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4C2FE5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4C2FE5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4C2FE5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4C2FE5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ipersaite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ipersaite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D60A7F8">
      <w:start w:val="1"/>
      <w:numFmt w:val="decimal"/>
      <w:lvlText w:val="%1."/>
      <w:lvlJc w:val="left"/>
      <w:pPr>
        <w:ind w:left="1429" w:hanging="360"/>
      </w:pPr>
    </w:lvl>
    <w:lvl w:ilvl="1" w:tplc="68281CB4" w:tentative="1">
      <w:start w:val="1"/>
      <w:numFmt w:val="lowerLetter"/>
      <w:lvlText w:val="%2."/>
      <w:lvlJc w:val="left"/>
      <w:pPr>
        <w:ind w:left="2149" w:hanging="360"/>
      </w:pPr>
    </w:lvl>
    <w:lvl w:ilvl="2" w:tplc="66DA4740" w:tentative="1">
      <w:start w:val="1"/>
      <w:numFmt w:val="lowerRoman"/>
      <w:lvlText w:val="%3."/>
      <w:lvlJc w:val="right"/>
      <w:pPr>
        <w:ind w:left="2869" w:hanging="180"/>
      </w:pPr>
    </w:lvl>
    <w:lvl w:ilvl="3" w:tplc="CB24A434" w:tentative="1">
      <w:start w:val="1"/>
      <w:numFmt w:val="decimal"/>
      <w:lvlText w:val="%4."/>
      <w:lvlJc w:val="left"/>
      <w:pPr>
        <w:ind w:left="3589" w:hanging="360"/>
      </w:pPr>
    </w:lvl>
    <w:lvl w:ilvl="4" w:tplc="11D0B4F6" w:tentative="1">
      <w:start w:val="1"/>
      <w:numFmt w:val="lowerLetter"/>
      <w:lvlText w:val="%5."/>
      <w:lvlJc w:val="left"/>
      <w:pPr>
        <w:ind w:left="4309" w:hanging="360"/>
      </w:pPr>
    </w:lvl>
    <w:lvl w:ilvl="5" w:tplc="F5FA090E" w:tentative="1">
      <w:start w:val="1"/>
      <w:numFmt w:val="lowerRoman"/>
      <w:lvlText w:val="%6."/>
      <w:lvlJc w:val="right"/>
      <w:pPr>
        <w:ind w:left="5029" w:hanging="180"/>
      </w:pPr>
    </w:lvl>
    <w:lvl w:ilvl="6" w:tplc="B2889D30" w:tentative="1">
      <w:start w:val="1"/>
      <w:numFmt w:val="decimal"/>
      <w:lvlText w:val="%7."/>
      <w:lvlJc w:val="left"/>
      <w:pPr>
        <w:ind w:left="5749" w:hanging="360"/>
      </w:pPr>
    </w:lvl>
    <w:lvl w:ilvl="7" w:tplc="D3167332" w:tentative="1">
      <w:start w:val="1"/>
      <w:numFmt w:val="lowerLetter"/>
      <w:lvlText w:val="%8."/>
      <w:lvlJc w:val="left"/>
      <w:pPr>
        <w:ind w:left="6469" w:hanging="360"/>
      </w:pPr>
    </w:lvl>
    <w:lvl w:ilvl="8" w:tplc="A0EC2CA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872C3AE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C581E7E" w:tentative="1">
      <w:start w:val="1"/>
      <w:numFmt w:val="lowerLetter"/>
      <w:lvlText w:val="%2."/>
      <w:lvlJc w:val="left"/>
      <w:pPr>
        <w:ind w:left="2869" w:hanging="360"/>
      </w:pPr>
    </w:lvl>
    <w:lvl w:ilvl="2" w:tplc="1DA840AA" w:tentative="1">
      <w:start w:val="1"/>
      <w:numFmt w:val="lowerRoman"/>
      <w:lvlText w:val="%3."/>
      <w:lvlJc w:val="right"/>
      <w:pPr>
        <w:ind w:left="3589" w:hanging="180"/>
      </w:pPr>
    </w:lvl>
    <w:lvl w:ilvl="3" w:tplc="3202F80A" w:tentative="1">
      <w:start w:val="1"/>
      <w:numFmt w:val="decimal"/>
      <w:lvlText w:val="%4."/>
      <w:lvlJc w:val="left"/>
      <w:pPr>
        <w:ind w:left="4309" w:hanging="360"/>
      </w:pPr>
    </w:lvl>
    <w:lvl w:ilvl="4" w:tplc="276228D0" w:tentative="1">
      <w:start w:val="1"/>
      <w:numFmt w:val="lowerLetter"/>
      <w:lvlText w:val="%5."/>
      <w:lvlJc w:val="left"/>
      <w:pPr>
        <w:ind w:left="5029" w:hanging="360"/>
      </w:pPr>
    </w:lvl>
    <w:lvl w:ilvl="5" w:tplc="FEB86C5A" w:tentative="1">
      <w:start w:val="1"/>
      <w:numFmt w:val="lowerRoman"/>
      <w:lvlText w:val="%6."/>
      <w:lvlJc w:val="right"/>
      <w:pPr>
        <w:ind w:left="5749" w:hanging="180"/>
      </w:pPr>
    </w:lvl>
    <w:lvl w:ilvl="6" w:tplc="41969A5C" w:tentative="1">
      <w:start w:val="1"/>
      <w:numFmt w:val="decimal"/>
      <w:lvlText w:val="%7."/>
      <w:lvlJc w:val="left"/>
      <w:pPr>
        <w:ind w:left="6469" w:hanging="360"/>
      </w:pPr>
    </w:lvl>
    <w:lvl w:ilvl="7" w:tplc="5274BC8E" w:tentative="1">
      <w:start w:val="1"/>
      <w:numFmt w:val="lowerLetter"/>
      <w:lvlText w:val="%8."/>
      <w:lvlJc w:val="left"/>
      <w:pPr>
        <w:ind w:left="7189" w:hanging="360"/>
      </w:pPr>
    </w:lvl>
    <w:lvl w:ilvl="8" w:tplc="48D43FA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E4858FE">
      <w:start w:val="1"/>
      <w:numFmt w:val="decimal"/>
      <w:lvlText w:val="%1)"/>
      <w:lvlJc w:val="left"/>
      <w:pPr>
        <w:ind w:left="720" w:hanging="360"/>
      </w:pPr>
    </w:lvl>
    <w:lvl w:ilvl="1" w:tplc="80AE2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05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3B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4A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0A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67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8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69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E6784272">
      <w:start w:val="1"/>
      <w:numFmt w:val="decimal"/>
      <w:lvlText w:val="%1."/>
      <w:lvlJc w:val="left"/>
      <w:pPr>
        <w:ind w:left="2149" w:hanging="360"/>
      </w:pPr>
    </w:lvl>
    <w:lvl w:ilvl="1" w:tplc="974EF29A" w:tentative="1">
      <w:start w:val="1"/>
      <w:numFmt w:val="lowerLetter"/>
      <w:lvlText w:val="%2."/>
      <w:lvlJc w:val="left"/>
      <w:pPr>
        <w:ind w:left="2869" w:hanging="360"/>
      </w:pPr>
    </w:lvl>
    <w:lvl w:ilvl="2" w:tplc="85823950" w:tentative="1">
      <w:start w:val="1"/>
      <w:numFmt w:val="lowerRoman"/>
      <w:lvlText w:val="%3."/>
      <w:lvlJc w:val="right"/>
      <w:pPr>
        <w:ind w:left="3589" w:hanging="180"/>
      </w:pPr>
    </w:lvl>
    <w:lvl w:ilvl="3" w:tplc="4228445E" w:tentative="1">
      <w:start w:val="1"/>
      <w:numFmt w:val="decimal"/>
      <w:lvlText w:val="%4."/>
      <w:lvlJc w:val="left"/>
      <w:pPr>
        <w:ind w:left="4309" w:hanging="360"/>
      </w:pPr>
    </w:lvl>
    <w:lvl w:ilvl="4" w:tplc="60D2C5BC" w:tentative="1">
      <w:start w:val="1"/>
      <w:numFmt w:val="lowerLetter"/>
      <w:lvlText w:val="%5."/>
      <w:lvlJc w:val="left"/>
      <w:pPr>
        <w:ind w:left="5029" w:hanging="360"/>
      </w:pPr>
    </w:lvl>
    <w:lvl w:ilvl="5" w:tplc="3D682E34" w:tentative="1">
      <w:start w:val="1"/>
      <w:numFmt w:val="lowerRoman"/>
      <w:lvlText w:val="%6."/>
      <w:lvlJc w:val="right"/>
      <w:pPr>
        <w:ind w:left="5749" w:hanging="180"/>
      </w:pPr>
    </w:lvl>
    <w:lvl w:ilvl="6" w:tplc="D1703016" w:tentative="1">
      <w:start w:val="1"/>
      <w:numFmt w:val="decimal"/>
      <w:lvlText w:val="%7."/>
      <w:lvlJc w:val="left"/>
      <w:pPr>
        <w:ind w:left="6469" w:hanging="360"/>
      </w:pPr>
    </w:lvl>
    <w:lvl w:ilvl="7" w:tplc="285A86D6" w:tentative="1">
      <w:start w:val="1"/>
      <w:numFmt w:val="lowerLetter"/>
      <w:lvlText w:val="%8."/>
      <w:lvlJc w:val="left"/>
      <w:pPr>
        <w:ind w:left="7189" w:hanging="360"/>
      </w:pPr>
    </w:lvl>
    <w:lvl w:ilvl="8" w:tplc="2E9A113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04E2"/>
    <w:rsid w:val="00022614"/>
    <w:rsid w:val="00034B2F"/>
    <w:rsid w:val="00035D24"/>
    <w:rsid w:val="0004079C"/>
    <w:rsid w:val="00042421"/>
    <w:rsid w:val="00055A75"/>
    <w:rsid w:val="00064EB8"/>
    <w:rsid w:val="000757EA"/>
    <w:rsid w:val="00080968"/>
    <w:rsid w:val="00082050"/>
    <w:rsid w:val="00095935"/>
    <w:rsid w:val="000A4BD0"/>
    <w:rsid w:val="000C3293"/>
    <w:rsid w:val="000C46D0"/>
    <w:rsid w:val="000D0EF7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5D23"/>
    <w:rsid w:val="001E1365"/>
    <w:rsid w:val="001F7425"/>
    <w:rsid w:val="002026F2"/>
    <w:rsid w:val="00213A78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80DA0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2FE5"/>
    <w:rsid w:val="004C4FF2"/>
    <w:rsid w:val="004E78A9"/>
    <w:rsid w:val="005120DD"/>
    <w:rsid w:val="005514D8"/>
    <w:rsid w:val="00567F04"/>
    <w:rsid w:val="0058619F"/>
    <w:rsid w:val="005B6AAB"/>
    <w:rsid w:val="005F2AE5"/>
    <w:rsid w:val="00603BC3"/>
    <w:rsid w:val="0062638F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C4DB0"/>
    <w:rsid w:val="008D0063"/>
    <w:rsid w:val="008D1487"/>
    <w:rsid w:val="008E4A18"/>
    <w:rsid w:val="008E62F0"/>
    <w:rsid w:val="008E6C19"/>
    <w:rsid w:val="00900669"/>
    <w:rsid w:val="00911A26"/>
    <w:rsid w:val="00921D33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D28"/>
    <w:rsid w:val="00A93E38"/>
    <w:rsid w:val="00AE06D7"/>
    <w:rsid w:val="00AF33CC"/>
    <w:rsid w:val="00B05992"/>
    <w:rsid w:val="00B30F32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1936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DF6778"/>
    <w:rsid w:val="00E3008A"/>
    <w:rsid w:val="00E31F4C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isi@rtu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duhova@vi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12EA-6EF5-4CCE-B176-75A97F15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ThinkCentre</cp:lastModifiedBy>
  <cp:revision>2</cp:revision>
  <cp:lastPrinted>2010-10-14T10:49:00Z</cp:lastPrinted>
  <dcterms:created xsi:type="dcterms:W3CDTF">2024-06-18T07:00:00Z</dcterms:created>
  <dcterms:modified xsi:type="dcterms:W3CDTF">2024-06-18T07:00:00Z</dcterms:modified>
</cp:coreProperties>
</file>