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3A24BF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3A24BF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3A24BF4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43A24BF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43A24BF3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43A24BF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43A24BF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3A24BF6" w14:textId="2C4B168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3A24BF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3A24BF8" w14:textId="68B170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>
              <w:rPr>
                <w:rFonts w:ascii="Times New Roman" w:hAnsi="Times New Roman"/>
                <w:sz w:val="24"/>
                <w:szCs w:val="24"/>
              </w:rPr>
              <w:t>Avantis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43A24BFD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43A24BF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A24B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3A24BF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3A24C0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3A24B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A24B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3A24C00" w14:textId="274655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40008070114</w:t>
            </w:r>
          </w:p>
        </w:tc>
      </w:tr>
      <w:tr w14:paraId="43A24C0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3A24C0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A24C0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43A24C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3A24C0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3A24C0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A24C0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3A24C08" w14:textId="462803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7F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Blaumaņa iela 38/40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977F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Rīga, LV-1011</w:t>
            </w:r>
          </w:p>
        </w:tc>
      </w:tr>
      <w:tr w14:paraId="43A24C0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3A24C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A24C0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3A24C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3A24C0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3A24C0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/74</w:t>
      </w:r>
    </w:p>
    <w:p w:rsidR="00C959F6" w:rsidP="00070E23" w14:paraId="43A24C1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3A24C1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0CE8A877" w14:textId="77777777" w:rsidTr="008B5F11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977F67" w:rsidRPr="00E227D8" w:rsidP="008B5F11" w14:paraId="2044AB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77F67" w:rsidRPr="00E227D8" w:rsidP="008B5F11" w14:paraId="05724C6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Olimpiskā centra “Ventspils” viesnīca (turpmāk – Objekts).</w:t>
            </w:r>
          </w:p>
        </w:tc>
      </w:tr>
      <w:tr w14:paraId="66E3AC97" w14:textId="77777777" w:rsidTr="008B5F1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7F67" w:rsidRPr="00070E23" w:rsidP="008B5F11" w14:paraId="5493897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977F67" w:rsidRPr="00070E23" w:rsidP="008B5F11" w14:paraId="3B0C6DF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9847EA5" w14:textId="77777777" w:rsidTr="008B5F11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977F67" w:rsidRPr="00E227D8" w:rsidP="008B5F11" w14:paraId="476113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77F67" w:rsidRPr="00E227D8" w:rsidP="008B5F11" w14:paraId="7234AAA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Lielais prospekts 33, Ventspils, LV-3601.</w:t>
            </w:r>
          </w:p>
        </w:tc>
      </w:tr>
      <w:tr w14:paraId="0DF1D5C3" w14:textId="77777777" w:rsidTr="008B5F11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977F67" w:rsidRPr="00070E23" w:rsidP="008B5F11" w14:paraId="1AFB6B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977F67" w:rsidRPr="00070E23" w:rsidP="008B5F11" w14:paraId="3A45419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CD0FA4" w14:textId="77777777" w:rsidTr="008B5F1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F67" w:rsidRPr="00E227D8" w:rsidP="008B5F11" w14:paraId="11A24B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77F67" w:rsidRPr="00E227D8" w:rsidP="008B5F11" w14:paraId="1A2991D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SIA “Olimpiskais centrs “Ventspils””,</w:t>
            </w:r>
          </w:p>
        </w:tc>
      </w:tr>
      <w:tr w14:paraId="4BDD70B5" w14:textId="77777777" w:rsidTr="008B5F1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7F67" w:rsidRPr="00070E23" w:rsidP="008B5F11" w14:paraId="20DDF04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977F67" w:rsidRPr="00070E23" w:rsidP="008B5F11" w14:paraId="7D589F1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2431E1E" w14:textId="77777777" w:rsidTr="008B5F11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977F67" w:rsidRPr="00E227D8" w:rsidP="008B5F11" w14:paraId="0939A0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77F67" w:rsidRPr="00E227D8" w:rsidP="008B5F11" w14:paraId="02D8CD2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Nr.40003245964, Sporta iela 7/9, Ventspils, LV-3601.</w:t>
            </w:r>
          </w:p>
        </w:tc>
      </w:tr>
      <w:tr w14:paraId="41E9380F" w14:textId="77777777" w:rsidTr="008B5F11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977F67" w:rsidRPr="00070E23" w:rsidP="008B5F11" w14:paraId="73E753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977F67" w:rsidRPr="00070E23" w:rsidP="008B5F11" w14:paraId="0C80BD4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84F0727" w14:textId="77777777" w:rsidTr="008B5F1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F67" w:rsidRPr="00E227D8" w:rsidP="008B5F11" w14:paraId="2B18824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77F67" w:rsidRPr="00E227D8" w:rsidP="00977F67" w14:paraId="664B7832" w14:textId="25A77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Nometņu vadītājas Anetes </w:t>
            </w:r>
            <w:r>
              <w:rPr>
                <w:rFonts w:ascii="Times New Roman" w:hAnsi="Times New Roman" w:cs="Times New Roman"/>
                <w:sz w:val="24"/>
              </w:rPr>
              <w:t>Vancevičas</w:t>
            </w:r>
            <w:r>
              <w:rPr>
                <w:rFonts w:ascii="Times New Roman" w:hAnsi="Times New Roman" w:cs="Times New Roman"/>
                <w:sz w:val="24"/>
              </w:rPr>
              <w:t xml:space="preserve"> 2024.gada 14.maija iesniegums, kas Valsts ugunsdzēsības un glābšanas dienestā reģistrēts ar Nr.22/12-1.4/319.</w:t>
            </w:r>
          </w:p>
        </w:tc>
      </w:tr>
      <w:tr w14:paraId="332B6225" w14:textId="77777777" w:rsidTr="008B5F1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7F67" w:rsidRPr="00070E23" w:rsidP="008B5F11" w14:paraId="0AD2601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977F67" w:rsidRPr="00DA1E7D" w:rsidP="008B5F11" w14:paraId="43BC8AF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1BB0F71" w14:textId="77777777" w:rsidTr="008B5F1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F67" w:rsidRPr="00E227D8" w:rsidP="008B5F11" w14:paraId="226105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77F67" w:rsidRPr="00DA1E7D" w:rsidP="008B5F11" w14:paraId="7F19F43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E7D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 3 stāvu ēka, kas aprīkota ar automātisko ugunsgrēka atklāšanas un trauksmes signalizācijas sistēmu, iekšējo ugunsdzēsības ūdensvadu un nodrošināta ar ugunsdzēsības aparātiem.</w:t>
            </w:r>
          </w:p>
        </w:tc>
      </w:tr>
      <w:tr w14:paraId="569902E1" w14:textId="77777777" w:rsidTr="008B5F1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7F67" w:rsidRPr="00070E23" w:rsidP="008B5F11" w14:paraId="204C28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977F67" w:rsidRPr="00DA1E7D" w:rsidP="008B5F11" w14:paraId="24C28C9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9FEF08" w14:textId="77777777" w:rsidTr="008B5F1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F67" w:rsidRPr="00E227D8" w:rsidP="008B5F11" w14:paraId="471053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77F67" w:rsidRPr="00DA1E7D" w:rsidP="008B5F11" w14:paraId="5852916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E7D">
              <w:rPr>
                <w:rFonts w:ascii="Times New Roman" w:hAnsi="Times New Roman" w:cs="Times New Roman"/>
                <w:sz w:val="24"/>
                <w:szCs w:val="24"/>
              </w:rPr>
              <w:t>Pārbaudes laikā konstatētie uguns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drošības prasību pārkāpumi: </w:t>
            </w:r>
          </w:p>
        </w:tc>
      </w:tr>
      <w:tr w14:paraId="21E5E285" w14:textId="77777777" w:rsidTr="008B5F1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F67" w:rsidP="008B5F11" w14:paraId="7CA1F9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77F67" w:rsidRPr="00DA1E7D" w:rsidP="008B5F11" w14:paraId="6CFF86D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9F264A">
              <w:rPr>
                <w:rFonts w:ascii="Times New Roman" w:hAnsi="Times New Roman"/>
                <w:sz w:val="24"/>
                <w:szCs w:val="24"/>
              </w:rPr>
              <w:t xml:space="preserve">Objekta </w:t>
            </w:r>
            <w:r w:rsidRPr="005E0508">
              <w:rPr>
                <w:rFonts w:ascii="Times New Roman" w:hAnsi="Times New Roman"/>
                <w:sz w:val="24"/>
                <w:szCs w:val="24"/>
              </w:rPr>
              <w:t xml:space="preserve">bēniņi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nav aizslēgti,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kā rezultātā ir pārkāpts </w:t>
            </w:r>
            <w:r w:rsidRPr="00CC2887">
              <w:rPr>
                <w:rFonts w:ascii="Times New Roman" w:hAnsi="Times New Roman"/>
                <w:sz w:val="24"/>
                <w:szCs w:val="24"/>
              </w:rPr>
              <w:t>Ministru kabineta 2016.gada 19.aprīļa noteikumi Nr.238 „Ugunsdrošības noteikumi” (turpmāk – Ugun</w:t>
            </w:r>
            <w:r>
              <w:rPr>
                <w:rFonts w:ascii="Times New Roman" w:hAnsi="Times New Roman"/>
                <w:sz w:val="24"/>
                <w:szCs w:val="24"/>
              </w:rPr>
              <w:t>sdrošības noteikumi) 15. punkts.</w:t>
            </w:r>
          </w:p>
        </w:tc>
      </w:tr>
      <w:tr w14:paraId="265D678C" w14:textId="77777777" w:rsidTr="008B5F1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F67" w:rsidP="008B5F11" w14:paraId="0B2FC3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77F67" w:rsidRPr="00DA1E7D" w:rsidP="008B5F11" w14:paraId="425DDFB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Objektā nav veikta dabiskās ventilācijas tīrīšana un tehniskā stāvokļa pārbaude, kā rezultātā ir pārkāpts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Ugunsdrošības noteikumu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80.punkts.</w:t>
            </w:r>
          </w:p>
        </w:tc>
      </w:tr>
      <w:tr w14:paraId="6FA61F6D" w14:textId="77777777" w:rsidTr="008B5F1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F67" w:rsidP="008B5F11" w14:paraId="7E79DE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77F67" w:rsidP="008B5F11" w14:paraId="244E6C86" w14:textId="31594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Objektā nav veikta </w:t>
            </w:r>
            <w:r w:rsidRPr="009F264A">
              <w:rPr>
                <w:rFonts w:ascii="Times New Roman" w:hAnsi="Times New Roman"/>
                <w:sz w:val="24"/>
                <w:szCs w:val="24"/>
              </w:rPr>
              <w:t>ie</w:t>
            </w:r>
            <w:r>
              <w:rPr>
                <w:rFonts w:ascii="Times New Roman" w:hAnsi="Times New Roman"/>
                <w:sz w:val="24"/>
                <w:szCs w:val="24"/>
              </w:rPr>
              <w:t>kšējā ugunsdzēsības ūdensvada krānu</w:t>
            </w:r>
            <w:r w:rsidRPr="009F2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pārbaude,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kā rezultātā ir pārkāpts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Ugunsdrošības noteikumu 117.punkts.</w:t>
            </w:r>
          </w:p>
        </w:tc>
      </w:tr>
      <w:tr w14:paraId="352A59EE" w14:textId="77777777" w:rsidTr="008B5F1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7F67" w:rsidRPr="00070E23" w:rsidP="008B5F11" w14:paraId="531095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977F67" w:rsidRPr="00070E23" w:rsidP="008B5F11" w14:paraId="3E35E8A2" w14:textId="0E39E4A5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E35573">
              <w:rPr>
                <w:rFonts w:ascii="Times New Roman" w:hAnsi="Times New Roman"/>
                <w:color w:val="000000"/>
                <w:sz w:val="24"/>
                <w:szCs w:val="24"/>
              </w:rPr>
              <w:t>Objektā, kurā atrodas automātiskā ugunsgrēka atklāšanas un trauksmes signalizācijas sistēma (turpmāk – AUATSS), netiek uzglabāta AUATSS  būvniecības ieceres dokumentācija vai tās apliecināta kopija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kā rezultātā ir pārkāpts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Ugunsdrošības noteikumu 125.punkts.</w:t>
            </w:r>
          </w:p>
        </w:tc>
      </w:tr>
      <w:tr w14:paraId="0DF4D71E" w14:textId="77777777" w:rsidTr="008B5F1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7F67" w:rsidRPr="00070E23" w:rsidP="008B5F11" w14:paraId="34C8D9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977F67" w:rsidP="008B5F11" w14:paraId="184AF063" w14:textId="322E793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Objektā nav veikta ugunsdrošības instruktāža ne retāk kā reizi gadā, kā rezultātā ir pārkāpts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Ugunsdrošības noteikumu 190.2.apakšpunkts.</w:t>
            </w:r>
          </w:p>
        </w:tc>
      </w:tr>
      <w:tr w14:paraId="0B04331B" w14:textId="77777777" w:rsidTr="008B5F1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7F67" w:rsidRPr="00070E23" w:rsidP="008B5F11" w14:paraId="04ED42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977F67" w:rsidRPr="00070E23" w:rsidP="008B5F11" w14:paraId="1D1D604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333173" w14:textId="77777777" w:rsidTr="008B5F1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F67" w:rsidRPr="00E227D8" w:rsidP="008B5F11" w14:paraId="3B2951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77F67" w:rsidRPr="00E227D8" w:rsidP="008B5F11" w14:paraId="3B181D92" w14:textId="52722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783034">
              <w:rPr>
                <w:rFonts w:ascii="Times New Roman" w:hAnsi="Times New Roman" w:cs="Times New Roman"/>
                <w:b/>
                <w:sz w:val="24"/>
              </w:rPr>
              <w:t xml:space="preserve">Objekts neatbilst ugunsdrošības prasībām, </w:t>
            </w:r>
            <w:r>
              <w:rPr>
                <w:rFonts w:ascii="Times New Roman" w:hAnsi="Times New Roman" w:cs="Times New Roman"/>
                <w:b/>
                <w:sz w:val="24"/>
              </w:rPr>
              <w:t>nepieciešams novērst 6.punktā minētos pārkāpumus.</w:t>
            </w:r>
          </w:p>
        </w:tc>
      </w:tr>
      <w:tr w14:paraId="7A534530" w14:textId="77777777" w:rsidTr="008B5F1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7F67" w:rsidRPr="00070E23" w:rsidP="008B5F11" w14:paraId="71FCC0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977F67" w:rsidRPr="00070E23" w:rsidP="008B5F11" w14:paraId="0867346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41E32A" w14:textId="77777777" w:rsidTr="008B5F1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F67" w:rsidRPr="00E227D8" w:rsidP="008B5F11" w14:paraId="67922B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77F67" w:rsidRPr="00E227D8" w:rsidP="008B5F11" w14:paraId="6D9B275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90656">
              <w:rPr>
                <w:rFonts w:ascii="Times New Roman" w:hAnsi="Times New Roman" w:cs="Times New Roman"/>
                <w:sz w:val="24"/>
                <w:szCs w:val="24"/>
              </w:rPr>
              <w:t>Ministru kabineta 2009.gad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1.septembra noteikumu Nr.981 “</w:t>
            </w:r>
            <w:r w:rsidRPr="00C90656">
              <w:rPr>
                <w:rFonts w:ascii="Times New Roman" w:hAnsi="Times New Roman" w:cs="Times New Roman"/>
                <w:sz w:val="24"/>
                <w:szCs w:val="24"/>
              </w:rPr>
              <w:t xml:space="preserve">Bērnu nometņu organizēšanas un darbības kārtība”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8.5.apakšpunkta prasībām.</w:t>
            </w:r>
          </w:p>
        </w:tc>
      </w:tr>
      <w:tr w14:paraId="1E8EB723" w14:textId="77777777" w:rsidTr="008B5F1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7F67" w:rsidRPr="00070E23" w:rsidP="008B5F11" w14:paraId="1EB4AE1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977F67" w:rsidRPr="00070E23" w:rsidP="008B5F11" w14:paraId="14871DC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5B06510" w14:textId="77777777" w:rsidTr="008B5F1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F67" w:rsidRPr="00E227D8" w:rsidP="008B5F11" w14:paraId="64146A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77F67" w:rsidRPr="00E227D8" w:rsidP="008B5F11" w14:paraId="7E4C06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64E8">
              <w:rPr>
                <w:rFonts w:ascii="Times New Roman" w:hAnsi="Times New Roman" w:cs="Times New Roman"/>
                <w:sz w:val="24"/>
                <w:szCs w:val="24"/>
              </w:rPr>
              <w:t>Valsts izglītības satura centrā.</w:t>
            </w:r>
          </w:p>
        </w:tc>
      </w:tr>
      <w:tr w14:paraId="7D748E70" w14:textId="77777777" w:rsidTr="008B5F11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977F67" w:rsidRPr="00070E23" w:rsidP="008B5F11" w14:paraId="1B21FEB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977F67" w:rsidRPr="00070E23" w:rsidP="008B5F11" w14:paraId="0236700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43A24C4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43A24C4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43A24C5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3A24C5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43A24C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3A24C54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3A24C5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3A24C5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3A24C5B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CE0250" w:rsidRPr="007D2C05" w:rsidP="00CE0250" w14:paraId="43A24C56" w14:textId="6D70D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1F7">
              <w:rPr>
                <w:rFonts w:ascii="Times New Roman" w:hAnsi="Times New Roman" w:cs="Times New Roman"/>
                <w:sz w:val="24"/>
              </w:rPr>
              <w:t>VUGD KRP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CE0250" w:rsidRPr="007D2C05" w:rsidP="00CE0250" w14:paraId="43A24C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CE0250" w:rsidRPr="007D2C05" w:rsidP="00CE0250" w14:paraId="43A24C58" w14:textId="1C279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CE0250" w:rsidRPr="007D2C05" w:rsidP="00CE0250" w14:paraId="43A24C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CE0250" w:rsidRPr="007D2C05" w:rsidP="00CE0250" w14:paraId="43A24C5A" w14:textId="3513A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A.Pupšis</w:t>
            </w:r>
          </w:p>
        </w:tc>
      </w:tr>
      <w:tr w14:paraId="43A24C61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CE0250" w:rsidRPr="00B245E2" w:rsidP="00CE0250" w14:paraId="43A24C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CE0250" w:rsidRPr="00B245E2" w:rsidP="00CE0250" w14:paraId="43A24C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E0250" w:rsidRPr="00B245E2" w:rsidP="00CE0250" w14:paraId="43A24C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CE0250" w:rsidRPr="00B245E2" w:rsidP="00CE0250" w14:paraId="43A24C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CE0250" w:rsidRPr="00B245E2" w:rsidP="00CE0250" w14:paraId="43A24C6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3A24C6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3A24C6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3A24C6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3A24C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3A24C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3A24C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3A24C6B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3A24C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3A24C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3A24C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3A24C6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3A24C6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3A24C6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3A24C6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3A24C70" w14:textId="7C2E8D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bookmarkStart w:id="0" w:name="_GoBack"/>
      <w:bookmarkEnd w:id="0"/>
      <w:r w:rsidRPr="00762AE8" w:rsidR="00977F67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3A24C7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3A24C7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3A24C7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3A24C7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3A24C7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14350431"/>
      <w:docPartObj>
        <w:docPartGallery w:val="Page Numbers (Top of Page)"/>
        <w:docPartUnique/>
      </w:docPartObj>
    </w:sdtPr>
    <w:sdtContent>
      <w:p w:rsidR="00E227D8" w:rsidRPr="00762AE8" w14:paraId="43A24C75" w14:textId="05CF43E2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E025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3A24C7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3A24C7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764E8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71C00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5E0508"/>
    <w:rsid w:val="00635786"/>
    <w:rsid w:val="0065049A"/>
    <w:rsid w:val="00673EB4"/>
    <w:rsid w:val="00682895"/>
    <w:rsid w:val="00697E43"/>
    <w:rsid w:val="007074CD"/>
    <w:rsid w:val="00736BC1"/>
    <w:rsid w:val="00762AE8"/>
    <w:rsid w:val="007665C9"/>
    <w:rsid w:val="00783034"/>
    <w:rsid w:val="00794977"/>
    <w:rsid w:val="00794DFA"/>
    <w:rsid w:val="007A187F"/>
    <w:rsid w:val="007D2C05"/>
    <w:rsid w:val="00884E35"/>
    <w:rsid w:val="008A30BC"/>
    <w:rsid w:val="008B5F11"/>
    <w:rsid w:val="00922C9D"/>
    <w:rsid w:val="00964438"/>
    <w:rsid w:val="0097786E"/>
    <w:rsid w:val="00977F67"/>
    <w:rsid w:val="009F264A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0656"/>
    <w:rsid w:val="00C946FD"/>
    <w:rsid w:val="00C959F6"/>
    <w:rsid w:val="00CC2887"/>
    <w:rsid w:val="00CE0250"/>
    <w:rsid w:val="00D639C2"/>
    <w:rsid w:val="00DA1E7D"/>
    <w:rsid w:val="00DB3B2E"/>
    <w:rsid w:val="00DD6EF6"/>
    <w:rsid w:val="00E0387C"/>
    <w:rsid w:val="00E227D8"/>
    <w:rsid w:val="00E35573"/>
    <w:rsid w:val="00E60393"/>
    <w:rsid w:val="00F3463E"/>
    <w:rsid w:val="00F408A7"/>
    <w:rsid w:val="00F551F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3A24BF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2321</Words>
  <Characters>1324</Characters>
  <Application>Microsoft Office Word</Application>
  <DocSecurity>0</DocSecurity>
  <Lines>11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Artūrs Pupšis</cp:lastModifiedBy>
  <cp:revision>11</cp:revision>
  <dcterms:created xsi:type="dcterms:W3CDTF">2022-12-16T07:36:00Z</dcterms:created>
  <dcterms:modified xsi:type="dcterms:W3CDTF">2024-05-28T10:12:00Z</dcterms:modified>
</cp:coreProperties>
</file>