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9356"/>
      </w:tblGrid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Atzinums Par objekta gatav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ību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darb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8"/>
                <w:shd w:fill="auto" w:val="clear"/>
              </w:rPr>
              <w:t xml:space="preserve">ības uzsākšanai vai turpināšanai</w:t>
            </w:r>
          </w:p>
        </w:tc>
      </w:tr>
      <w:tr>
        <w:trPr>
          <w:trHeight w:val="1" w:hRule="atLeast"/>
          <w:jc w:val="left"/>
        </w:trPr>
        <w:tc>
          <w:tcPr>
            <w:tcW w:w="93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Kuld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īgā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2909"/>
        <w:gridCol w:w="3430"/>
        <w:gridCol w:w="3017"/>
      </w:tblGrid>
      <w:tr>
        <w:trPr>
          <w:trHeight w:val="1" w:hRule="atLeast"/>
          <w:jc w:val="left"/>
        </w:trPr>
        <w:tc>
          <w:tcPr>
            <w:tcW w:w="2909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14.07.2023</w:t>
            </w:r>
          </w:p>
        </w:tc>
        <w:tc>
          <w:tcPr>
            <w:tcW w:w="343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</w:tc>
        <w:tc>
          <w:tcPr>
            <w:tcW w:w="3017" w:type="dxa"/>
            <w:tcBorders>
              <w:top w:val="single" w:color="000000" w:sz="0"/>
              <w:left w:val="single" w:color="000000" w:sz="0"/>
              <w:bottom w:val="single" w:color="000000" w:sz="6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2.4.6.-14/729</w:t>
            </w:r>
          </w:p>
        </w:tc>
      </w:tr>
    </w:tbl>
    <w:p>
      <w:pPr>
        <w:tabs>
          <w:tab w:val="left" w:pos="38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5387"/>
        <w:gridCol w:w="3969"/>
      </w:tblGrid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SIA “Samts”</w:t>
            </w:r>
          </w:p>
        </w:tc>
      </w:tr>
      <w:tr>
        <w:trPr>
          <w:trHeight w:val="1" w:hRule="atLeast"/>
          <w:jc w:val="left"/>
        </w:trPr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eliza.trumsina@inbox.lv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tabs>
          <w:tab w:val="left" w:pos="3825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9237"/>
      </w:tblGrid>
      <w:tr>
        <w:trPr>
          <w:trHeight w:val="1" w:hRule="atLeast"/>
          <w:jc w:val="left"/>
        </w:trPr>
        <w:tc>
          <w:tcPr>
            <w:tcW w:w="9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25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Objekta nosaukums: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ērnu dienas nometne “Uz-Ziedi” (turpmāk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Nometne)</w:t>
            </w:r>
          </w:p>
        </w:tc>
      </w:tr>
      <w:tr>
        <w:trPr>
          <w:trHeight w:val="1" w:hRule="atLeast"/>
          <w:jc w:val="left"/>
        </w:trPr>
        <w:tc>
          <w:tcPr>
            <w:tcW w:w="9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25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Objekta adrese: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Uliha iela 11/11A, Liep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āja, LV - 3401</w:t>
            </w:r>
          </w:p>
        </w:tc>
      </w:tr>
      <w:tr>
        <w:trPr>
          <w:trHeight w:val="1" w:hRule="atLeast"/>
          <w:jc w:val="left"/>
        </w:trPr>
        <w:tc>
          <w:tcPr>
            <w:tcW w:w="9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25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Darb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ības veids: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Atvērta tipa bērnu dienas nometne telpās un ārpus telpām</w:t>
            </w:r>
          </w:p>
        </w:tc>
      </w:tr>
      <w:tr>
        <w:trPr>
          <w:trHeight w:val="1" w:hRule="atLeast"/>
          <w:jc w:val="left"/>
        </w:trPr>
        <w:tc>
          <w:tcPr>
            <w:tcW w:w="9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25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Objekta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īpašnieks: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Nometnes organizētāja juridiskā persona: SIA “Samts”, reģistrācijas Nr. 42103075707, Uliha iela 11/11A, Liepāja, LV - 3401 </w:t>
            </w:r>
          </w:p>
        </w:tc>
      </w:tr>
      <w:tr>
        <w:trPr>
          <w:trHeight w:val="1" w:hRule="atLeast"/>
          <w:jc w:val="left"/>
        </w:trPr>
        <w:tc>
          <w:tcPr>
            <w:tcW w:w="9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25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Iesniegtie dokumenti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Inform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ācija un pieteikums par nometni (izsūtīts no nometnes. gov.lv.) saņemts 28.06.2023., Nr. 17642</w:t>
            </w:r>
          </w:p>
        </w:tc>
      </w:tr>
      <w:tr>
        <w:trPr>
          <w:trHeight w:val="1" w:hRule="atLeast"/>
          <w:jc w:val="left"/>
        </w:trPr>
        <w:tc>
          <w:tcPr>
            <w:tcW w:w="9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25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Apsekojums veikts: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07.07.2023., Sabiedr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ības veselības departamenta  Kurzemes kontroles nodaļas higiēnas ārste Svetlana Juņina</w:t>
            </w:r>
          </w:p>
        </w:tc>
      </w:tr>
      <w:tr>
        <w:trPr>
          <w:trHeight w:val="1" w:hRule="atLeast"/>
          <w:jc w:val="left"/>
        </w:trPr>
        <w:tc>
          <w:tcPr>
            <w:tcW w:w="9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"/>
              </w:numPr>
              <w:tabs>
                <w:tab w:val="left" w:pos="25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Laboratoriskie un fizik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ālie mērījumi: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Ūdens piegādātājs veic dzeramā ūdens kārtējo monitoringu atbilstoši saskaņotajai programmai</w:t>
            </w:r>
          </w:p>
        </w:tc>
      </w:tr>
      <w:tr>
        <w:trPr>
          <w:trHeight w:val="1" w:hRule="atLeast"/>
          <w:jc w:val="left"/>
        </w:trPr>
        <w:tc>
          <w:tcPr>
            <w:tcW w:w="9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2" w:leader="none"/>
                <w:tab w:val="left" w:pos="993" w:leader="none"/>
              </w:tabs>
              <w:spacing w:before="6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Sl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auto"/>
                <w:spacing w:val="0"/>
                <w:position w:val="0"/>
                <w:sz w:val="24"/>
                <w:shd w:fill="auto" w:val="clear"/>
              </w:rPr>
              <w:t xml:space="preserve">ēdziens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SIA “Samts” telpas Uliha ielā 11/11A, Liepājā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atbilst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higiēnas prasībām un tajās var uzsākt bērnu dienas nometnes darbību,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ievērojot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bērnu nometņu organizēšanai un darbībai saistošo normatīvo aktu prasības un 2023.gada 22.maijā aktualizēto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Vadlīniju piesardzības pasākumiem bērnu nometņu organizētājiem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prasības.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Atzinums ir der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īgs vienu gadu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īdz 13.07.2024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 visām SIA “Samts” rīkotajām nometnēm, kas tiks plānotas šī Atzinumā 2.punktā norādītājā vietā.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Pielikum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ā: 14.07.2023. Objekta higiēniskais novērtējums uz 2 lp.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6237"/>
        <w:gridCol w:w="3120"/>
        <w:gridCol w:w="3117"/>
      </w:tblGrid>
      <w:tr>
        <w:trPr>
          <w:trHeight w:val="1" w:hRule="atLeast"/>
          <w:jc w:val="left"/>
        </w:trPr>
        <w:tc>
          <w:tcPr>
            <w:tcW w:w="6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Sabiedr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ības veselības departamenta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Kurzemes kontroles noda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ļas vadītāja   </w:t>
            </w:r>
          </w:p>
        </w:tc>
        <w:tc>
          <w:tcPr>
            <w:tcW w:w="623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Inta Leite</w:t>
            </w:r>
          </w:p>
        </w:tc>
      </w:tr>
      <w:tr>
        <w:trPr>
          <w:trHeight w:val="1" w:hRule="atLeast"/>
          <w:jc w:val="left"/>
        </w:trPr>
        <w:tc>
          <w:tcPr>
            <w:tcW w:w="623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23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5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Svetlana Ju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ņina, 63423795, 26481579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svetlana.junina@vi.gov.lv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24">
    <w:abstractNumId w:val="36"/>
  </w:num>
  <w:num w:numId="26">
    <w:abstractNumId w:val="30"/>
  </w:num>
  <w:num w:numId="28">
    <w:abstractNumId w:val="24"/>
  </w:num>
  <w:num w:numId="30">
    <w:abstractNumId w:val="18"/>
  </w:num>
  <w:num w:numId="32">
    <w:abstractNumId w:val="12"/>
  </w:num>
  <w:num w:numId="34">
    <w:abstractNumId w:val="6"/>
  </w:num>
  <w:num w:numId="3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