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4365BE8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4365BE7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4365BEB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14365BE9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14365BEA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14365BEC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14365BF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4365BED" w14:textId="7DFFB68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Saldus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4365BE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4365BEF" w14:textId="73B593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977">
              <w:rPr>
                <w:rFonts w:ascii="Times New Roman" w:hAnsi="Times New Roman"/>
                <w:sz w:val="24"/>
                <w:szCs w:val="24"/>
              </w:rPr>
              <w:t xml:space="preserve">Biedrība </w:t>
            </w:r>
            <w:r w:rsidRPr="00097977">
              <w:rPr>
                <w:rFonts w:ascii="Times New Roman" w:hAnsi="Times New Roman"/>
                <w:sz w:val="24"/>
                <w:szCs w:val="24"/>
              </w:rPr>
              <w:t>Scripture</w:t>
            </w:r>
            <w:r w:rsidRPr="000979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977">
              <w:rPr>
                <w:rFonts w:ascii="Times New Roman" w:hAnsi="Times New Roman"/>
                <w:sz w:val="24"/>
                <w:szCs w:val="24"/>
              </w:rPr>
              <w:t>Union</w:t>
            </w:r>
            <w:r w:rsidRPr="00097977">
              <w:rPr>
                <w:rFonts w:ascii="Times New Roman" w:hAnsi="Times New Roman"/>
                <w:sz w:val="24"/>
                <w:szCs w:val="24"/>
              </w:rPr>
              <w:t xml:space="preserve"> Latvia</w:t>
            </w:r>
          </w:p>
        </w:tc>
      </w:tr>
      <w:tr w14:paraId="14365BF4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14365BF1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4365BF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4365BF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4365BF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4365BF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21.05.2024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4365BF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4365BF7" w14:textId="14ADE65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977"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50008064641</w:t>
            </w:r>
          </w:p>
        </w:tc>
      </w:tr>
      <w:tr w14:paraId="14365BF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4365BF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4365BF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14365BF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4365C0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14365BF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4365BF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097977" w:rsidRPr="00097977" w:rsidP="00097977" w14:paraId="650C369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9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“Kalsoni”, Cieceres pagasts, </w:t>
            </w:r>
          </w:p>
          <w:p w:rsidR="00E227D8" w:rsidRPr="005D1C44" w:rsidP="00097977" w14:paraId="14365BFF" w14:textId="2097A7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7977">
              <w:rPr>
                <w:rFonts w:ascii="Times New Roman" w:hAnsi="Times New Roman"/>
                <w:color w:val="000000"/>
                <w:sz w:val="24"/>
                <w:szCs w:val="24"/>
              </w:rPr>
              <w:t>Saldus novads, LV-3851</w:t>
            </w:r>
          </w:p>
        </w:tc>
      </w:tr>
      <w:tr w14:paraId="14365C0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14365C0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4365C0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4365C0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4365C0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4365C06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/59</w:t>
      </w:r>
    </w:p>
    <w:p w:rsidR="00C959F6" w:rsidP="00070E23" w14:paraId="14365C07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4365C08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14365C0B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4365C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165E2A" w14:paraId="14365C0A" w14:textId="223F9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nometnei paredzētās telpas - </w:t>
            </w:r>
            <w:r w:rsidRPr="00165E2A" w:rsidR="00165E2A">
              <w:rPr>
                <w:rFonts w:ascii="Times New Roman" w:hAnsi="Times New Roman" w:cs="Times New Roman"/>
                <w:sz w:val="24"/>
              </w:rPr>
              <w:t>ēdināšanas korpuss</w:t>
            </w:r>
            <w:r w:rsidR="004B0E99">
              <w:rPr>
                <w:rFonts w:ascii="Times New Roman" w:hAnsi="Times New Roman" w:cs="Times New Roman"/>
                <w:sz w:val="24"/>
              </w:rPr>
              <w:t xml:space="preserve"> (kadastra apzīmējums Nr.</w:t>
            </w:r>
            <w:r w:rsidR="004B0E99">
              <w:t xml:space="preserve"> </w:t>
            </w:r>
            <w:r w:rsidRPr="004B0E99" w:rsidR="004B0E99">
              <w:rPr>
                <w:rFonts w:ascii="Times New Roman" w:hAnsi="Times New Roman" w:cs="Times New Roman"/>
                <w:sz w:val="24"/>
              </w:rPr>
              <w:t>84250050178018</w:t>
            </w:r>
            <w:r w:rsidR="004B0E99">
              <w:rPr>
                <w:rFonts w:ascii="Times New Roman" w:hAnsi="Times New Roman" w:cs="Times New Roman"/>
                <w:sz w:val="24"/>
              </w:rPr>
              <w:t>)</w:t>
            </w:r>
            <w:r w:rsidRPr="00165E2A" w:rsidR="00165E2A">
              <w:rPr>
                <w:rFonts w:ascii="Times New Roman" w:hAnsi="Times New Roman" w:cs="Times New Roman"/>
                <w:sz w:val="24"/>
              </w:rPr>
              <w:t>, tualešu un dušu komplekss</w:t>
            </w:r>
            <w:r w:rsidR="004B0E9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B0E99">
              <w:rPr>
                <w:rFonts w:ascii="Times New Roman" w:hAnsi="Times New Roman" w:cs="Times New Roman"/>
                <w:sz w:val="24"/>
              </w:rPr>
              <w:t>(kadastra apzīmējums Nr</w:t>
            </w:r>
            <w:r w:rsidR="004B0E99"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4B0E99" w:rsidR="004B0E99">
              <w:rPr>
                <w:rFonts w:ascii="Times New Roman" w:hAnsi="Times New Roman" w:cs="Times New Roman"/>
                <w:sz w:val="24"/>
              </w:rPr>
              <w:t>84250050178019</w:t>
            </w:r>
            <w:r w:rsidRPr="00165E2A" w:rsidR="00165E2A">
              <w:rPr>
                <w:rFonts w:ascii="Times New Roman" w:hAnsi="Times New Roman" w:cs="Times New Roman"/>
                <w:sz w:val="24"/>
              </w:rPr>
              <w:t>, darbnīcu māja (ar krustu)</w:t>
            </w:r>
            <w:r w:rsidR="004B0E99">
              <w:rPr>
                <w:rFonts w:ascii="Times New Roman" w:hAnsi="Times New Roman" w:cs="Times New Roman"/>
                <w:sz w:val="24"/>
              </w:rPr>
              <w:t xml:space="preserve"> (</w:t>
            </w:r>
            <w:r w:rsidRPr="004B0E99" w:rsidR="004B0E99">
              <w:rPr>
                <w:rFonts w:ascii="Times New Roman" w:hAnsi="Times New Roman" w:cs="Times New Roman"/>
                <w:sz w:val="24"/>
              </w:rPr>
              <w:t>kadastra apzīmējums Nr. 84250050178001</w:t>
            </w:r>
            <w:r w:rsidR="004B0E99">
              <w:rPr>
                <w:rFonts w:ascii="Times New Roman" w:hAnsi="Times New Roman" w:cs="Times New Roman"/>
                <w:sz w:val="24"/>
              </w:rPr>
              <w:t>)</w:t>
            </w:r>
            <w:r w:rsidRPr="00165E2A" w:rsidR="00165E2A">
              <w:rPr>
                <w:rFonts w:ascii="Times New Roman" w:hAnsi="Times New Roman" w:cs="Times New Roman"/>
                <w:sz w:val="24"/>
              </w:rPr>
              <w:t xml:space="preserve"> un sešas dzīvojamās mājiņas</w:t>
            </w:r>
            <w:r w:rsidR="00165E2A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B0E99">
              <w:rPr>
                <w:rFonts w:ascii="Times New Roman" w:hAnsi="Times New Roman" w:cs="Times New Roman"/>
                <w:sz w:val="24"/>
              </w:rPr>
              <w:t>(</w:t>
            </w:r>
            <w:r w:rsidRPr="004B0E99" w:rsidR="004B0E99">
              <w:rPr>
                <w:rFonts w:ascii="Times New Roman" w:hAnsi="Times New Roman" w:cs="Times New Roman"/>
                <w:sz w:val="24"/>
              </w:rPr>
              <w:t>kadastra apzīmējums Nr. 84250050178004</w:t>
            </w:r>
            <w:r w:rsidR="004B0E99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4B0E99" w:rsidR="004B0E99">
              <w:rPr>
                <w:rFonts w:ascii="Times New Roman" w:hAnsi="Times New Roman" w:cs="Times New Roman"/>
                <w:sz w:val="24"/>
              </w:rPr>
              <w:t xml:space="preserve"> 84250050178005</w:t>
            </w:r>
            <w:r w:rsidR="004B0E99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4B0E99" w:rsidR="004B0E99">
              <w:rPr>
                <w:rFonts w:ascii="Times New Roman" w:hAnsi="Times New Roman" w:cs="Times New Roman"/>
                <w:sz w:val="24"/>
              </w:rPr>
              <w:t>84250050178006</w:t>
            </w:r>
            <w:r w:rsidR="004B0E99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4B0E99" w:rsidR="004B0E99">
              <w:rPr>
                <w:rFonts w:ascii="Times New Roman" w:hAnsi="Times New Roman" w:cs="Times New Roman"/>
                <w:sz w:val="24"/>
              </w:rPr>
              <w:t>84250050178007</w:t>
            </w:r>
            <w:r w:rsidR="004B0E99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4B0E99" w:rsidR="004B0E99">
              <w:rPr>
                <w:rFonts w:ascii="Times New Roman" w:hAnsi="Times New Roman" w:cs="Times New Roman"/>
                <w:sz w:val="24"/>
              </w:rPr>
              <w:t>84250050178008</w:t>
            </w:r>
            <w:r w:rsidR="004B0E99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4B0E99" w:rsidR="004B0E99">
              <w:rPr>
                <w:rFonts w:ascii="Times New Roman" w:hAnsi="Times New Roman" w:cs="Times New Roman"/>
                <w:sz w:val="24"/>
              </w:rPr>
              <w:t xml:space="preserve"> 84250050178010 </w:t>
            </w:r>
            <w:r w:rsidR="00165E2A">
              <w:rPr>
                <w:rFonts w:ascii="Times New Roman" w:hAnsi="Times New Roman" w:cs="Times New Roman"/>
                <w:sz w:val="24"/>
              </w:rPr>
              <w:t>(turpmāk – Objekts).</w:t>
            </w:r>
          </w:p>
        </w:tc>
      </w:tr>
      <w:tr w14:paraId="14365C0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4365C0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4365C0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4365C11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4365C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165E2A" w:rsidP="00165E2A" w14:paraId="14365C10" w14:textId="62E6DE39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65E2A" w:rsidR="00165E2A">
              <w:rPr>
                <w:rFonts w:ascii="Times New Roman" w:hAnsi="Times New Roman" w:cs="Times New Roman"/>
                <w:sz w:val="24"/>
              </w:rPr>
              <w:t>“Kalsoni”, Cieceres pagasts, Saldus novads, LV-3851</w:t>
            </w:r>
          </w:p>
        </w:tc>
      </w:tr>
      <w:tr w14:paraId="14365C1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14365C1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14365C1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4365C1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4365C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4365C16" w14:textId="5A286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65E2A" w:rsidR="00165E2A">
              <w:rPr>
                <w:rFonts w:ascii="Times New Roman" w:hAnsi="Times New Roman" w:cs="Times New Roman"/>
                <w:sz w:val="24"/>
              </w:rPr>
              <w:t>Scripture</w:t>
            </w:r>
            <w:r w:rsidRPr="00165E2A" w:rsidR="00165E2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65E2A" w:rsidR="00165E2A">
              <w:rPr>
                <w:rFonts w:ascii="Times New Roman" w:hAnsi="Times New Roman" w:cs="Times New Roman"/>
                <w:sz w:val="24"/>
              </w:rPr>
              <w:t>Union</w:t>
            </w:r>
            <w:r w:rsidRPr="00165E2A" w:rsidR="00165E2A">
              <w:rPr>
                <w:rFonts w:ascii="Times New Roman" w:hAnsi="Times New Roman" w:cs="Times New Roman"/>
                <w:sz w:val="24"/>
              </w:rPr>
              <w:t xml:space="preserve"> Latvia</w:t>
            </w:r>
            <w:r w:rsidR="00165E2A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165E2A" w:rsidR="00165E2A">
              <w:rPr>
                <w:rFonts w:ascii="Times New Roman" w:hAnsi="Times New Roman" w:cs="Times New Roman"/>
                <w:sz w:val="24"/>
              </w:rPr>
              <w:t>Reģistrācijas Nr. 50008064641</w:t>
            </w:r>
            <w:r w:rsidR="00165E2A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4365C1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4365C1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4365C1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4365C1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14365C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4365C1C" w14:textId="18E2E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E2A">
              <w:rPr>
                <w:rFonts w:ascii="Times New Roman" w:hAnsi="Times New Roman" w:cs="Times New Roman"/>
                <w:sz w:val="24"/>
                <w:szCs w:val="24"/>
              </w:rPr>
              <w:t>“Kalsoni”, Cieceres pagasts, Saldus novads, LV-3851.</w:t>
            </w:r>
          </w:p>
        </w:tc>
      </w:tr>
      <w:tr w14:paraId="14365C2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14365C1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4365C1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4365C2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4365C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8F00DD" w14:paraId="14365C22" w14:textId="24DBCE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F00DD" w:rsidR="008F00DD">
              <w:rPr>
                <w:rFonts w:ascii="Times New Roman" w:hAnsi="Times New Roman" w:cs="Times New Roman"/>
                <w:sz w:val="24"/>
              </w:rPr>
              <w:t xml:space="preserve">Elīnas </w:t>
            </w:r>
            <w:r w:rsidRPr="008F00DD" w:rsidR="008F00DD">
              <w:rPr>
                <w:rFonts w:ascii="Times New Roman" w:hAnsi="Times New Roman" w:cs="Times New Roman"/>
                <w:sz w:val="24"/>
              </w:rPr>
              <w:t>Ermansones</w:t>
            </w:r>
            <w:r w:rsidRPr="008F00DD" w:rsidR="008F00DD">
              <w:rPr>
                <w:rFonts w:ascii="Times New Roman" w:hAnsi="Times New Roman" w:cs="Times New Roman"/>
                <w:sz w:val="24"/>
              </w:rPr>
              <w:t xml:space="preserve"> iesniegums Valsts ugunsdzēsības un glābšanas dienesta Kurzemes </w:t>
            </w:r>
            <w:r w:rsidR="008F00DD">
              <w:rPr>
                <w:rFonts w:ascii="Times New Roman" w:hAnsi="Times New Roman" w:cs="Times New Roman"/>
                <w:sz w:val="24"/>
              </w:rPr>
              <w:t>reģiona pārvaldē reģistrēts 2024. gada 24.aprīlī</w:t>
            </w:r>
            <w:r w:rsidRPr="008F00DD" w:rsidR="008F00DD">
              <w:rPr>
                <w:rFonts w:ascii="Times New Roman" w:hAnsi="Times New Roman" w:cs="Times New Roman"/>
                <w:sz w:val="24"/>
              </w:rPr>
              <w:t xml:space="preserve"> ar Nr. 22/12-1.4/242</w:t>
            </w:r>
            <w:r w:rsidR="008F00DD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4365C2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4365C2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4365C2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4365C2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4365C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8F00DD" w14:paraId="14365C28" w14:textId="668A48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00DD" w:rsidR="008F00DD">
              <w:rPr>
                <w:rFonts w:ascii="Times New Roman" w:hAnsi="Times New Roman" w:cs="Times New Roman"/>
                <w:sz w:val="24"/>
                <w:szCs w:val="24"/>
              </w:rPr>
              <w:t>vienstāvu</w:t>
            </w:r>
            <w:r w:rsidRPr="008F00DD" w:rsidR="008F00DD">
              <w:rPr>
                <w:rFonts w:ascii="Times New Roman" w:hAnsi="Times New Roman" w:cs="Times New Roman"/>
                <w:sz w:val="24"/>
                <w:szCs w:val="24"/>
              </w:rPr>
              <w:t xml:space="preserve"> ēkas ar </w:t>
            </w:r>
            <w:r w:rsidRPr="008F00DD" w:rsidR="008F00DD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8F00DD" w:rsidR="008F00DD">
              <w:rPr>
                <w:rFonts w:ascii="Times New Roman" w:hAnsi="Times New Roman" w:cs="Times New Roman"/>
                <w:sz w:val="24"/>
                <w:szCs w:val="24"/>
              </w:rPr>
              <w:t xml:space="preserve"> pakāpi U3. Telpas aprīkotas ar  autonomiem ugunsgrēka detektoriem un ēkas nodrošinātas ar  ugunsdzēsības aparātiem.</w:t>
            </w:r>
          </w:p>
        </w:tc>
      </w:tr>
      <w:tr w14:paraId="14365C2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4365C2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4365C2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4365C2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4365C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4365C2E" w14:textId="292F1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00DD"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  <w:tr w14:paraId="14365C3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4365C3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4365C3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4365C3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4365C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4365C34" w14:textId="19972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0DD">
              <w:rPr>
                <w:rFonts w:ascii="Times New Roman" w:hAnsi="Times New Roman" w:cs="Times New Roman"/>
                <w:b/>
                <w:sz w:val="24"/>
              </w:rPr>
              <w:t>Slēdziens: Objekts atbilst ugunsdrošības noteikumiem.</w:t>
            </w:r>
          </w:p>
        </w:tc>
      </w:tr>
      <w:tr w14:paraId="14365C3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4365C3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4365C3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4365C3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4365C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4365C3A" w14:textId="0FAD2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F00DD" w:rsidR="008F00DD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 8.5.apakšpunkta prasībām.</w:t>
            </w:r>
          </w:p>
        </w:tc>
      </w:tr>
      <w:tr w14:paraId="14365C3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4365C3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4365C3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4365C4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4365C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4365C40" w14:textId="5D249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F00DD" w:rsidR="008F00DD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14365C44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4365C4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14365C43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14365C4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14365C4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14365C47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4365C49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14365C4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4365C4B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4365C4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4365C4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4365C52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8F00DD" w14:paraId="14365C4D" w14:textId="52CAB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0DD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Kurzemes reģiona pārvalde Ugunsdrošības uzraudzības un civilās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4365C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4365C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4365C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8F00DD" w14:paraId="14365C51" w14:textId="37288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V.Strazde</w:t>
            </w:r>
          </w:p>
        </w:tc>
      </w:tr>
      <w:tr w14:paraId="14365C58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4365C5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4365C5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4365C5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4365C5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4365C5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4365C5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4365C5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4365C5E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16694F" w14:paraId="14365C5B" w14:textId="39661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Nosūtīts elektroniski (21.05.2024.).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14365C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4365C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4365C62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4365C5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4365C6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4365C6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4365C63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4365C64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4365C65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4365C6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4365C6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14365C6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4365C6E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4365C6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4365C7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4365C6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53600871"/>
      <w:docPartObj>
        <w:docPartGallery w:val="Page Numbers (Top of Page)"/>
        <w:docPartUnique/>
      </w:docPartObj>
    </w:sdtPr>
    <w:sdtContent>
      <w:p w:rsidR="00E227D8" w:rsidRPr="00762AE8" w14:paraId="14365C6C" w14:textId="11032AFC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6694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4365C6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4365C70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97977"/>
    <w:rsid w:val="001542F4"/>
    <w:rsid w:val="0015650A"/>
    <w:rsid w:val="00165E2A"/>
    <w:rsid w:val="0016694F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B0E99"/>
    <w:rsid w:val="004E6B03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06705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8F00DD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F06075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4365BE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Viktorija Strazde</cp:lastModifiedBy>
  <cp:revision>14</cp:revision>
  <dcterms:created xsi:type="dcterms:W3CDTF">2022-12-16T07:36:00Z</dcterms:created>
  <dcterms:modified xsi:type="dcterms:W3CDTF">2024-05-21T11:19:00Z</dcterms:modified>
</cp:coreProperties>
</file>