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19AD6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9B6CE6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FAB88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51DE35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6A67C4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C864C9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8BF3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3426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BA9A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CD7E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BD4E89">
              <w:rPr>
                <w:rFonts w:ascii="Times New Roman" w:hAnsi="Times New Roman"/>
                <w:sz w:val="24"/>
                <w:szCs w:val="24"/>
              </w:rPr>
              <w:t>LEBORO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E1BBA6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05F9C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4B4F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537F0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2074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CA2A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BEF6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FE98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BD4E89">
              <w:rPr>
                <w:rFonts w:ascii="Times New Roman" w:hAnsi="Times New Roman"/>
                <w:color w:val="000000"/>
                <w:sz w:val="24"/>
                <w:szCs w:val="24"/>
              </w:rPr>
              <w:t>40103860062</w:t>
            </w:r>
          </w:p>
        </w:tc>
      </w:tr>
      <w:tr w14:paraId="1A7CB1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02411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B792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773A4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C2A2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B64E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FC60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D4E89" w:rsidP="00A24FDC" w14:paraId="44FCF4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E89">
              <w:rPr>
                <w:rFonts w:ascii="Times New Roman" w:hAnsi="Times New Roman"/>
                <w:color w:val="000000"/>
                <w:sz w:val="24"/>
                <w:szCs w:val="24"/>
              </w:rPr>
              <w:t>Kanāla iela 17, Alderi, Ādažu novads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37385F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LV-2164</w:t>
            </w:r>
          </w:p>
        </w:tc>
      </w:tr>
      <w:tr w14:paraId="2660E6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DE808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883F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F00E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7D703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475FE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/88</w:t>
      </w:r>
    </w:p>
    <w:p w:rsidR="00C959F6" w:rsidP="00070E23" w14:paraId="1637CE8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FA08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6E76DB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42B9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7B0E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atpūtas komplekss “GUNGAS”</w:t>
            </w:r>
          </w:p>
        </w:tc>
      </w:tr>
      <w:tr w14:paraId="38833D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6992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16A9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EB5A0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DD19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703D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 xml:space="preserve">“Gungas”,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Divezeri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, Ādažu pagastā, Ādažu novadā</w:t>
            </w:r>
          </w:p>
        </w:tc>
      </w:tr>
      <w:tr w14:paraId="21D3DD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7EAAA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0A33F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8CD0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E6BB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D4E89" w14:paraId="49C1169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 xml:space="preserve">SIA “Gungas” reģistrācijas Nr.40003812780, "Gungas",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Divezeri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, Ādažu</w:t>
            </w:r>
          </w:p>
        </w:tc>
      </w:tr>
      <w:tr w14:paraId="411A93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81C7F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84BDA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DC226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A915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97AC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>pagasts, Ādažu novads, LV-2164</w:t>
            </w:r>
          </w:p>
        </w:tc>
      </w:tr>
      <w:tr w14:paraId="0DA328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C39F8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6F630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C658C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5A93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CA85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 w:rsidR="00BD4E89">
              <w:rPr>
                <w:rFonts w:ascii="Times New Roman" w:hAnsi="Times New Roman" w:cs="Times New Roman"/>
                <w:sz w:val="24"/>
              </w:rPr>
              <w:t>SIA “LEBORO”</w:t>
            </w:r>
            <w:r w:rsidR="00BD4E89">
              <w:rPr>
                <w:rFonts w:ascii="Times New Roman" w:hAnsi="Times New Roman" w:cs="Times New Roman"/>
                <w:sz w:val="24"/>
              </w:rPr>
              <w:t xml:space="preserve"> nometņu vadītājas Daces Virzas 19.04.2024.iesniegumi (2 gab.)</w:t>
            </w:r>
          </w:p>
        </w:tc>
      </w:tr>
      <w:tr w14:paraId="14B541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C594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E7D3C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175A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A67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EFD0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E89" w:rsidR="00BD4E89">
              <w:rPr>
                <w:rFonts w:ascii="Times New Roman" w:hAnsi="Times New Roman" w:cs="Times New Roman"/>
                <w:sz w:val="24"/>
                <w:szCs w:val="24"/>
              </w:rPr>
              <w:t xml:space="preserve">Ēku komplekss – 2 stāvu ēkas, U3 </w:t>
            </w:r>
            <w:r w:rsidRPr="00BD4E89" w:rsidR="00BD4E8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BD4E89" w:rsidR="00BD4E89">
              <w:rPr>
                <w:rFonts w:ascii="Times New Roman" w:hAnsi="Times New Roman" w:cs="Times New Roman"/>
                <w:sz w:val="24"/>
                <w:szCs w:val="24"/>
              </w:rPr>
              <w:t xml:space="preserve"> pakāpe. Visas ēkas nodrošinātas ar automātisko ugunsgrēka atklāšanas un trauksmes signalizācijas sistēmu.</w:t>
            </w:r>
          </w:p>
        </w:tc>
      </w:tr>
      <w:tr w14:paraId="06675F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01D2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F9C0D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FF6E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BA4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845D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1173C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D4639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2AA56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1EB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6F3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B720B" w14:paraId="0DACCB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>Objekts atbilst ugunsdrošības prasībām. Nav iebildumu Objekta izmantošanai bērnu diennakts nometņu “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Drošsirdis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>” un “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Pludmales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 xml:space="preserve"> patruļa”  organizēšanai laika periodā no 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21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>.07.-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26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 xml:space="preserve">.07.2023. un no 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15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>.07.-</w:t>
            </w:r>
            <w:r w:rsidR="002B720B">
              <w:rPr>
                <w:rFonts w:ascii="Times New Roman" w:hAnsi="Times New Roman" w:cs="Times New Roman"/>
                <w:b/>
                <w:sz w:val="24"/>
              </w:rPr>
              <w:t>19</w:t>
            </w:r>
            <w:r w:rsidRPr="002B720B" w:rsidR="002B720B">
              <w:rPr>
                <w:rFonts w:ascii="Times New Roman" w:hAnsi="Times New Roman" w:cs="Times New Roman"/>
                <w:b/>
                <w:sz w:val="24"/>
              </w:rPr>
              <w:t>.07.2023.</w:t>
            </w:r>
          </w:p>
        </w:tc>
      </w:tr>
      <w:tr w14:paraId="753C5C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A603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0E67C5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D57B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B5D7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2093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20B" w:rsidR="002B720B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8.5.punkta prasībām.</w:t>
            </w:r>
          </w:p>
        </w:tc>
      </w:tr>
      <w:tr w14:paraId="1439F2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DF50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0F26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8CF4B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26A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8001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20B" w:rsidR="002B720B"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72F9684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3A2CF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7FF29F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522688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411AD5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53373F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4A7B01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1F590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1596F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01C05C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4CE06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B0C486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94916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B720B"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ED1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9C371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F90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26300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6B6ED83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14151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1D353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46C6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D2A66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EA1AC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669821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8B134A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4595E6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13CD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521C5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BA642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21C00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387C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127A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204D9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D00E3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4BDB5F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CF971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892BF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0D0EC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A0526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7679078"/>
      <w:docPartObj>
        <w:docPartGallery w:val="Page Numbers (Top of Page)"/>
        <w:docPartUnique/>
      </w:docPartObj>
    </w:sdtPr>
    <w:sdtContent>
      <w:p w:rsidR="00E227D8" w:rsidRPr="00762AE8" w14:paraId="21835D4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72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79E556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44D188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B720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4E89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624C"/>
    <w:rsid w:val="00FB235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4CD6C7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2024-04-26T08:28:00Z</dcterms:modified>
</cp:coreProperties>
</file>