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D393805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286EC99C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5137CE1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5726E331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09E6C4AB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07AABCC0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D2FCA4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C17D2B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Gulbene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8FB7C7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2E2ADB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Jaunsardzes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centrs</w:t>
            </w:r>
          </w:p>
        </w:tc>
      </w:tr>
      <w:tr w14:paraId="5266AEB1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1D70F757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1CD98C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769D6E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8B515A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848946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06.04.2024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37297B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E337FA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90009222536</w:t>
            </w:r>
          </w:p>
        </w:tc>
      </w:tr>
      <w:tr w14:paraId="491D615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60C04A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61C415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4504181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7BEA912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72BC31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4E7E83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C4CC9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Krišjāņa Valdemāra 10/12, Rīga, LV-1010</w:t>
            </w:r>
          </w:p>
        </w:tc>
      </w:tr>
      <w:tr w14:paraId="218FA85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0D06BF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6CC113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DBC72D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F399E1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073CB8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/19</w:t>
      </w:r>
    </w:p>
    <w:p w:rsidR="00C959F6" w:rsidP="00070E23" w14:paraId="7554B43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14:paraId="4D929393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51"/>
      </w:tblGrid>
      <w:tr w14:paraId="1CB6BA25" w14:textId="77777777" w:rsidTr="00134F31">
        <w:tblPrEx>
          <w:tblW w:w="90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B343B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E227D8" w:rsidRPr="00E227D8" w14:paraId="6DDB9A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1D01">
              <w:rPr>
                <w:rFonts w:ascii="Times New Roman" w:hAnsi="Times New Roman" w:cs="Times New Roman"/>
                <w:sz w:val="24"/>
              </w:rPr>
              <w:t>Stāķu sporta nams.</w:t>
            </w:r>
          </w:p>
        </w:tc>
      </w:tr>
      <w:tr w14:paraId="54525A33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90FD26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1" w:type="dxa"/>
            <w:tcBorders>
              <w:top w:val="single" w:sz="4" w:space="0" w:color="auto"/>
            </w:tcBorders>
          </w:tcPr>
          <w:p w:rsidR="00E227D8" w:rsidRPr="00070E23" w:rsidP="00E60393" w14:paraId="5F08167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1242CC4" w14:textId="77777777" w:rsidTr="00134F31">
        <w:tblPrEx>
          <w:tblW w:w="9072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65B2C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E227D8" w:rsidRPr="00E227D8" w:rsidP="00E60393" w14:paraId="22BD3E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1D01">
              <w:rPr>
                <w:rFonts w:ascii="Times New Roman" w:hAnsi="Times New Roman" w:cs="Times New Roman"/>
                <w:sz w:val="24"/>
              </w:rPr>
              <w:t>Stāķi 26, Stāķi, Stradu pagasts, Gulbenes novads, LV-4417.</w:t>
            </w:r>
          </w:p>
        </w:tc>
      </w:tr>
      <w:tr w14:paraId="1A84B474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</w:tcPr>
          <w:p w:rsidR="00070E23" w:rsidRPr="00070E23" w14:paraId="73D6422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51" w:type="dxa"/>
          </w:tcPr>
          <w:p w:rsidR="00070E23" w:rsidRPr="00070E23" w14:paraId="7DB4C20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1939AE9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00B90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E227D8" w:rsidRPr="00E227D8" w14:paraId="06A98D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1D01">
              <w:rPr>
                <w:rFonts w:ascii="Times New Roman" w:hAnsi="Times New Roman" w:cs="Times New Roman"/>
                <w:sz w:val="24"/>
              </w:rPr>
              <w:t>Gulbenes novada pašvaldība</w:t>
            </w:r>
          </w:p>
        </w:tc>
      </w:tr>
      <w:tr w14:paraId="35528206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6AAA8E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1" w:type="dxa"/>
            <w:tcBorders>
              <w:top w:val="single" w:sz="4" w:space="0" w:color="auto"/>
            </w:tcBorders>
          </w:tcPr>
          <w:p w:rsidR="00E227D8" w:rsidRPr="00070E23" w:rsidP="00E60393" w14:paraId="5C1F3C2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B64A7BD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</w:tcPr>
          <w:p w:rsidR="00E227D8" w:rsidRPr="00E227D8" w14:paraId="3952F7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E227D8" w:rsidRPr="00E227D8" w14:paraId="3EE6E8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 90009116327, Ābeļu iela 2, Gulbene, Gulbenes novads, LV-4401</w:t>
            </w:r>
          </w:p>
        </w:tc>
      </w:tr>
      <w:tr w14:paraId="64CDAF00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</w:tcPr>
          <w:p w:rsidR="00E227D8" w:rsidRPr="00922C9D" w14:paraId="1F83BE6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1" w:type="dxa"/>
            <w:tcBorders>
              <w:top w:val="single" w:sz="4" w:space="0" w:color="auto"/>
            </w:tcBorders>
          </w:tcPr>
          <w:p w:rsidR="00E227D8" w:rsidRPr="00922C9D" w:rsidP="00922C9D" w14:paraId="1C2C268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vai fiziskās personas adrese)</w:t>
            </w:r>
          </w:p>
        </w:tc>
      </w:tr>
      <w:tr w14:paraId="17DAE8DA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D1D01" w:rsidRPr="00E227D8" w:rsidP="007D1D01" w14:paraId="41BF7D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7D1D01" w:rsidRPr="00E227D8" w:rsidP="007D1D01" w14:paraId="6A31E9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 </w:t>
            </w:r>
            <w:r>
              <w:rPr>
                <w:rFonts w:ascii="Times New Roman" w:hAnsi="Times New Roman" w:cs="Times New Roman"/>
                <w:sz w:val="24"/>
              </w:rPr>
              <w:t>Jermacānes</w:t>
            </w:r>
            <w:r>
              <w:rPr>
                <w:rFonts w:ascii="Times New Roman" w:hAnsi="Times New Roman" w:cs="Times New Roman"/>
                <w:sz w:val="24"/>
              </w:rPr>
              <w:t xml:space="preserve"> Ērikas (nometņu vadītāja </w:t>
            </w:r>
          </w:p>
        </w:tc>
      </w:tr>
      <w:tr w14:paraId="07B895A8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D1D01" w:rsidP="007D1D01" w14:paraId="4423A0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7D1D01" w:rsidRPr="00E227D8" w:rsidP="007D1D01" w14:paraId="25BE11AB" w14:textId="77777777">
            <w:pPr>
              <w:rPr>
                <w:rFonts w:ascii="Times New Roman" w:hAnsi="Times New Roman" w:cs="Times New Roman"/>
                <w:sz w:val="24"/>
              </w:rPr>
            </w:pPr>
            <w:r w:rsidRPr="007D1D01">
              <w:rPr>
                <w:rFonts w:ascii="Times New Roman" w:hAnsi="Times New Roman" w:cs="Times New Roman"/>
                <w:sz w:val="24"/>
              </w:rPr>
              <w:t xml:space="preserve">apliecības </w:t>
            </w:r>
            <w:r>
              <w:rPr>
                <w:rFonts w:ascii="Times New Roman" w:hAnsi="Times New Roman" w:cs="Times New Roman"/>
                <w:sz w:val="24"/>
              </w:rPr>
              <w:t xml:space="preserve">Nr.033-00071) iesniegums Valsts ugunsdzēsības un glābšanas dienesta </w:t>
            </w:r>
          </w:p>
        </w:tc>
      </w:tr>
      <w:tr w14:paraId="6A1E4F90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D1D01" w:rsidP="007D1D01" w14:paraId="4F51FA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7D1D01" w:rsidRPr="00E227D8" w:rsidP="007D1D01" w14:paraId="1713B548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Vidzemes </w:t>
            </w:r>
            <w:r>
              <w:rPr>
                <w:rFonts w:ascii="Times New Roman" w:hAnsi="Times New Roman" w:cs="Times New Roman"/>
                <w:sz w:val="24"/>
              </w:rPr>
              <w:t>reģiona pārvaldē reģistrēts 2024. gada 12. martā ar Nr. 22/10-1.4/117.</w:t>
            </w:r>
          </w:p>
        </w:tc>
      </w:tr>
      <w:tr w14:paraId="2A97D297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7DF414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51" w:type="dxa"/>
            <w:tcBorders>
              <w:top w:val="single" w:sz="4" w:space="0" w:color="auto"/>
            </w:tcBorders>
          </w:tcPr>
          <w:p w:rsidR="00070E23" w:rsidRPr="00070E23" w:rsidP="00B00630" w14:paraId="3AD8CF5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62668F9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D76C0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E227D8" w:rsidRPr="00E227D8" w:rsidP="00C26C4D" w14:paraId="6FBDF9D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D01">
              <w:rPr>
                <w:rFonts w:ascii="Times New Roman" w:hAnsi="Times New Roman" w:cs="Times New Roman"/>
                <w:sz w:val="24"/>
                <w:szCs w:val="24"/>
              </w:rPr>
              <w:t xml:space="preserve">sporta zāle ar 3 stāvu piebūvi, U2 </w:t>
            </w:r>
          </w:p>
        </w:tc>
      </w:tr>
      <w:tr w14:paraId="46DA071C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D1D01" w14:paraId="6A95F7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7D1D01" w:rsidRPr="00E227D8" w:rsidP="00C26C4D" w14:paraId="1640967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D1D01">
              <w:rPr>
                <w:rFonts w:ascii="Times New Roman" w:hAnsi="Times New Roman" w:cs="Times New Roman"/>
                <w:sz w:val="24"/>
                <w:szCs w:val="24"/>
              </w:rPr>
              <w:t>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pakāpes ēka, aprīkota ar</w:t>
            </w:r>
            <w:r w:rsidR="00134F31">
              <w:rPr>
                <w:rFonts w:ascii="Times New Roman" w:hAnsi="Times New Roman" w:cs="Times New Roman"/>
                <w:sz w:val="24"/>
                <w:szCs w:val="24"/>
              </w:rPr>
              <w:t xml:space="preserve"> automātisko ugunsgrēka atklāšanas un </w:t>
            </w:r>
          </w:p>
        </w:tc>
      </w:tr>
      <w:tr w14:paraId="5EEEDB00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34F31" w14:paraId="354FA4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134F31" w:rsidP="00C26C4D" w14:paraId="4B74E7D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31">
              <w:rPr>
                <w:rFonts w:ascii="Times New Roman" w:hAnsi="Times New Roman" w:cs="Times New Roman"/>
                <w:sz w:val="24"/>
                <w:szCs w:val="24"/>
              </w:rPr>
              <w:t>trauksmes signalizācijas sistēmu,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nodrošināta ar ugunsdzēsības aparātiem.</w:t>
            </w:r>
          </w:p>
        </w:tc>
      </w:tr>
      <w:tr w14:paraId="63E15079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C547C2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51" w:type="dxa"/>
            <w:tcBorders>
              <w:top w:val="single" w:sz="4" w:space="0" w:color="auto"/>
            </w:tcBorders>
          </w:tcPr>
          <w:p w:rsidR="00070E23" w:rsidRPr="00070E23" w:rsidP="00C26C4D" w14:paraId="202C706A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4B055EA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D914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E227D8" w:rsidRPr="00E227D8" w:rsidP="00C26C4D" w14:paraId="03E5746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0F4B37A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34F31" w14:paraId="4BDC9D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134F31" w:rsidRPr="00E227D8" w:rsidP="00C26C4D" w14:paraId="69836633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D87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Objektā nav veikta dabiskās ventilācijas kanālu tīrīšana un tehniskā stāvokļa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14:paraId="6BB2F35A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34F31" w14:paraId="769640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134F31" w:rsidP="00C26C4D" w14:paraId="7D2E139A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31">
              <w:rPr>
                <w:rFonts w:ascii="Times New Roman" w:hAnsi="Times New Roman" w:cs="Times New Roman"/>
                <w:sz w:val="24"/>
                <w:szCs w:val="24"/>
              </w:rPr>
              <w:t>pārbaude vismaz reizi piecos gados,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kā rezultātā pārkāptas Latvijas Republikas </w:t>
            </w:r>
          </w:p>
        </w:tc>
      </w:tr>
      <w:tr w14:paraId="247C8805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34F31" w14:paraId="4B2EC0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134F31" w:rsidP="00C26C4D" w14:paraId="5B88A706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2016. gada 19. aprīļa noteikumu Nr. 238”Ugunsdrošības noteikumi” </w:t>
            </w:r>
          </w:p>
        </w:tc>
      </w:tr>
      <w:tr w14:paraId="2DB3792B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34F31" w14:paraId="587ADE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D876F8" w:rsidP="00C26C4D" w14:paraId="7CB4587C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31">
              <w:rPr>
                <w:rFonts w:ascii="Times New Roman" w:hAnsi="Times New Roman" w:cs="Times New Roman"/>
                <w:sz w:val="24"/>
                <w:szCs w:val="24"/>
              </w:rPr>
              <w:t>( turpmāk- ugunsdrošības noteikumu)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80.3 apakšpunkta prasības.</w:t>
            </w:r>
          </w:p>
        </w:tc>
      </w:tr>
      <w:tr w14:paraId="672B7166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34F31" w14:paraId="593C44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134F31" w:rsidP="00C26C4D" w14:paraId="7822B94B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Objektā sporta zālē nav izvietots evakuācijas plāns, kā rezultātā pārkāptas </w:t>
            </w:r>
          </w:p>
        </w:tc>
      </w:tr>
      <w:tr w14:paraId="445356E6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876F8" w14:paraId="08AA39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D876F8" w:rsidP="00C26C4D" w14:paraId="05666592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Ugunsdrošības noteikumu 229. punkta prasības.</w:t>
            </w:r>
          </w:p>
        </w:tc>
      </w:tr>
      <w:tr w14:paraId="33116639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876F8" w14:paraId="4C398C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D876F8" w:rsidP="00C26C4D" w14:paraId="56D48C26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6.3. Objektā evakuācijas izeja kas iziet no sporta zāles nav viegli atverama no telpas </w:t>
            </w:r>
          </w:p>
        </w:tc>
      </w:tr>
      <w:tr w14:paraId="58D235F8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876F8" w14:paraId="3D8B59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D876F8" w:rsidP="00C26C4D" w14:paraId="25E4E281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iekšpuses bez aizkavējuma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šķēršliem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kā rezultātā pārkāptas Ugunsdrošības </w:t>
            </w:r>
          </w:p>
        </w:tc>
      </w:tr>
      <w:tr w14:paraId="7EEAF46C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876F8" w14:paraId="136D53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C26C4D" w:rsidP="00C26C4D" w14:paraId="64251D89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oteikumu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243. punkta prasības.</w:t>
            </w:r>
          </w:p>
        </w:tc>
      </w:tr>
      <w:tr w14:paraId="6FE81D1B" w14:textId="77777777" w:rsidTr="00ED2306">
        <w:tblPrEx>
          <w:tblW w:w="9072" w:type="dxa"/>
          <w:tblLayout w:type="fixed"/>
          <w:tblLook w:val="04A0"/>
        </w:tblPrEx>
        <w:trPr>
          <w:trHeight w:val="280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C26C4D" w:rsidP="00C26C4D" w14:paraId="16AFC368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6.4. Objektā durvis, kas atdala kāpņu telpu no citas nozīmes telpas nav aprīkotas ar        </w:t>
            </w:r>
          </w:p>
        </w:tc>
      </w:tr>
      <w:tr w14:paraId="56973B49" w14:textId="77777777" w:rsidTr="00ED2306">
        <w:tblPrEx>
          <w:tblW w:w="9072" w:type="dxa"/>
          <w:tblLayout w:type="fixed"/>
          <w:tblLook w:val="04A0"/>
        </w:tblPrEx>
        <w:trPr>
          <w:trHeight w:val="280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DF3ECB" w:rsidP="00C26C4D" w14:paraId="36B19B15" w14:textId="77777777">
            <w:pPr>
              <w:tabs>
                <w:tab w:val="center" w:pos="4428"/>
                <w:tab w:val="right" w:pos="8435"/>
                <w:tab w:val="right" w:pos="88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3EC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DF3ECB">
              <w:rPr>
                <w:rFonts w:ascii="Times New Roman" w:hAnsi="Times New Roman" w:cs="Times New Roman"/>
                <w:sz w:val="24"/>
                <w:szCs w:val="24"/>
              </w:rPr>
              <w:t>pašaizveres</w:t>
            </w:r>
            <w:r w:rsidRPr="00DF3ECB">
              <w:rPr>
                <w:rFonts w:ascii="Times New Roman" w:hAnsi="Times New Roman" w:cs="Times New Roman"/>
                <w:sz w:val="24"/>
                <w:szCs w:val="24"/>
              </w:rPr>
              <w:t xml:space="preserve"> mehānismiem, bet tieši, durvis kas atdala kāpņu telpu visos 3 stāvos,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14:paraId="24ADDD16" w14:textId="77777777" w:rsidTr="00A04E4C">
        <w:tblPrEx>
          <w:tblW w:w="9072" w:type="dxa"/>
          <w:tblLayout w:type="fixed"/>
          <w:tblLook w:val="04A0"/>
        </w:tblPrEx>
        <w:trPr>
          <w:trHeight w:val="29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ECB" w:rsidP="00C26C4D" w14:paraId="02CA4461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F3ECB">
              <w:rPr>
                <w:rFonts w:ascii="Times New Roman" w:hAnsi="Times New Roman" w:cs="Times New Roman"/>
                <w:sz w:val="24"/>
                <w:szCs w:val="24"/>
              </w:rPr>
              <w:t>kā rezultātā pārkāptas Ugunsdrošības noteikumu 19. punkta prasības.</w:t>
            </w:r>
          </w:p>
        </w:tc>
      </w:tr>
      <w:tr w14:paraId="5C965F35" w14:textId="77777777" w:rsidTr="00DF3ECB">
        <w:tblPrEx>
          <w:tblW w:w="9072" w:type="dxa"/>
          <w:tblLayout w:type="fixed"/>
          <w:tblLook w:val="04A0"/>
        </w:tblPrEx>
        <w:trPr>
          <w:trHeight w:val="28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ECB" w:rsidP="00C26C4D" w14:paraId="3D07500A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6.5. Objektā kāpņu telpā zem kāpnēm </w:t>
            </w:r>
            <w:r w:rsidR="00E45B8A">
              <w:rPr>
                <w:rFonts w:ascii="Times New Roman" w:hAnsi="Times New Roman" w:cs="Times New Roman"/>
                <w:sz w:val="24"/>
                <w:szCs w:val="24"/>
              </w:rPr>
              <w:t>novietoti dažādi priekšmeti, bet tieši</w:t>
            </w:r>
            <w:r w:rsidR="00C26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5B8A">
              <w:rPr>
                <w:rFonts w:ascii="Times New Roman" w:hAnsi="Times New Roman" w:cs="Times New Roman"/>
                <w:sz w:val="24"/>
                <w:szCs w:val="24"/>
              </w:rPr>
              <w:t xml:space="preserve"> abās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6C4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14:paraId="1E6406DC" w14:textId="77777777" w:rsidTr="00DF3ECB">
        <w:tblPrEx>
          <w:tblW w:w="9072" w:type="dxa"/>
          <w:tblLayout w:type="fixed"/>
          <w:tblLook w:val="04A0"/>
        </w:tblPrEx>
        <w:trPr>
          <w:trHeight w:val="262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ECB" w:rsidP="00C26C4D" w14:paraId="0FCF4A5A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kāpņu telpās, kā rezultātā pārkāptas Ugunsdrošības noteikumu 246.8 apakšpunkta                          </w:t>
            </w:r>
          </w:p>
        </w:tc>
      </w:tr>
      <w:tr w14:paraId="731CD7EE" w14:textId="77777777" w:rsidTr="00DF3ECB">
        <w:tblPrEx>
          <w:tblW w:w="9072" w:type="dxa"/>
          <w:tblLayout w:type="fixed"/>
          <w:tblLook w:val="04A0"/>
        </w:tblPrEx>
        <w:trPr>
          <w:trHeight w:val="262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C4D" w:rsidP="00C26C4D" w14:paraId="7E67E72E" w14:textId="77777777">
            <w:pPr>
              <w:tabs>
                <w:tab w:val="right" w:pos="8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prasības.</w:t>
            </w:r>
          </w:p>
        </w:tc>
      </w:tr>
      <w:tr w14:paraId="45FD8FB8" w14:textId="77777777" w:rsidTr="00DF3ECB">
        <w:tblPrEx>
          <w:tblW w:w="9072" w:type="dxa"/>
          <w:tblLayout w:type="fixed"/>
          <w:tblLook w:val="04A0"/>
        </w:tblPrEx>
        <w:trPr>
          <w:gridAfter w:val="1"/>
          <w:wAfter w:w="8651" w:type="dxa"/>
        </w:trPr>
        <w:tc>
          <w:tcPr>
            <w:tcW w:w="421" w:type="dxa"/>
            <w:tcBorders>
              <w:top w:val="single" w:sz="4" w:space="0" w:color="auto"/>
            </w:tcBorders>
          </w:tcPr>
          <w:p w:rsidR="00DF3ECB" w:rsidRPr="00070E23" w:rsidP="00B00630" w14:paraId="3494A7F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6103E92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B7F54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E227D8" w:rsidRPr="00E227D8" w14:paraId="4EDA41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neatbilst ugunsdrošības prasībām.</w:t>
            </w:r>
          </w:p>
        </w:tc>
      </w:tr>
      <w:tr w14:paraId="00F91CF6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83D23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51" w:type="dxa"/>
            <w:tcBorders>
              <w:top w:val="single" w:sz="4" w:space="0" w:color="auto"/>
            </w:tcBorders>
          </w:tcPr>
          <w:p w:rsidR="00070E23" w:rsidRPr="00070E23" w:rsidP="00B00630" w14:paraId="3C937B9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8A6E539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26C4D" w:rsidRPr="00E227D8" w:rsidP="00C26C4D" w14:paraId="6FD8B9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C26C4D" w:rsidRPr="00E227D8" w:rsidP="00C26C4D" w14:paraId="684A62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2009.gada 1.septembra noteikumu</w:t>
            </w:r>
          </w:p>
        </w:tc>
      </w:tr>
      <w:tr w14:paraId="7AEFAFCC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26C4D" w:rsidP="00C26C4D" w14:paraId="05B47E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C26C4D" w:rsidRPr="00E227D8" w:rsidP="00C26C4D" w14:paraId="785BF5C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5CD9A35D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838186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1" w:type="dxa"/>
            <w:tcBorders>
              <w:top w:val="single" w:sz="4" w:space="0" w:color="auto"/>
            </w:tcBorders>
          </w:tcPr>
          <w:p w:rsidR="00E227D8" w:rsidRPr="00070E23" w:rsidP="00E60393" w14:paraId="7B0DD60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punkts saskaņā ar kuru izdots atzinums)</w:t>
            </w:r>
          </w:p>
        </w:tc>
      </w:tr>
      <w:tr w14:paraId="2F95F750" w14:textId="77777777" w:rsidTr="00134F31">
        <w:tblPrEx>
          <w:tblW w:w="9072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45CFD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E227D8" w:rsidRPr="00E227D8" w14:paraId="1E6F51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 nometņu reģistram.</w:t>
            </w:r>
          </w:p>
        </w:tc>
      </w:tr>
      <w:tr w14:paraId="6F17893E" w14:textId="77777777" w:rsidTr="00134F31">
        <w:tblPrEx>
          <w:tblW w:w="9072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73D75C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1" w:type="dxa"/>
            <w:tcBorders>
              <w:top w:val="single" w:sz="4" w:space="0" w:color="auto"/>
            </w:tcBorders>
          </w:tcPr>
          <w:p w:rsidR="00E227D8" w:rsidRPr="00070E23" w:rsidP="00E227D8" w14:paraId="7BDD2D1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74F91139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1216A1BC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09475DA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</w:t>
      </w:r>
      <w:r w:rsidRPr="007D2C05">
        <w:rPr>
          <w:rFonts w:ascii="Times New Roman" w:hAnsi="Times New Roman" w:cs="Times New Roman"/>
          <w:sz w:val="24"/>
          <w:szCs w:val="24"/>
        </w:rPr>
        <w:t>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F618907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11E168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534CEC6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2BD27DE7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15ED633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CF05DC6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C26C4D" w:rsidRPr="007D2C05" w:rsidP="00C26C4D" w14:paraId="4F02F9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C26C4D" w:rsidRPr="007D2C05" w:rsidP="00C26C4D" w14:paraId="4027FE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26C4D" w:rsidRPr="007D2C05" w:rsidP="00C26C4D" w14:paraId="5963F2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C26C4D" w:rsidRPr="007D2C05" w:rsidP="00C26C4D" w14:paraId="6A5BC7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C26C4D" w:rsidRPr="007D2C05" w:rsidP="00C26C4D" w14:paraId="5DF076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D.Upane</w:t>
            </w:r>
          </w:p>
        </w:tc>
      </w:tr>
      <w:tr w14:paraId="0BCED88C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C26C4D" w:rsidRPr="00B245E2" w:rsidP="00C26C4D" w14:paraId="5C4A5E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C26C4D" w:rsidRPr="00B245E2" w:rsidP="00C26C4D" w14:paraId="2C2991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6C4D" w:rsidRPr="00B245E2" w:rsidP="00C26C4D" w14:paraId="51BB0E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C26C4D" w:rsidRPr="00B245E2" w:rsidP="00C26C4D" w14:paraId="1033C3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C26C4D" w:rsidRPr="00B245E2" w:rsidP="00C26C4D" w14:paraId="2CD1E8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19562DC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1A26161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7A447A5B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22B17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hyperlink r:id="rId5" w:history="1">
              <w:r w:rsidRPr="00890F0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erika83@inbox.lv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(06.04.2024)</w:t>
            </w:r>
          </w:p>
        </w:tc>
        <w:tc>
          <w:tcPr>
            <w:tcW w:w="284" w:type="dxa"/>
            <w:vAlign w:val="bottom"/>
          </w:tcPr>
          <w:p w:rsidR="007D2C05" w:rsidP="007D2C05" w14:paraId="0A342F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0F097E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242FE3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3016F5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7BE5BB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37644E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D4DD175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5D6965F8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F79CDA9" w14:textId="77777777">
      <w:pPr>
        <w:rPr>
          <w:rFonts w:ascii="Times New Roman" w:hAnsi="Times New Roman" w:cs="Times New Roman"/>
          <w:sz w:val="24"/>
          <w:szCs w:val="24"/>
        </w:rPr>
      </w:pPr>
    </w:p>
    <w:p w:rsidR="00C26C4D" w:rsidP="007D2C05" w14:paraId="6ED39BD1" w14:textId="77777777">
      <w:pPr>
        <w:rPr>
          <w:rFonts w:ascii="Times New Roman" w:hAnsi="Times New Roman" w:cs="Times New Roman"/>
          <w:sz w:val="24"/>
          <w:szCs w:val="24"/>
        </w:rPr>
      </w:pPr>
    </w:p>
    <w:p w:rsidR="00C26C4D" w:rsidP="007D2C05" w14:paraId="470D8F72" w14:textId="77777777">
      <w:pPr>
        <w:rPr>
          <w:rFonts w:ascii="Times New Roman" w:hAnsi="Times New Roman" w:cs="Times New Roman"/>
          <w:sz w:val="24"/>
          <w:szCs w:val="24"/>
        </w:rPr>
      </w:pPr>
    </w:p>
    <w:p w:rsidR="00C26C4D" w:rsidP="007D2C05" w14:paraId="6E44DF41" w14:textId="77777777">
      <w:pPr>
        <w:rPr>
          <w:rFonts w:ascii="Times New Roman" w:hAnsi="Times New Roman" w:cs="Times New Roman"/>
          <w:sz w:val="24"/>
          <w:szCs w:val="24"/>
        </w:rPr>
      </w:pPr>
    </w:p>
    <w:p w:rsidR="00C26C4D" w:rsidP="007D2C05" w14:paraId="6335AE75" w14:textId="77777777">
      <w:pPr>
        <w:rPr>
          <w:rFonts w:ascii="Times New Roman" w:hAnsi="Times New Roman" w:cs="Times New Roman"/>
          <w:sz w:val="24"/>
          <w:szCs w:val="24"/>
        </w:rPr>
      </w:pPr>
    </w:p>
    <w:p w:rsidR="00C26C4D" w:rsidP="007D2C05" w14:paraId="1D72A36F" w14:textId="77777777">
      <w:pPr>
        <w:rPr>
          <w:rFonts w:ascii="Times New Roman" w:hAnsi="Times New Roman" w:cs="Times New Roman"/>
          <w:sz w:val="24"/>
          <w:szCs w:val="24"/>
        </w:rPr>
      </w:pPr>
    </w:p>
    <w:p w:rsidR="00C26C4D" w:rsidP="007D2C05" w14:paraId="51F4A680" w14:textId="77777777">
      <w:pPr>
        <w:rPr>
          <w:rFonts w:ascii="Times New Roman" w:hAnsi="Times New Roman" w:cs="Times New Roman"/>
          <w:sz w:val="24"/>
          <w:szCs w:val="24"/>
        </w:rPr>
      </w:pPr>
    </w:p>
    <w:p w:rsidR="00C26C4D" w:rsidP="007D2C05" w14:paraId="31A459C9" w14:textId="77777777">
      <w:pPr>
        <w:rPr>
          <w:rFonts w:ascii="Times New Roman" w:hAnsi="Times New Roman" w:cs="Times New Roman"/>
          <w:sz w:val="24"/>
          <w:szCs w:val="24"/>
        </w:rPr>
      </w:pPr>
    </w:p>
    <w:p w:rsidR="00C26C4D" w:rsidP="007D2C05" w14:paraId="09155355" w14:textId="77777777">
      <w:pPr>
        <w:rPr>
          <w:rFonts w:ascii="Times New Roman" w:hAnsi="Times New Roman" w:cs="Times New Roman"/>
          <w:sz w:val="24"/>
          <w:szCs w:val="24"/>
        </w:rPr>
      </w:pPr>
    </w:p>
    <w:p w:rsidR="00C26C4D" w:rsidP="007D2C05" w14:paraId="122A9928" w14:textId="77777777">
      <w:pPr>
        <w:rPr>
          <w:rFonts w:ascii="Times New Roman" w:hAnsi="Times New Roman" w:cs="Times New Roman"/>
          <w:sz w:val="24"/>
          <w:szCs w:val="24"/>
        </w:rPr>
      </w:pPr>
    </w:p>
    <w:p w:rsidR="00C26C4D" w:rsidP="007D2C05" w14:paraId="07424CA1" w14:textId="777777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2AE8" w:rsidRPr="00762AE8" w:rsidP="00762AE8" w14:paraId="15827FB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4A69CD3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P="00441E69" w14:paraId="57F3ADD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E62199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917C6F7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A7804A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944E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4729181"/>
      <w:docPartObj>
        <w:docPartGallery w:val="Page Numbers (Top of Page)"/>
        <w:docPartUnique/>
      </w:docPartObj>
    </w:sdtPr>
    <w:sdtContent>
      <w:p w:rsidR="00E227D8" w:rsidRPr="00762AE8" w14:paraId="3D809D4C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A1F3539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DDAF23B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34F3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1D01"/>
    <w:rsid w:val="007D2C05"/>
    <w:rsid w:val="00884E35"/>
    <w:rsid w:val="00890F05"/>
    <w:rsid w:val="008A1FE3"/>
    <w:rsid w:val="00922C9D"/>
    <w:rsid w:val="00964438"/>
    <w:rsid w:val="0097786E"/>
    <w:rsid w:val="009E4DAD"/>
    <w:rsid w:val="00A025C5"/>
    <w:rsid w:val="00A24FDC"/>
    <w:rsid w:val="00A47DBC"/>
    <w:rsid w:val="00A634C3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26C4D"/>
    <w:rsid w:val="00C33E3A"/>
    <w:rsid w:val="00C51BBF"/>
    <w:rsid w:val="00C522E2"/>
    <w:rsid w:val="00C74B0A"/>
    <w:rsid w:val="00C946FD"/>
    <w:rsid w:val="00C959F6"/>
    <w:rsid w:val="00CB3357"/>
    <w:rsid w:val="00D639C2"/>
    <w:rsid w:val="00D876F8"/>
    <w:rsid w:val="00D96668"/>
    <w:rsid w:val="00DB3B2E"/>
    <w:rsid w:val="00DF3ECB"/>
    <w:rsid w:val="00E0387C"/>
    <w:rsid w:val="00E227D8"/>
    <w:rsid w:val="00E45B8A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2C3AB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erika83@inbox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2599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Dace Ilva</cp:lastModifiedBy>
  <cp:revision>9</cp:revision>
  <dcterms:created xsi:type="dcterms:W3CDTF">2022-12-19T09:19:00Z</dcterms:created>
  <dcterms:modified xsi:type="dcterms:W3CDTF">2024-04-06T11:32:00Z</dcterms:modified>
</cp:coreProperties>
</file>