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1DF78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05A453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5BFD98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2AD670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157861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C08DA3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D53EF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AA89B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15AD2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447B0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“ROBO HUB”</w:t>
            </w:r>
          </w:p>
        </w:tc>
      </w:tr>
      <w:tr w14:paraId="01A282A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827D91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C150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23761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4A63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7AD6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27.12.2023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7734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3326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659">
              <w:rPr>
                <w:rFonts w:ascii="Times New Roman" w:hAnsi="Times New Roman"/>
                <w:color w:val="000000"/>
                <w:sz w:val="24"/>
                <w:szCs w:val="24"/>
              </w:rPr>
              <w:t>Reģ.Nr.40203001250</w:t>
            </w:r>
          </w:p>
        </w:tc>
      </w:tr>
      <w:tr w14:paraId="0EC9BB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D549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776B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766D3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B105E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1B27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C9A0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2791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659">
              <w:rPr>
                <w:rFonts w:ascii="Times New Roman" w:hAnsi="Times New Roman"/>
                <w:color w:val="000000"/>
                <w:sz w:val="24"/>
                <w:szCs w:val="24"/>
              </w:rPr>
              <w:t>Brīvības gatve 224 k-1, LV-1039, Rīga</w:t>
            </w:r>
          </w:p>
        </w:tc>
      </w:tr>
      <w:tr w14:paraId="56ABE6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0455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5E00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54A7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BB8501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8E65EC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/455</w:t>
      </w:r>
    </w:p>
    <w:p w:rsidR="00C959F6" w:rsidP="00070E23" w14:paraId="08CE9D8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7E4EC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FEDD55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DA244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23F7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ROBO HUB izglītojošās robotikas ziemas dienas nometnei  </w:t>
            </w:r>
            <w:r w:rsidRPr="0092087B">
              <w:rPr>
                <w:rFonts w:ascii="Times New Roman" w:eastAsia="Times New Roman" w:hAnsi="Times New Roman"/>
                <w:sz w:val="26"/>
                <w:szCs w:val="26"/>
              </w:rPr>
              <w:t>paredzētās telpas</w:t>
            </w:r>
          </w:p>
        </w:tc>
      </w:tr>
      <w:tr w14:paraId="1DB0DF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1F47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516FB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4741B8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5849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9956C9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Brīvības gatve 22</w:t>
            </w:r>
            <w:r>
              <w:rPr>
                <w:rFonts w:ascii="Times New Roman" w:hAnsi="Times New Roman" w:cs="Times New Roman"/>
                <w:sz w:val="24"/>
              </w:rPr>
              <w:t>4, k-1, LV-1039, Rīga</w:t>
            </w:r>
          </w:p>
        </w:tc>
      </w:tr>
      <w:tr w14:paraId="371E8E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551AE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997297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B1A3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3A72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F54579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SIA “GRANT MANAGMENT BALTIKA”,</w:t>
            </w:r>
          </w:p>
        </w:tc>
      </w:tr>
      <w:tr w14:paraId="4AB3EE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6D2EA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48AC4F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EF98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CA22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CA2B4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Reģ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. Nr.40003530726, Krišjāņa Barona iela 32-19, Rīga, LV- 1011.</w:t>
            </w:r>
          </w:p>
        </w:tc>
      </w:tr>
      <w:tr w14:paraId="568DB6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AC8B1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05ACD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A80186B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318"/>
        </w:trPr>
        <w:tc>
          <w:tcPr>
            <w:tcW w:w="426" w:type="dxa"/>
            <w:vMerge w:val="restart"/>
          </w:tcPr>
          <w:p w:rsidR="00256659" w:rsidRPr="00E227D8" w14:paraId="159E4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659" w:rsidRPr="00256659" w:rsidP="0076330A" w14:paraId="75495CF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Felicitas Zatleres-Kotānes</w:t>
            </w:r>
            <w:r>
              <w:rPr>
                <w:rFonts w:ascii="Times New Roman" w:hAnsi="Times New Roman" w:cs="Times New Roman"/>
                <w:sz w:val="24"/>
              </w:rPr>
              <w:t xml:space="preserve"> 2023.gada 7.decembra iesniegums Valsts</w:t>
            </w:r>
          </w:p>
        </w:tc>
      </w:tr>
      <w:tr w14:paraId="0A37A055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234"/>
        </w:trPr>
        <w:tc>
          <w:tcPr>
            <w:tcW w:w="426" w:type="dxa"/>
            <w:vMerge/>
          </w:tcPr>
          <w:p w:rsidR="00256659" w14:paraId="3F358C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RPr="00E227D8" w:rsidP="0076330A" w14:paraId="0460A21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ugunsdzēsības un </w:t>
            </w:r>
            <w:r w:rsidRPr="00256659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2023.gada 7</w:t>
            </w:r>
            <w:r w:rsidRPr="00256659">
              <w:rPr>
                <w:rFonts w:ascii="Times New Roman" w:hAnsi="Times New Roman" w:cs="Times New Roman"/>
                <w:sz w:val="24"/>
              </w:rPr>
              <w:t>.decembrī</w:t>
            </w:r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</w:p>
        </w:tc>
      </w:tr>
      <w:tr w14:paraId="7234B515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301"/>
        </w:trPr>
        <w:tc>
          <w:tcPr>
            <w:tcW w:w="426" w:type="dxa"/>
            <w:vMerge/>
          </w:tcPr>
          <w:p w:rsidR="00256659" w14:paraId="130E8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P="0076330A" w14:paraId="2FF8ADE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56659"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</w:rPr>
              <w:t>22/8-1.5.1/2823</w:t>
            </w:r>
          </w:p>
        </w:tc>
      </w:tr>
      <w:tr w14:paraId="585ABE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B13E6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910AD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132B79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256659" w:rsidRPr="00E227D8" w14:paraId="2C581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659" w:rsidRPr="00E227D8" w:rsidP="0076330A" w14:paraId="496ABE4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3.stāvu ēkā ierīkota automātiskā </w:t>
            </w:r>
            <w:r w:rsidRPr="0092087B">
              <w:rPr>
                <w:rFonts w:ascii="Times New Roman" w:eastAsia="Times New Roman" w:hAnsi="Times New Roman"/>
                <w:sz w:val="26"/>
                <w:szCs w:val="26"/>
              </w:rPr>
              <w:t>ugunsgrēka</w:t>
            </w:r>
          </w:p>
        </w:tc>
      </w:tr>
      <w:tr w14:paraId="5AA423F6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301"/>
        </w:trPr>
        <w:tc>
          <w:tcPr>
            <w:tcW w:w="426" w:type="dxa"/>
            <w:vMerge/>
          </w:tcPr>
          <w:p w:rsidR="00256659" w14:paraId="3D778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RPr="00E227D8" w:rsidP="0076330A" w14:paraId="2E890C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2087B">
              <w:rPr>
                <w:rFonts w:ascii="Times New Roman" w:eastAsia="Times New Roman" w:hAnsi="Times New Roman"/>
                <w:sz w:val="26"/>
                <w:szCs w:val="26"/>
              </w:rPr>
              <w:t>atklāšanas un trauksmes signalizācijas sistēma.</w:t>
            </w:r>
          </w:p>
        </w:tc>
      </w:tr>
      <w:tr w14:paraId="3050DD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6046E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310386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03F3B3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268"/>
        </w:trPr>
        <w:tc>
          <w:tcPr>
            <w:tcW w:w="426" w:type="dxa"/>
            <w:vMerge w:val="restart"/>
          </w:tcPr>
          <w:p w:rsidR="00256659" w:rsidRPr="00E227D8" w14:paraId="293D0B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659" w:rsidRPr="00E227D8" w:rsidP="00256659" w14:paraId="25ECF87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  <w:szCs w:val="24"/>
              </w:rPr>
              <w:t>Objektā nav veikta</w:t>
            </w:r>
          </w:p>
        </w:tc>
      </w:tr>
      <w:tr w14:paraId="70B162F2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334"/>
        </w:trPr>
        <w:tc>
          <w:tcPr>
            <w:tcW w:w="426" w:type="dxa"/>
            <w:vMerge/>
          </w:tcPr>
          <w:p w:rsidR="00256659" w14:paraId="25A8DC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RPr="00E227D8" w:rsidP="00256659" w14:paraId="5A0E467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59">
              <w:rPr>
                <w:rFonts w:ascii="Times New Roman" w:hAnsi="Times New Roman" w:cs="Times New Roman"/>
                <w:sz w:val="24"/>
                <w:szCs w:val="24"/>
              </w:rPr>
              <w:t xml:space="preserve"> elektroinstalācijas kontaktu savienojumu kva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litātes pārbaude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nav</w:t>
            </w:r>
          </w:p>
        </w:tc>
      </w:tr>
      <w:tr w14:paraId="7DBF6505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268"/>
        </w:trPr>
        <w:tc>
          <w:tcPr>
            <w:tcW w:w="426" w:type="dxa"/>
            <w:vMerge/>
          </w:tcPr>
          <w:p w:rsidR="00256659" w14:paraId="602DCE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RPr="00256659" w:rsidP="00256659" w14:paraId="585631C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nodrošināta Ministru kabineta 2016.gada 19.aprīļa noteikumu Nr.238 “Ugunsdrošības</w:t>
            </w:r>
          </w:p>
        </w:tc>
      </w:tr>
      <w:tr w14:paraId="1F1C8DF1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268"/>
        </w:trPr>
        <w:tc>
          <w:tcPr>
            <w:tcW w:w="426" w:type="dxa"/>
            <w:vMerge/>
          </w:tcPr>
          <w:p w:rsidR="00256659" w14:paraId="32935B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P="00256659" w14:paraId="5A2D83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noteikumi” 58. punkta prasība.</w:t>
            </w:r>
          </w:p>
        </w:tc>
      </w:tr>
      <w:tr w14:paraId="31A35A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57E28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3E84B7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B6D35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302"/>
        </w:trPr>
        <w:tc>
          <w:tcPr>
            <w:tcW w:w="426" w:type="dxa"/>
            <w:vMerge w:val="restart"/>
          </w:tcPr>
          <w:p w:rsidR="00256659" w:rsidRPr="00E227D8" w14:paraId="62DDB8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659" w:rsidRPr="00E227D8" w:rsidP="0076330A" w14:paraId="6EFD6D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ne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atbilst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</w:p>
        </w:tc>
      </w:tr>
      <w:tr w14:paraId="3AEEE523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251"/>
        </w:trPr>
        <w:tc>
          <w:tcPr>
            <w:tcW w:w="426" w:type="dxa"/>
            <w:vMerge/>
          </w:tcPr>
          <w:p w:rsidR="00256659" w14:paraId="334942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RPr="00E227D8" w:rsidP="0076330A" w14:paraId="1C7E78D9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Ugunsdrošības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”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09911D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9D954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1886B8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58B1A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302"/>
        </w:trPr>
        <w:tc>
          <w:tcPr>
            <w:tcW w:w="426" w:type="dxa"/>
            <w:vMerge w:val="restart"/>
          </w:tcPr>
          <w:p w:rsidR="00256659" w:rsidRPr="00E227D8" w14:paraId="1F28E8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659" w:rsidRPr="00256659" w:rsidP="0076330A" w14:paraId="7F71E40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Pr="00256659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</w:rPr>
              <w:t>noteikumu Nr.981</w:t>
            </w:r>
          </w:p>
        </w:tc>
      </w:tr>
      <w:tr w14:paraId="71D2BF91" w14:textId="77777777" w:rsidTr="00256659">
        <w:tblPrEx>
          <w:tblW w:w="9924" w:type="dxa"/>
          <w:tblInd w:w="-426" w:type="dxa"/>
          <w:tblLayout w:type="fixed"/>
          <w:tblLook w:val="04A0"/>
        </w:tblPrEx>
        <w:trPr>
          <w:trHeight w:val="234"/>
        </w:trPr>
        <w:tc>
          <w:tcPr>
            <w:tcW w:w="426" w:type="dxa"/>
            <w:vMerge/>
          </w:tcPr>
          <w:p w:rsidR="00256659" w14:paraId="39F644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56659" w:rsidRPr="00E227D8" w:rsidP="0076330A" w14:paraId="37BD3CD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5665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256659">
              <w:rPr>
                <w:rFonts w:ascii="Times New Roman" w:hAnsi="Times New Roman" w:cs="Times New Roman"/>
                <w:sz w:val="24"/>
              </w:rPr>
              <w:t>Bērnu nometņu or</w:t>
            </w:r>
            <w:r>
              <w:rPr>
                <w:rFonts w:ascii="Times New Roman" w:hAnsi="Times New Roman" w:cs="Times New Roman"/>
                <w:sz w:val="24"/>
              </w:rPr>
              <w:t>ganizēšanas un darbības kārtība”</w:t>
            </w:r>
            <w:r w:rsidRPr="00256659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</w:rPr>
              <w:t xml:space="preserve">8.5.apakšpunkta prasībām.      </w:t>
            </w:r>
          </w:p>
        </w:tc>
      </w:tr>
      <w:tr w14:paraId="1DD63A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D0C0C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2568F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04C586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E897A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3F41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izglītības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3B8A2D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8C760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3C0BA5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D4B339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90832B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A8EECD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CE8BD8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282134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94536E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7BC2E3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F58876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37C49D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25020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470D58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6055B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6A1C4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7055A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Artūrs Šakurovs</w:t>
            </w:r>
          </w:p>
        </w:tc>
      </w:tr>
      <w:tr w14:paraId="4890EEA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22ACB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D09E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46C7E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13EB1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D2D29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B21222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1286B6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5E9DF2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6ACB5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AC603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977D9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A18DB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8221E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FFDC2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52CFA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5C56DC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21076A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CA3DF7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5BFF3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FFCB6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CEFD88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02257830"/>
      <w:docPartObj>
        <w:docPartGallery w:val="Page Numbers (Top of Page)"/>
        <w:docPartUnique/>
      </w:docPartObj>
    </w:sdtPr>
    <w:sdtContent>
      <w:p w:rsidR="00E227D8" w:rsidRPr="00762AE8" w14:paraId="5CF37AA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B42DE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DBE8F3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56659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43DCB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087B"/>
    <w:rsid w:val="00921AD0"/>
    <w:rsid w:val="00922C9D"/>
    <w:rsid w:val="00964438"/>
    <w:rsid w:val="0097786E"/>
    <w:rsid w:val="00A025C5"/>
    <w:rsid w:val="00A24FDC"/>
    <w:rsid w:val="00A47DBC"/>
    <w:rsid w:val="00A5100D"/>
    <w:rsid w:val="00AD65F9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E0517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2DFDB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Šakurovs</cp:lastModifiedBy>
  <cp:revision>9</cp:revision>
  <dcterms:created xsi:type="dcterms:W3CDTF">2022-12-19T10:05:00Z</dcterms:created>
  <dcterms:modified xsi:type="dcterms:W3CDTF">2023-12-27T09:38:00Z</dcterms:modified>
</cp:coreProperties>
</file>