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9242" w:type="dxa"/>
        <w:tblInd w:w="108" w:type="dxa"/>
        <w:tblLayout w:type="fixed"/>
        <w:tblLook w:val="0000"/>
      </w:tblPr>
      <w:tblGrid>
        <w:gridCol w:w="2909"/>
        <w:gridCol w:w="6333"/>
      </w:tblGrid>
      <w:tr w14:paraId="56229912" w14:textId="77777777" w:rsidTr="00082A9F">
        <w:tblPrEx>
          <w:tblW w:w="9242" w:type="dxa"/>
          <w:tblInd w:w="108" w:type="dxa"/>
          <w:tblLayout w:type="fixed"/>
          <w:tblLook w:val="0000"/>
        </w:tblPrEx>
        <w:trPr>
          <w:gridAfter w:val="1"/>
          <w:wAfter w:w="6333" w:type="dxa"/>
        </w:trPr>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31.10.2022</w:t>
            </w:r>
          </w:p>
        </w:tc>
      </w:tr>
      <w:tr w14:paraId="14250C16" w14:textId="77777777" w:rsidTr="00082A9F">
        <w:tblPrEx>
          <w:tblW w:w="9242" w:type="dxa"/>
          <w:tblInd w:w="108" w:type="dxa"/>
          <w:tblLayout w:type="fixed"/>
          <w:tblLook w:val="04A0"/>
        </w:tblPrEx>
        <w:tc>
          <w:tcPr>
            <w:tcW w:w="9242" w:type="dxa"/>
            <w:gridSpan w:val="2"/>
            <w:tcBorders>
              <w:top w:val="single" w:sz="4" w:space="0" w:color="auto"/>
              <w:left w:val="single" w:sz="4" w:space="0" w:color="auto"/>
              <w:bottom w:val="single" w:sz="4" w:space="0" w:color="auto"/>
              <w:right w:val="single" w:sz="4" w:space="0" w:color="auto"/>
            </w:tcBorders>
            <w:hideMark/>
          </w:tcPr>
          <w:p w:rsidR="00082A9F" w:rsidRPr="009365B5" w:rsidP="00D335A8" w14:paraId="123EF40B" w14:textId="77777777">
            <w:pPr>
              <w:numPr>
                <w:ilvl w:val="0"/>
                <w:numId w:val="12"/>
              </w:numPr>
              <w:tabs>
                <w:tab w:val="left" w:pos="252"/>
                <w:tab w:val="left" w:pos="432"/>
                <w:tab w:val="left" w:pos="702"/>
                <w:tab w:val="left" w:pos="993"/>
              </w:tabs>
              <w:spacing w:before="60" w:after="60"/>
              <w:ind w:left="360"/>
              <w:jc w:val="both"/>
              <w:textAlignment w:val="auto"/>
              <w:rPr>
                <w:sz w:val="24"/>
                <w:lang w:val="lv-LV"/>
              </w:rPr>
            </w:pPr>
            <w:bookmarkStart w:id="0" w:name="_Hlk97211157"/>
            <w:r w:rsidRPr="009365B5">
              <w:rPr>
                <w:b/>
                <w:sz w:val="24"/>
                <w:szCs w:val="20"/>
                <w:lang w:val="lv-LV"/>
              </w:rPr>
              <w:t>Objekta nosaukums</w:t>
            </w:r>
            <w:r w:rsidRPr="009365B5">
              <w:rPr>
                <w:sz w:val="24"/>
                <w:szCs w:val="20"/>
                <w:lang w:val="lv-LV"/>
              </w:rPr>
              <w:t xml:space="preserve">: </w:t>
            </w:r>
            <w:r w:rsidRPr="00E741AE">
              <w:rPr>
                <w:sz w:val="24"/>
                <w:szCs w:val="20"/>
                <w:lang w:val="lv-LV"/>
              </w:rPr>
              <w:t xml:space="preserve">Bērnu un jauniešu centrs “IK Auseklis”  </w:t>
            </w:r>
          </w:p>
        </w:tc>
      </w:tr>
      <w:tr w14:paraId="6FEB8E8E" w14:textId="77777777" w:rsidTr="00082A9F">
        <w:tblPrEx>
          <w:tblW w:w="9242" w:type="dxa"/>
          <w:tblInd w:w="108" w:type="dxa"/>
          <w:tblLayout w:type="fixed"/>
          <w:tblLook w:val="04A0"/>
        </w:tblPrEx>
        <w:tc>
          <w:tcPr>
            <w:tcW w:w="9242" w:type="dxa"/>
            <w:gridSpan w:val="2"/>
            <w:tcBorders>
              <w:top w:val="single" w:sz="4" w:space="0" w:color="auto"/>
              <w:left w:val="single" w:sz="4" w:space="0" w:color="auto"/>
              <w:bottom w:val="single" w:sz="4" w:space="0" w:color="auto"/>
              <w:right w:val="single" w:sz="4" w:space="0" w:color="auto"/>
            </w:tcBorders>
            <w:hideMark/>
          </w:tcPr>
          <w:p w:rsidR="00082A9F" w:rsidRPr="009365B5" w:rsidP="00D335A8" w14:paraId="6C4D6368" w14:textId="77777777">
            <w:pPr>
              <w:tabs>
                <w:tab w:val="left" w:pos="252"/>
                <w:tab w:val="left" w:pos="432"/>
                <w:tab w:val="left" w:pos="702"/>
                <w:tab w:val="left" w:pos="993"/>
              </w:tabs>
              <w:spacing w:before="60" w:after="60"/>
              <w:jc w:val="both"/>
              <w:textAlignment w:val="auto"/>
              <w:rPr>
                <w:sz w:val="24"/>
                <w:lang w:val="lv-LV"/>
              </w:rPr>
            </w:pPr>
            <w:r>
              <w:rPr>
                <w:b/>
                <w:sz w:val="24"/>
                <w:szCs w:val="20"/>
                <w:lang w:val="lv-LV"/>
              </w:rPr>
              <w:t xml:space="preserve">2. </w:t>
            </w:r>
            <w:r w:rsidRPr="009365B5">
              <w:rPr>
                <w:b/>
                <w:sz w:val="24"/>
                <w:szCs w:val="20"/>
                <w:lang w:val="lv-LV"/>
              </w:rPr>
              <w:t>Objekta īpašnieks:</w:t>
            </w:r>
            <w:r w:rsidRPr="009365B5">
              <w:rPr>
                <w:szCs w:val="20"/>
                <w:lang w:val="lv-LV"/>
              </w:rPr>
              <w:t xml:space="preserve"> </w:t>
            </w:r>
            <w:r w:rsidRPr="00E741AE">
              <w:rPr>
                <w:sz w:val="24"/>
                <w:lang w:val="lv-LV"/>
              </w:rPr>
              <w:t xml:space="preserve">Rīgas </w:t>
            </w:r>
            <w:r w:rsidRPr="00E741AE">
              <w:rPr>
                <w:sz w:val="24"/>
                <w:lang w:val="lv-LV"/>
              </w:rPr>
              <w:t>valstspilsētas</w:t>
            </w:r>
            <w:r w:rsidRPr="00E741AE">
              <w:rPr>
                <w:sz w:val="24"/>
                <w:lang w:val="lv-LV"/>
              </w:rPr>
              <w:t xml:space="preserve"> pašvaldība, reģistrācijas Nr. 90011524360; Lietotājs: Bērnu un jauniešu centrs “IK Auseklis” , reģistrācijas Nr. 90011524360</w:t>
            </w:r>
            <w:r w:rsidRPr="00C9235D">
              <w:rPr>
                <w:szCs w:val="20"/>
                <w:lang w:val="lv-LV"/>
              </w:rPr>
              <w:t xml:space="preserve"> </w:t>
            </w:r>
          </w:p>
        </w:tc>
      </w:tr>
      <w:tr w14:paraId="44A6FA83" w14:textId="77777777" w:rsidTr="00082A9F">
        <w:tblPrEx>
          <w:tblW w:w="9242" w:type="dxa"/>
          <w:tblInd w:w="108" w:type="dxa"/>
          <w:tblLayout w:type="fixed"/>
          <w:tblLook w:val="04A0"/>
        </w:tblPrEx>
        <w:tc>
          <w:tcPr>
            <w:tcW w:w="9242" w:type="dxa"/>
            <w:gridSpan w:val="2"/>
            <w:tcBorders>
              <w:top w:val="single" w:sz="4" w:space="0" w:color="auto"/>
              <w:left w:val="single" w:sz="4" w:space="0" w:color="auto"/>
              <w:bottom w:val="single" w:sz="4" w:space="0" w:color="auto"/>
              <w:right w:val="single" w:sz="4" w:space="0" w:color="auto"/>
            </w:tcBorders>
            <w:hideMark/>
          </w:tcPr>
          <w:p w:rsidR="00082A9F" w:rsidRPr="009365B5" w:rsidP="00D335A8" w14:paraId="3AC8CE81" w14:textId="77777777">
            <w:pPr>
              <w:tabs>
                <w:tab w:val="left" w:pos="252"/>
                <w:tab w:val="left" w:pos="432"/>
                <w:tab w:val="left" w:pos="702"/>
                <w:tab w:val="left" w:pos="993"/>
              </w:tabs>
              <w:spacing w:before="60" w:after="60"/>
              <w:jc w:val="both"/>
              <w:textAlignment w:val="auto"/>
              <w:rPr>
                <w:sz w:val="24"/>
                <w:lang w:val="lv-LV"/>
              </w:rPr>
            </w:pPr>
            <w:r>
              <w:rPr>
                <w:b/>
                <w:sz w:val="24"/>
                <w:szCs w:val="20"/>
                <w:lang w:val="lv-LV"/>
              </w:rPr>
              <w:t xml:space="preserve">3. </w:t>
            </w:r>
            <w:r w:rsidRPr="009365B5">
              <w:rPr>
                <w:b/>
                <w:sz w:val="24"/>
                <w:szCs w:val="20"/>
                <w:lang w:val="lv-LV"/>
              </w:rPr>
              <w:t>Objekta adrese:</w:t>
            </w:r>
            <w:r w:rsidRPr="009365B5">
              <w:rPr>
                <w:sz w:val="24"/>
                <w:lang w:val="lv-LV"/>
              </w:rPr>
              <w:t xml:space="preserve"> </w:t>
            </w:r>
            <w:r w:rsidRPr="00E741AE">
              <w:rPr>
                <w:sz w:val="24"/>
                <w:lang w:val="lv-LV"/>
              </w:rPr>
              <w:t>Silciema</w:t>
            </w:r>
            <w:r w:rsidRPr="00E741AE">
              <w:rPr>
                <w:sz w:val="24"/>
                <w:lang w:val="lv-LV"/>
              </w:rPr>
              <w:t xml:space="preserve"> iela 3, Rīga </w:t>
            </w:r>
            <w:r w:rsidRPr="00C9235D">
              <w:rPr>
                <w:sz w:val="24"/>
                <w:lang w:val="lv-LV"/>
              </w:rPr>
              <w:t xml:space="preserve"> </w:t>
            </w:r>
          </w:p>
        </w:tc>
      </w:tr>
      <w:tr w14:paraId="7C53E112" w14:textId="77777777" w:rsidTr="00082A9F">
        <w:tblPrEx>
          <w:tblW w:w="9242" w:type="dxa"/>
          <w:tblInd w:w="108" w:type="dxa"/>
          <w:tblLayout w:type="fixed"/>
          <w:tblLook w:val="04A0"/>
        </w:tblPrEx>
        <w:tc>
          <w:tcPr>
            <w:tcW w:w="9242" w:type="dxa"/>
            <w:gridSpan w:val="2"/>
            <w:tcBorders>
              <w:top w:val="single" w:sz="4" w:space="0" w:color="auto"/>
              <w:left w:val="single" w:sz="4" w:space="0" w:color="auto"/>
              <w:bottom w:val="single" w:sz="4" w:space="0" w:color="auto"/>
              <w:right w:val="single" w:sz="4" w:space="0" w:color="auto"/>
            </w:tcBorders>
            <w:hideMark/>
          </w:tcPr>
          <w:p w:rsidR="00082A9F" w:rsidRPr="009365B5" w:rsidP="00D335A8" w14:paraId="54E550A6" w14:textId="77777777">
            <w:pPr>
              <w:tabs>
                <w:tab w:val="left" w:pos="252"/>
                <w:tab w:val="left" w:pos="432"/>
                <w:tab w:val="left" w:pos="702"/>
                <w:tab w:val="left" w:pos="993"/>
              </w:tabs>
              <w:spacing w:before="60" w:after="60"/>
              <w:jc w:val="both"/>
              <w:textAlignment w:val="auto"/>
              <w:rPr>
                <w:sz w:val="24"/>
                <w:lang w:val="lv-LV"/>
              </w:rPr>
            </w:pPr>
            <w:r>
              <w:rPr>
                <w:b/>
                <w:sz w:val="24"/>
                <w:szCs w:val="20"/>
                <w:lang w:val="lv-LV"/>
              </w:rPr>
              <w:t xml:space="preserve">4. </w:t>
            </w:r>
            <w:r w:rsidRPr="009365B5">
              <w:rPr>
                <w:b/>
                <w:sz w:val="24"/>
                <w:szCs w:val="20"/>
                <w:lang w:val="lv-LV"/>
              </w:rPr>
              <w:t>Novērtēšanu veica:</w:t>
            </w:r>
            <w:r w:rsidRPr="009365B5">
              <w:rPr>
                <w:sz w:val="24"/>
                <w:szCs w:val="20"/>
                <w:lang w:val="lv-LV"/>
              </w:rPr>
              <w:t xml:space="preserve"> </w:t>
            </w:r>
            <w:r>
              <w:rPr>
                <w:sz w:val="24"/>
                <w:szCs w:val="20"/>
                <w:lang w:val="lv-LV"/>
              </w:rPr>
              <w:t>24.10.</w:t>
            </w:r>
            <w:r w:rsidRPr="00F54287">
              <w:rPr>
                <w:sz w:val="24"/>
                <w:szCs w:val="20"/>
                <w:lang w:val="lv-LV"/>
              </w:rPr>
              <w:t xml:space="preserve">2022. higiēnas ārste Anna Staņēviča  </w:t>
            </w:r>
            <w:r w:rsidRPr="009365B5">
              <w:rPr>
                <w:bCs/>
                <w:sz w:val="24"/>
                <w:lang w:val="lv-LV"/>
              </w:rPr>
              <w:t xml:space="preserve"> </w:t>
            </w:r>
          </w:p>
        </w:tc>
      </w:tr>
      <w:tr w14:paraId="2AA12778" w14:textId="77777777" w:rsidTr="00082A9F">
        <w:tblPrEx>
          <w:tblW w:w="9242" w:type="dxa"/>
          <w:tblInd w:w="108" w:type="dxa"/>
          <w:tblLayout w:type="fixed"/>
          <w:tblLook w:val="04A0"/>
        </w:tblPrEx>
        <w:tc>
          <w:tcPr>
            <w:tcW w:w="9242" w:type="dxa"/>
            <w:gridSpan w:val="2"/>
            <w:tcBorders>
              <w:top w:val="single" w:sz="4" w:space="0" w:color="auto"/>
              <w:left w:val="single" w:sz="4" w:space="0" w:color="auto"/>
              <w:bottom w:val="single" w:sz="4" w:space="0" w:color="auto"/>
              <w:right w:val="single" w:sz="4" w:space="0" w:color="auto"/>
            </w:tcBorders>
            <w:hideMark/>
          </w:tcPr>
          <w:p w:rsidR="00082A9F" w:rsidRPr="009365B5" w:rsidP="00D335A8" w14:paraId="38EE578A" w14:textId="77777777">
            <w:pPr>
              <w:tabs>
                <w:tab w:val="left" w:pos="0"/>
                <w:tab w:val="left" w:pos="59"/>
                <w:tab w:val="left" w:pos="702"/>
                <w:tab w:val="left" w:pos="993"/>
              </w:tabs>
              <w:spacing w:before="60" w:after="60"/>
              <w:jc w:val="both"/>
              <w:textAlignment w:val="auto"/>
              <w:rPr>
                <w:b/>
                <w:sz w:val="24"/>
                <w:szCs w:val="20"/>
                <w:lang w:val="lv-LV"/>
              </w:rPr>
            </w:pPr>
            <w:r>
              <w:rPr>
                <w:b/>
                <w:sz w:val="24"/>
                <w:szCs w:val="20"/>
                <w:lang w:val="lv-LV"/>
              </w:rPr>
              <w:t xml:space="preserve">5. </w:t>
            </w:r>
            <w:r w:rsidRPr="009365B5">
              <w:rPr>
                <w:b/>
                <w:sz w:val="24"/>
                <w:szCs w:val="20"/>
                <w:lang w:val="lv-LV"/>
              </w:rPr>
              <w:t xml:space="preserve">Novērtēšanā piedalījās: </w:t>
            </w:r>
            <w:r w:rsidRPr="00E741AE">
              <w:rPr>
                <w:bCs/>
                <w:sz w:val="24"/>
                <w:szCs w:val="20"/>
                <w:lang w:val="lv-LV"/>
              </w:rPr>
              <w:t>Bērnu un jauniešu centra "IK Auseklis" direktora vietniece izglītības jomā</w:t>
            </w:r>
            <w:r w:rsidRPr="00E741AE">
              <w:rPr>
                <w:bCs/>
              </w:rPr>
              <w:t xml:space="preserve"> </w:t>
            </w:r>
            <w:r w:rsidRPr="00E741AE">
              <w:rPr>
                <w:bCs/>
                <w:sz w:val="24"/>
                <w:szCs w:val="20"/>
                <w:lang w:val="lv-LV"/>
              </w:rPr>
              <w:t xml:space="preserve">Kristīne </w:t>
            </w:r>
            <w:r w:rsidRPr="00E741AE">
              <w:rPr>
                <w:bCs/>
                <w:sz w:val="24"/>
                <w:szCs w:val="20"/>
                <w:lang w:val="lv-LV"/>
              </w:rPr>
              <w:t>Žīdena</w:t>
            </w:r>
            <w:r>
              <w:rPr>
                <w:bCs/>
                <w:sz w:val="24"/>
                <w:szCs w:val="20"/>
                <w:lang w:val="lv-LV"/>
              </w:rPr>
              <w:t xml:space="preserve">, medmāsa </w:t>
            </w:r>
            <w:r>
              <w:rPr>
                <w:bCs/>
                <w:sz w:val="24"/>
                <w:szCs w:val="20"/>
                <w:lang w:val="lv-LV"/>
              </w:rPr>
              <w:t>Lorena</w:t>
            </w:r>
            <w:r>
              <w:rPr>
                <w:bCs/>
                <w:sz w:val="24"/>
                <w:szCs w:val="20"/>
                <w:lang w:val="lv-LV"/>
              </w:rPr>
              <w:t xml:space="preserve"> </w:t>
            </w:r>
            <w:r>
              <w:rPr>
                <w:bCs/>
                <w:sz w:val="24"/>
                <w:szCs w:val="20"/>
                <w:lang w:val="lv-LV"/>
              </w:rPr>
              <w:t>Kušča</w:t>
            </w:r>
            <w:r w:rsidRPr="00E741AE">
              <w:rPr>
                <w:b/>
                <w:sz w:val="24"/>
                <w:szCs w:val="20"/>
                <w:lang w:val="lv-LV"/>
              </w:rPr>
              <w:t xml:space="preserve"> </w:t>
            </w:r>
            <w:r w:rsidRPr="009365B5">
              <w:rPr>
                <w:b/>
                <w:sz w:val="24"/>
                <w:szCs w:val="20"/>
                <w:lang w:val="lv-LV"/>
              </w:rPr>
              <w:t xml:space="preserve"> </w:t>
            </w:r>
            <w:r w:rsidRPr="009365B5">
              <w:rPr>
                <w:b/>
                <w:bCs/>
                <w:sz w:val="24"/>
                <w:szCs w:val="20"/>
                <w:lang w:val="lv-LV"/>
              </w:rPr>
              <w:t xml:space="preserve"> </w:t>
            </w:r>
          </w:p>
        </w:tc>
      </w:tr>
      <w:tr w14:paraId="36D7F26C" w14:textId="77777777" w:rsidTr="00082A9F">
        <w:tblPrEx>
          <w:tblW w:w="9242" w:type="dxa"/>
          <w:tblInd w:w="108" w:type="dxa"/>
          <w:tblLayout w:type="fixed"/>
          <w:tblLook w:val="04A0"/>
        </w:tblPrEx>
        <w:tc>
          <w:tcPr>
            <w:tcW w:w="9242" w:type="dxa"/>
            <w:gridSpan w:val="2"/>
            <w:tcBorders>
              <w:top w:val="single" w:sz="4" w:space="0" w:color="auto"/>
              <w:left w:val="single" w:sz="4" w:space="0" w:color="auto"/>
              <w:bottom w:val="single" w:sz="4" w:space="0" w:color="auto"/>
              <w:right w:val="single" w:sz="4" w:space="0" w:color="auto"/>
            </w:tcBorders>
          </w:tcPr>
          <w:p w:rsidR="00082A9F" w:rsidRPr="003B6169" w:rsidP="00D335A8" w14:paraId="0373F460" w14:textId="77777777">
            <w:pPr>
              <w:tabs>
                <w:tab w:val="left" w:pos="252"/>
                <w:tab w:val="left" w:pos="432"/>
                <w:tab w:val="left" w:pos="702"/>
                <w:tab w:val="left" w:pos="993"/>
              </w:tabs>
              <w:jc w:val="both"/>
              <w:textAlignment w:val="auto"/>
              <w:rPr>
                <w:b/>
                <w:sz w:val="24"/>
                <w:lang w:val="lv-LV"/>
              </w:rPr>
            </w:pPr>
            <w:r w:rsidRPr="003B6169">
              <w:rPr>
                <w:b/>
                <w:sz w:val="24"/>
                <w:lang w:val="lv-LV"/>
              </w:rPr>
              <w:t>6. Konstatēts:</w:t>
            </w:r>
          </w:p>
          <w:p w:rsidR="00082A9F" w:rsidRPr="003B6169" w:rsidP="00D335A8" w14:paraId="1272A8D2" w14:textId="77777777">
            <w:pPr>
              <w:tabs>
                <w:tab w:val="left" w:pos="252"/>
                <w:tab w:val="left" w:pos="432"/>
                <w:tab w:val="left" w:pos="702"/>
                <w:tab w:val="left" w:pos="987"/>
              </w:tabs>
              <w:jc w:val="both"/>
              <w:textAlignment w:val="auto"/>
              <w:rPr>
                <w:b/>
                <w:sz w:val="24"/>
                <w:lang w:val="lv-LV"/>
              </w:rPr>
            </w:pPr>
            <w:r w:rsidRPr="003B6169">
              <w:rPr>
                <w:b/>
                <w:sz w:val="24"/>
                <w:lang w:val="lv-LV"/>
              </w:rPr>
              <w:t>6.1. Vispārīgās ziņas par objektu/ objekta raksturojums</w:t>
            </w:r>
          </w:p>
          <w:p w:rsidR="00082A9F" w:rsidP="00D335A8" w14:paraId="53C33EA1" w14:textId="77777777">
            <w:pPr>
              <w:tabs>
                <w:tab w:val="left" w:pos="63"/>
                <w:tab w:val="left" w:pos="252"/>
                <w:tab w:val="left" w:pos="432"/>
                <w:tab w:val="left" w:pos="987"/>
              </w:tabs>
              <w:jc w:val="both"/>
              <w:rPr>
                <w:sz w:val="24"/>
                <w:lang w:val="lv-LV"/>
              </w:rPr>
            </w:pPr>
            <w:r w:rsidRPr="00E741AE">
              <w:rPr>
                <w:sz w:val="24"/>
                <w:lang w:val="lv-LV"/>
              </w:rPr>
              <w:t xml:space="preserve">Bērnu un jauniešu centrs “IK Auseklis” </w:t>
            </w:r>
            <w:r w:rsidRPr="003B6169">
              <w:rPr>
                <w:sz w:val="24"/>
                <w:lang w:val="lv-LV"/>
              </w:rPr>
              <w:t xml:space="preserve">(turpmāk – </w:t>
            </w:r>
            <w:r>
              <w:rPr>
                <w:sz w:val="24"/>
                <w:lang w:val="lv-LV"/>
              </w:rPr>
              <w:t>Centrs</w:t>
            </w:r>
            <w:r w:rsidRPr="003B6169">
              <w:rPr>
                <w:sz w:val="24"/>
                <w:lang w:val="lv-LV"/>
              </w:rPr>
              <w:t>) izvietot</w:t>
            </w:r>
            <w:r>
              <w:rPr>
                <w:sz w:val="24"/>
                <w:lang w:val="lv-LV"/>
              </w:rPr>
              <w:t>s</w:t>
            </w:r>
            <w:r w:rsidRPr="003B6169">
              <w:rPr>
                <w:sz w:val="24"/>
                <w:lang w:val="lv-LV"/>
              </w:rPr>
              <w:t xml:space="preserve"> </w:t>
            </w:r>
            <w:r w:rsidRPr="00B156E3">
              <w:rPr>
                <w:sz w:val="24"/>
                <w:lang w:val="lv-LV"/>
              </w:rPr>
              <w:t>3 stāvu</w:t>
            </w:r>
            <w:r>
              <w:rPr>
                <w:sz w:val="24"/>
                <w:lang w:val="lv-LV"/>
              </w:rPr>
              <w:t xml:space="preserve"> skolas</w:t>
            </w:r>
            <w:r w:rsidRPr="00B156E3">
              <w:rPr>
                <w:sz w:val="24"/>
                <w:lang w:val="lv-LV"/>
              </w:rPr>
              <w:t xml:space="preserve"> ēkā </w:t>
            </w:r>
            <w:r w:rsidRPr="003B6169">
              <w:rPr>
                <w:sz w:val="24"/>
                <w:lang w:val="lv-LV"/>
              </w:rPr>
              <w:t xml:space="preserve"> </w:t>
            </w:r>
            <w:r w:rsidRPr="00E741AE">
              <w:rPr>
                <w:sz w:val="24"/>
                <w:lang w:val="lv-LV"/>
              </w:rPr>
              <w:t>Silciema</w:t>
            </w:r>
            <w:r w:rsidRPr="00E741AE">
              <w:rPr>
                <w:sz w:val="24"/>
                <w:lang w:val="lv-LV"/>
              </w:rPr>
              <w:t xml:space="preserve"> iel</w:t>
            </w:r>
            <w:r>
              <w:rPr>
                <w:sz w:val="24"/>
                <w:lang w:val="lv-LV"/>
              </w:rPr>
              <w:t>ā</w:t>
            </w:r>
            <w:r w:rsidRPr="00E741AE">
              <w:rPr>
                <w:sz w:val="24"/>
                <w:lang w:val="lv-LV"/>
              </w:rPr>
              <w:t xml:space="preserve"> 3, Rīg</w:t>
            </w:r>
            <w:r>
              <w:rPr>
                <w:sz w:val="24"/>
                <w:lang w:val="lv-LV"/>
              </w:rPr>
              <w:t xml:space="preserve">ā. Centrs </w:t>
            </w:r>
            <w:r w:rsidRPr="003B6169">
              <w:rPr>
                <w:sz w:val="24"/>
                <w:lang w:val="lv-LV"/>
              </w:rPr>
              <w:t xml:space="preserve">nodrošina </w:t>
            </w:r>
            <w:r>
              <w:rPr>
                <w:sz w:val="24"/>
                <w:lang w:val="lv-LV"/>
              </w:rPr>
              <w:t xml:space="preserve">interešu </w:t>
            </w:r>
            <w:r w:rsidRPr="003B6169">
              <w:rPr>
                <w:sz w:val="24"/>
                <w:lang w:val="lv-LV"/>
              </w:rPr>
              <w:t>ievirzes izglītību mākslā, mūzikā, dejā</w:t>
            </w:r>
            <w:r>
              <w:rPr>
                <w:sz w:val="24"/>
                <w:lang w:val="lv-LV"/>
              </w:rPr>
              <w:t xml:space="preserve">, sportā, tehnikā </w:t>
            </w:r>
            <w:r w:rsidRPr="003B6169">
              <w:rPr>
                <w:sz w:val="24"/>
                <w:lang w:val="lv-LV"/>
              </w:rPr>
              <w:t xml:space="preserve"> audzēkņiem no 7 gadu vecuma. Kopējais izglītojamais skaits </w:t>
            </w:r>
            <w:r>
              <w:rPr>
                <w:sz w:val="24"/>
                <w:lang w:val="lv-LV"/>
              </w:rPr>
              <w:t>centrā</w:t>
            </w:r>
            <w:r w:rsidRPr="003B6169">
              <w:rPr>
                <w:sz w:val="24"/>
                <w:lang w:val="lv-LV"/>
              </w:rPr>
              <w:t xml:space="preserve"> paredzēts līdz </w:t>
            </w:r>
            <w:r>
              <w:rPr>
                <w:sz w:val="24"/>
                <w:lang w:val="lv-LV"/>
              </w:rPr>
              <w:t>200</w:t>
            </w:r>
            <w:r w:rsidRPr="003B6169">
              <w:rPr>
                <w:sz w:val="24"/>
                <w:lang w:val="lv-LV"/>
              </w:rPr>
              <w:t xml:space="preserve"> audzēkņiem. Vienlaicīgi </w:t>
            </w:r>
            <w:r>
              <w:rPr>
                <w:sz w:val="24"/>
                <w:lang w:val="lv-LV"/>
              </w:rPr>
              <w:t>centrā</w:t>
            </w:r>
            <w:r w:rsidRPr="003B6169">
              <w:rPr>
                <w:sz w:val="24"/>
                <w:lang w:val="lv-LV"/>
              </w:rPr>
              <w:t xml:space="preserve"> var būt līdz 1</w:t>
            </w:r>
            <w:r>
              <w:rPr>
                <w:sz w:val="24"/>
                <w:lang w:val="lv-LV"/>
              </w:rPr>
              <w:t>5</w:t>
            </w:r>
            <w:r w:rsidRPr="003B6169">
              <w:rPr>
                <w:sz w:val="24"/>
                <w:lang w:val="lv-LV"/>
              </w:rPr>
              <w:t xml:space="preserve">0 audzēkņiem. </w:t>
            </w:r>
            <w:r>
              <w:rPr>
                <w:sz w:val="24"/>
                <w:lang w:val="lv-LV"/>
              </w:rPr>
              <w:t>N</w:t>
            </w:r>
            <w:r w:rsidRPr="003B6169">
              <w:rPr>
                <w:sz w:val="24"/>
                <w:lang w:val="lv-LV"/>
              </w:rPr>
              <w:t>odarbības sākas plkst</w:t>
            </w:r>
            <w:r w:rsidRPr="00857B74">
              <w:rPr>
                <w:sz w:val="24"/>
                <w:lang w:val="lv-LV"/>
              </w:rPr>
              <w:t xml:space="preserve">. 14:00 un beidzas plkst. 20:00.  Izglītojamo skaits nodarbību telpā  10 - 20  audzēkņi.  Centra telpu sastāvs: 1. stāvs – ieejas halle,  sporta zāles ar  meiteņu un zēnu ģērbtuvēm (ģērbtuvēs </w:t>
            </w:r>
            <w:r w:rsidRPr="008B3D2A">
              <w:rPr>
                <w:sz w:val="24"/>
                <w:lang w:val="lv-LV"/>
              </w:rPr>
              <w:t>ir  dušas un tualetes telpa</w:t>
            </w:r>
            <w:r>
              <w:rPr>
                <w:sz w:val="24"/>
                <w:lang w:val="lv-LV"/>
              </w:rPr>
              <w:t xml:space="preserve">s), nodarbību/darbnīcas telpas (šūšanas un kokapstrādes), palīgtelpas; 2. stāvs: </w:t>
            </w:r>
            <w:r w:rsidRPr="003B6169">
              <w:rPr>
                <w:sz w:val="24"/>
                <w:lang w:val="lv-LV"/>
              </w:rPr>
              <w:t xml:space="preserve"> garderobe audzēkņiem, administrācijas telpas, </w:t>
            </w:r>
            <w:r>
              <w:rPr>
                <w:sz w:val="24"/>
                <w:lang w:val="lv-LV"/>
              </w:rPr>
              <w:t xml:space="preserve">medmāsas kabinets ar izlietni, nodarbību/darbnīcas telpas, </w:t>
            </w:r>
            <w:r w:rsidRPr="003B6169">
              <w:rPr>
                <w:sz w:val="24"/>
                <w:lang w:val="lv-LV"/>
              </w:rPr>
              <w:t xml:space="preserve"> tualetes telpa</w:t>
            </w:r>
            <w:r>
              <w:rPr>
                <w:sz w:val="24"/>
                <w:lang w:val="lv-LV"/>
              </w:rPr>
              <w:t xml:space="preserve">s </w:t>
            </w:r>
            <w:r w:rsidRPr="003B6169">
              <w:rPr>
                <w:sz w:val="24"/>
                <w:lang w:val="lv-LV"/>
              </w:rPr>
              <w:t>ar priekštelpu un izlietnēm;</w:t>
            </w:r>
            <w:r>
              <w:rPr>
                <w:sz w:val="24"/>
                <w:lang w:val="lv-LV"/>
              </w:rPr>
              <w:t xml:space="preserve"> 3</w:t>
            </w:r>
            <w:r w:rsidRPr="003B6169">
              <w:rPr>
                <w:sz w:val="24"/>
                <w:lang w:val="lv-LV"/>
              </w:rPr>
              <w:t xml:space="preserve">. stāvs </w:t>
            </w:r>
            <w:r>
              <w:rPr>
                <w:sz w:val="24"/>
                <w:lang w:val="lv-LV"/>
              </w:rPr>
              <w:t>–</w:t>
            </w:r>
            <w:r w:rsidRPr="003B6169">
              <w:rPr>
                <w:sz w:val="24"/>
                <w:lang w:val="lv-LV"/>
              </w:rPr>
              <w:t xml:space="preserve"> </w:t>
            </w:r>
            <w:r>
              <w:rPr>
                <w:sz w:val="24"/>
                <w:lang w:val="lv-LV"/>
              </w:rPr>
              <w:t xml:space="preserve">aktu un iestāžu zāle, nodarbību telpas, palīgtelpas, tualetes telpas ar priekštelpu un izlietnēm. </w:t>
            </w:r>
            <w:r w:rsidRPr="003B6169">
              <w:rPr>
                <w:sz w:val="24"/>
                <w:lang w:val="lv-LV"/>
              </w:rPr>
              <w:t xml:space="preserve"> Darbnīc</w:t>
            </w:r>
            <w:r>
              <w:rPr>
                <w:sz w:val="24"/>
                <w:lang w:val="lv-LV"/>
              </w:rPr>
              <w:t>ā</w:t>
            </w:r>
            <w:r w:rsidRPr="003B6169">
              <w:rPr>
                <w:sz w:val="24"/>
                <w:lang w:val="lv-LV"/>
              </w:rPr>
              <w:t xml:space="preserve">s un zīmēšanas klasēs  ir uzstādītas izlietnes ar ūdens padevi.  Apstākļi personīgās higiēnas ievērošanai ir nodrošināti. Sanitārtehniskās iekārtas tualešu telpās ir darba kārtībā. Tualetēs ir papīrs, mazgāšanas līdzekļi un roku žāvēšanas ierīces. Sanitāro iekārtu skaits atbilst 19.10.2021. noteikumiem Nr. 693 “Būvju vispārīgo prasību būvnormatīvs LBN 200-21” 3. pielikuma prasībām. </w:t>
            </w:r>
            <w:r>
              <w:rPr>
                <w:sz w:val="24"/>
                <w:lang w:val="lv-LV"/>
              </w:rPr>
              <w:t>Centra</w:t>
            </w:r>
            <w:r w:rsidRPr="003B6169">
              <w:rPr>
                <w:sz w:val="24"/>
                <w:lang w:val="lv-LV"/>
              </w:rPr>
              <w:t xml:space="preserve"> telpu kopējā platība – 2</w:t>
            </w:r>
            <w:r>
              <w:rPr>
                <w:sz w:val="24"/>
                <w:lang w:val="lv-LV"/>
              </w:rPr>
              <w:t xml:space="preserve">845,7 </w:t>
            </w:r>
            <w:r w:rsidRPr="003B6169">
              <w:rPr>
                <w:sz w:val="24"/>
                <w:lang w:val="lv-LV"/>
              </w:rPr>
              <w:t xml:space="preserve">m², telpu griestu augstums ≤ 2,7 m. </w:t>
            </w:r>
            <w:r>
              <w:rPr>
                <w:sz w:val="24"/>
                <w:lang w:val="lv-LV"/>
              </w:rPr>
              <w:t>Centra</w:t>
            </w:r>
            <w:r w:rsidRPr="00A05BC5">
              <w:rPr>
                <w:sz w:val="24"/>
                <w:lang w:val="lv-LV"/>
              </w:rPr>
              <w:t xml:space="preserve"> pasniedzēju/</w:t>
            </w:r>
            <w:r>
              <w:rPr>
                <w:sz w:val="24"/>
                <w:lang w:val="lv-LV"/>
              </w:rPr>
              <w:t xml:space="preserve">tehniskā </w:t>
            </w:r>
            <w:r w:rsidRPr="00A05BC5">
              <w:rPr>
                <w:sz w:val="24"/>
                <w:lang w:val="lv-LV"/>
              </w:rPr>
              <w:t xml:space="preserve">personāla skaits – </w:t>
            </w:r>
            <w:r>
              <w:rPr>
                <w:sz w:val="24"/>
                <w:lang w:val="lv-LV"/>
              </w:rPr>
              <w:t>5</w:t>
            </w:r>
            <w:r w:rsidRPr="00A05BC5">
              <w:rPr>
                <w:sz w:val="24"/>
                <w:lang w:val="lv-LV"/>
              </w:rPr>
              <w:t xml:space="preserve">8. Personāla obligātās medicīniskās apskates veiktas savlaicīgi. </w:t>
            </w:r>
          </w:p>
          <w:p w:rsidR="00082A9F" w:rsidRPr="003B6169" w:rsidP="00D335A8" w14:paraId="04468520" w14:textId="77777777">
            <w:pPr>
              <w:tabs>
                <w:tab w:val="left" w:pos="63"/>
                <w:tab w:val="left" w:pos="252"/>
                <w:tab w:val="left" w:pos="432"/>
                <w:tab w:val="left" w:pos="987"/>
              </w:tabs>
              <w:jc w:val="both"/>
              <w:rPr>
                <w:b/>
                <w:sz w:val="24"/>
                <w:lang w:val="lv-LV"/>
              </w:rPr>
            </w:pPr>
            <w:r w:rsidRPr="003B6169">
              <w:rPr>
                <w:b/>
                <w:sz w:val="24"/>
                <w:lang w:val="lv-LV"/>
              </w:rPr>
              <w:t xml:space="preserve">6.2. Iekštelpu virsmu apdare    </w:t>
            </w:r>
          </w:p>
          <w:p w:rsidR="00082A9F" w:rsidRPr="003B6169" w:rsidP="00D335A8" w14:paraId="206DDFEA" w14:textId="77777777">
            <w:pPr>
              <w:overflowPunct/>
              <w:autoSpaceDE/>
              <w:adjustRightInd/>
              <w:jc w:val="both"/>
              <w:rPr>
                <w:sz w:val="24"/>
                <w:lang w:val="lv-LV"/>
              </w:rPr>
            </w:pPr>
            <w:r w:rsidRPr="003B6169">
              <w:rPr>
                <w:sz w:val="24"/>
                <w:lang w:val="lv-LV"/>
              </w:rPr>
              <w:t xml:space="preserve">Telpu iekšējai apdarei ir izmantoti telpu nozīmei atbilstoši, cilvēku veselībai nekaitīgi apdares materiāli (krāsojums, flīzes, </w:t>
            </w:r>
            <w:r>
              <w:rPr>
                <w:sz w:val="24"/>
                <w:lang w:val="lv-LV"/>
              </w:rPr>
              <w:t>parkets</w:t>
            </w:r>
            <w:r w:rsidRPr="003B6169">
              <w:rPr>
                <w:sz w:val="24"/>
                <w:lang w:val="lv-LV"/>
              </w:rPr>
              <w:t xml:space="preserve">). </w:t>
            </w:r>
          </w:p>
          <w:p w:rsidR="00082A9F" w:rsidRPr="003B6169" w:rsidP="00D335A8" w14:paraId="3233CBD5" w14:textId="77777777">
            <w:pPr>
              <w:overflowPunct/>
              <w:autoSpaceDE/>
              <w:adjustRightInd/>
              <w:jc w:val="both"/>
              <w:rPr>
                <w:b/>
                <w:sz w:val="24"/>
                <w:lang w:val="lv-LV"/>
              </w:rPr>
            </w:pPr>
            <w:r w:rsidRPr="003B6169">
              <w:rPr>
                <w:b/>
                <w:sz w:val="24"/>
                <w:lang w:val="lv-LV"/>
              </w:rPr>
              <w:t xml:space="preserve">6.3. Apgaismojums </w:t>
            </w:r>
          </w:p>
          <w:p w:rsidR="00082A9F" w:rsidRPr="003B6169" w:rsidP="00D335A8" w14:paraId="081F6A39" w14:textId="77777777">
            <w:pPr>
              <w:tabs>
                <w:tab w:val="left" w:pos="342"/>
                <w:tab w:val="left" w:pos="993"/>
              </w:tabs>
              <w:overflowPunct/>
              <w:autoSpaceDE/>
              <w:autoSpaceDN/>
              <w:adjustRightInd/>
              <w:ind w:left="59"/>
              <w:jc w:val="both"/>
              <w:textAlignment w:val="auto"/>
              <w:rPr>
                <w:rFonts w:eastAsia="Calibri"/>
                <w:sz w:val="24"/>
                <w:lang w:val="lv-LV" w:eastAsia="lv-LV"/>
              </w:rPr>
            </w:pPr>
            <w:r w:rsidRPr="003B6169">
              <w:rPr>
                <w:rFonts w:eastAsia="Calibri"/>
                <w:sz w:val="24"/>
                <w:lang w:val="lv-LV" w:eastAsia="lv-LV"/>
              </w:rPr>
              <w:t>Ir nodrošināts gan dabiskais, gan mākslīgais apgaismojums visās mācību telpās. Gaismas ķermeņi ir darbā stāvoklī. Iekštelpu apgaismojuma līmeņa mērījumi netika veikti, bet vizuāli apgaismojums ir pietiekošs.</w:t>
            </w:r>
            <w:r w:rsidRPr="003B6169">
              <w:rPr>
                <w:rFonts w:eastAsia="Calibri"/>
                <w:sz w:val="24"/>
                <w:lang w:val="lv-LV" w:eastAsia="lv-LV"/>
              </w:rPr>
              <w:cr/>
            </w:r>
            <w:r w:rsidRPr="003B6169">
              <w:rPr>
                <w:rFonts w:eastAsia="Calibri"/>
                <w:b/>
                <w:sz w:val="24"/>
                <w:lang w:val="lv-LV" w:eastAsia="lv-LV"/>
              </w:rPr>
              <w:t>6.4. Siltumapgāde</w:t>
            </w:r>
          </w:p>
          <w:p w:rsidR="00082A9F" w:rsidRPr="003B6169" w:rsidP="00D335A8" w14:paraId="383AB6E4" w14:textId="77777777">
            <w:pPr>
              <w:overflowPunct/>
              <w:autoSpaceDE/>
              <w:adjustRightInd/>
              <w:jc w:val="both"/>
              <w:rPr>
                <w:sz w:val="24"/>
                <w:lang w:val="lv-LV"/>
              </w:rPr>
            </w:pPr>
            <w:r w:rsidRPr="003B6169">
              <w:rPr>
                <w:sz w:val="24"/>
                <w:lang w:val="lv-LV"/>
              </w:rPr>
              <w:t xml:space="preserve">Ēkas apkures sistēma ir pieslēgta </w:t>
            </w:r>
            <w:r>
              <w:rPr>
                <w:sz w:val="24"/>
                <w:lang w:val="lv-LV"/>
              </w:rPr>
              <w:t>pilsētas</w:t>
            </w:r>
            <w:r w:rsidRPr="003B6169">
              <w:rPr>
                <w:sz w:val="24"/>
                <w:lang w:val="lv-LV"/>
              </w:rPr>
              <w:t xml:space="preserve"> centralizētajiem tīkliem. Telpās ir uzstādīti apkures radiatori.</w:t>
            </w:r>
          </w:p>
          <w:p w:rsidR="00082A9F" w:rsidRPr="003B6169" w:rsidP="00D335A8" w14:paraId="3F872CC8" w14:textId="77777777">
            <w:pPr>
              <w:overflowPunct/>
              <w:autoSpaceDE/>
              <w:adjustRightInd/>
              <w:jc w:val="both"/>
              <w:rPr>
                <w:b/>
                <w:sz w:val="24"/>
                <w:lang w:val="lv-LV"/>
              </w:rPr>
            </w:pPr>
            <w:r w:rsidRPr="003B6169">
              <w:rPr>
                <w:b/>
                <w:sz w:val="24"/>
                <w:lang w:val="lv-LV"/>
              </w:rPr>
              <w:t xml:space="preserve">6.5. Gaisa apmaiņa </w:t>
            </w:r>
          </w:p>
          <w:p w:rsidR="00082A9F" w:rsidRPr="003B6169" w:rsidP="00D335A8" w14:paraId="3FCDDA56" w14:textId="77777777">
            <w:pPr>
              <w:overflowPunct/>
              <w:autoSpaceDE/>
              <w:adjustRightInd/>
              <w:jc w:val="both"/>
              <w:rPr>
                <w:sz w:val="24"/>
                <w:lang w:val="lv-LV"/>
              </w:rPr>
            </w:pPr>
            <w:r>
              <w:rPr>
                <w:sz w:val="24"/>
                <w:lang w:val="lv-LV"/>
              </w:rPr>
              <w:t>Centra</w:t>
            </w:r>
            <w:r w:rsidRPr="003B6169">
              <w:rPr>
                <w:sz w:val="24"/>
                <w:lang w:val="lv-LV"/>
              </w:rPr>
              <w:t xml:space="preserve"> telpās tiek nodrošināta dabiskā ventilācija (pastāvīgā </w:t>
            </w:r>
            <w:r w:rsidRPr="003B6169">
              <w:rPr>
                <w:sz w:val="24"/>
                <w:lang w:val="lv-LV"/>
              </w:rPr>
              <w:t>nosūce</w:t>
            </w:r>
            <w:r w:rsidRPr="003B6169">
              <w:rPr>
                <w:sz w:val="24"/>
                <w:lang w:val="lv-LV"/>
              </w:rPr>
              <w:t xml:space="preserve"> caur </w:t>
            </w:r>
            <w:r w:rsidRPr="003B6169">
              <w:rPr>
                <w:sz w:val="24"/>
                <w:lang w:val="lv-LV"/>
              </w:rPr>
              <w:t>ventkanāliem</w:t>
            </w:r>
            <w:r w:rsidRPr="003B6169">
              <w:rPr>
                <w:sz w:val="24"/>
                <w:lang w:val="lv-LV"/>
              </w:rPr>
              <w:t xml:space="preserve"> un</w:t>
            </w:r>
          </w:p>
          <w:p w:rsidR="00082A9F" w:rsidRPr="003B6169" w:rsidP="00D335A8" w14:paraId="573DDB60" w14:textId="3B6B399C">
            <w:pPr>
              <w:overflowPunct/>
              <w:autoSpaceDE/>
              <w:adjustRightInd/>
              <w:jc w:val="both"/>
              <w:rPr>
                <w:sz w:val="24"/>
                <w:lang w:val="lv-LV"/>
              </w:rPr>
            </w:pPr>
            <w:r w:rsidRPr="003B6169">
              <w:rPr>
                <w:sz w:val="24"/>
                <w:lang w:val="lv-LV"/>
              </w:rPr>
              <w:t xml:space="preserve">pieplūde caur logiem un durvīm). </w:t>
            </w:r>
            <w:r w:rsidRPr="003B6169">
              <w:rPr>
                <w:sz w:val="24"/>
                <w:lang w:val="lv-LV"/>
              </w:rPr>
              <w:t>Sanmezglos</w:t>
            </w:r>
            <w:r w:rsidRPr="003B6169">
              <w:rPr>
                <w:sz w:val="24"/>
                <w:lang w:val="lv-LV"/>
              </w:rPr>
              <w:t xml:space="preserve"> </w:t>
            </w:r>
            <w:r>
              <w:rPr>
                <w:sz w:val="24"/>
                <w:lang w:val="lv-LV"/>
              </w:rPr>
              <w:t xml:space="preserve">- </w:t>
            </w:r>
            <w:r w:rsidRPr="003B6169">
              <w:rPr>
                <w:sz w:val="24"/>
                <w:lang w:val="lv-LV"/>
              </w:rPr>
              <w:t xml:space="preserve">dabiskā vedināšana caur vedināšanas kanāliem ar sadzīves ventilatoru palīdzību. </w:t>
            </w:r>
            <w:r>
              <w:rPr>
                <w:sz w:val="24"/>
                <w:lang w:val="lv-LV"/>
              </w:rPr>
              <w:t xml:space="preserve">Boksa zālē ir ierīkota pieplūdes/ </w:t>
            </w:r>
            <w:r>
              <w:rPr>
                <w:sz w:val="24"/>
                <w:lang w:val="lv-LV"/>
              </w:rPr>
              <w:t>nosūces</w:t>
            </w:r>
            <w:r>
              <w:rPr>
                <w:sz w:val="24"/>
                <w:lang w:val="lv-LV"/>
              </w:rPr>
              <w:t xml:space="preserve"> ventilācijas sistēma, </w:t>
            </w:r>
            <w:r w:rsidRPr="00773BCE">
              <w:rPr>
                <w:sz w:val="24"/>
                <w:lang w:val="lv-LV"/>
              </w:rPr>
              <w:t>kas ir darba stāvoklī</w:t>
            </w:r>
            <w:r>
              <w:rPr>
                <w:sz w:val="24"/>
                <w:lang w:val="lv-LV"/>
              </w:rPr>
              <w:t xml:space="preserve">. Kokapstrādes darbnīca </w:t>
            </w:r>
            <w:r w:rsidRPr="00A95FAC">
              <w:rPr>
                <w:sz w:val="24"/>
                <w:lang w:val="lv-LV"/>
              </w:rPr>
              <w:t>nodrošināta ar pārnēsājamu izplūdes ventilāciju putekļu savākšanai</w:t>
            </w:r>
            <w:r>
              <w:rPr>
                <w:sz w:val="24"/>
                <w:lang w:val="lv-LV"/>
              </w:rPr>
              <w:t xml:space="preserve">.  </w:t>
            </w:r>
          </w:p>
          <w:p w:rsidR="00082A9F" w:rsidRPr="003B6169" w:rsidP="00D335A8" w14:paraId="7B15CC4F" w14:textId="77777777">
            <w:pPr>
              <w:overflowPunct/>
              <w:autoSpaceDE/>
              <w:adjustRightInd/>
              <w:jc w:val="both"/>
              <w:rPr>
                <w:b/>
                <w:sz w:val="24"/>
                <w:lang w:val="lv-LV"/>
              </w:rPr>
            </w:pPr>
            <w:r w:rsidRPr="003B6169">
              <w:rPr>
                <w:b/>
                <w:sz w:val="24"/>
                <w:lang w:val="lv-LV"/>
              </w:rPr>
              <w:t xml:space="preserve">6.6. Ūdens apgāde </w:t>
            </w:r>
          </w:p>
          <w:p w:rsidR="00082A9F" w:rsidRPr="003B6169" w:rsidP="00D335A8" w14:paraId="0E4BFC1F" w14:textId="77777777">
            <w:pPr>
              <w:overflowPunct/>
              <w:autoSpaceDE/>
              <w:adjustRightInd/>
              <w:jc w:val="both"/>
              <w:rPr>
                <w:sz w:val="24"/>
                <w:lang w:val="lv-LV"/>
              </w:rPr>
            </w:pPr>
            <w:r w:rsidRPr="003B6169">
              <w:rPr>
                <w:sz w:val="24"/>
                <w:lang w:val="lv-LV"/>
              </w:rPr>
              <w:t xml:space="preserve">Ēkas ūdens apgādes sistēma ir pieslēgta centralizētajiem tīkliem. </w:t>
            </w:r>
          </w:p>
          <w:p w:rsidR="00082A9F" w:rsidRPr="003B6169" w:rsidP="00D335A8" w14:paraId="1413E9D6" w14:textId="77777777">
            <w:pPr>
              <w:overflowPunct/>
              <w:autoSpaceDE/>
              <w:adjustRightInd/>
              <w:jc w:val="both"/>
              <w:rPr>
                <w:b/>
                <w:sz w:val="24"/>
                <w:lang w:val="lv-LV"/>
              </w:rPr>
            </w:pPr>
            <w:r w:rsidRPr="003B6169">
              <w:rPr>
                <w:b/>
                <w:sz w:val="24"/>
                <w:lang w:val="lv-LV"/>
              </w:rPr>
              <w:t>6.7. Kanalizācijas sistēma</w:t>
            </w:r>
          </w:p>
          <w:p w:rsidR="00082A9F" w:rsidRPr="003B6169" w:rsidP="00D335A8" w14:paraId="5AFE6F89" w14:textId="77777777">
            <w:pPr>
              <w:overflowPunct/>
              <w:autoSpaceDE/>
              <w:adjustRightInd/>
              <w:jc w:val="both"/>
              <w:rPr>
                <w:b/>
                <w:sz w:val="24"/>
                <w:lang w:val="lv-LV"/>
              </w:rPr>
            </w:pPr>
            <w:r w:rsidRPr="003B6169">
              <w:rPr>
                <w:sz w:val="24"/>
                <w:lang w:val="lv-LV"/>
              </w:rPr>
              <w:t xml:space="preserve">Ēkas kanalizācija ar </w:t>
            </w:r>
            <w:r w:rsidRPr="003B6169">
              <w:rPr>
                <w:sz w:val="24"/>
                <w:lang w:val="lv-LV"/>
              </w:rPr>
              <w:t>pieslēgumu</w:t>
            </w:r>
            <w:r w:rsidRPr="003B6169">
              <w:rPr>
                <w:b/>
                <w:sz w:val="24"/>
                <w:lang w:val="lv-LV"/>
              </w:rPr>
              <w:t xml:space="preserve"> </w:t>
            </w:r>
            <w:r w:rsidRPr="003B6169">
              <w:rPr>
                <w:sz w:val="24"/>
                <w:lang w:val="lv-LV"/>
              </w:rPr>
              <w:t xml:space="preserve">centralizētajiem tīkliem. </w:t>
            </w:r>
          </w:p>
          <w:p w:rsidR="00082A9F" w:rsidRPr="003B6169" w:rsidP="00D335A8" w14:paraId="6E09CED5" w14:textId="77777777">
            <w:pPr>
              <w:overflowPunct/>
              <w:autoSpaceDE/>
              <w:autoSpaceDN/>
              <w:adjustRightInd/>
              <w:jc w:val="both"/>
              <w:textAlignment w:val="auto"/>
              <w:rPr>
                <w:rFonts w:eastAsia="Calibri"/>
                <w:b/>
                <w:sz w:val="24"/>
                <w:lang w:val="lv-LV" w:eastAsia="lv-LV"/>
              </w:rPr>
            </w:pPr>
            <w:r w:rsidRPr="003B6169">
              <w:rPr>
                <w:rFonts w:eastAsia="Calibri"/>
                <w:b/>
                <w:sz w:val="24"/>
                <w:lang w:val="lv-LV" w:eastAsia="lv-LV"/>
              </w:rPr>
              <w:t xml:space="preserve">6.8. Teritorijas labiekārtošana     </w:t>
            </w:r>
          </w:p>
          <w:p w:rsidR="00082A9F" w:rsidRPr="003B6169" w:rsidP="00D335A8" w14:paraId="0950A915" w14:textId="77777777">
            <w:pPr>
              <w:overflowPunct/>
              <w:autoSpaceDE/>
              <w:adjustRightInd/>
              <w:jc w:val="both"/>
              <w:rPr>
                <w:sz w:val="24"/>
                <w:lang w:val="lv-LV"/>
              </w:rPr>
            </w:pPr>
            <w:r w:rsidRPr="003B6169">
              <w:rPr>
                <w:sz w:val="24"/>
                <w:lang w:val="lv-LV"/>
              </w:rPr>
              <w:t>Skolas teritorija ir labiekārtota un apzaļumota</w:t>
            </w:r>
            <w:r w:rsidRPr="00773BCE">
              <w:rPr>
                <w:sz w:val="24"/>
                <w:lang w:val="lv-LV"/>
              </w:rPr>
              <w:t xml:space="preserve"> un nožo</w:t>
            </w:r>
            <w:r>
              <w:rPr>
                <w:sz w:val="24"/>
                <w:lang w:val="lv-LV"/>
              </w:rPr>
              <w:t xml:space="preserve">gota. </w:t>
            </w:r>
            <w:r w:rsidRPr="003B6169">
              <w:rPr>
                <w:sz w:val="24"/>
                <w:lang w:val="lv-LV"/>
              </w:rPr>
              <w:t xml:space="preserve"> </w:t>
            </w:r>
          </w:p>
          <w:p w:rsidR="00082A9F" w:rsidRPr="003B6169" w:rsidP="00D335A8" w14:paraId="76734D16" w14:textId="77777777">
            <w:pPr>
              <w:overflowPunct/>
              <w:autoSpaceDE/>
              <w:adjustRightInd/>
              <w:jc w:val="both"/>
              <w:rPr>
                <w:b/>
                <w:sz w:val="24"/>
                <w:lang w:val="lv-LV"/>
              </w:rPr>
            </w:pPr>
            <w:r w:rsidRPr="003B6169">
              <w:rPr>
                <w:b/>
                <w:sz w:val="24"/>
                <w:lang w:val="lv-LV"/>
              </w:rPr>
              <w:t xml:space="preserve">6.9. Vides pieejamība     </w:t>
            </w:r>
          </w:p>
          <w:p w:rsidR="00082A9F" w:rsidRPr="003B6169" w:rsidP="00D335A8" w14:paraId="4061499E" w14:textId="0FC55113">
            <w:pPr>
              <w:overflowPunct/>
              <w:autoSpaceDE/>
              <w:adjustRightInd/>
              <w:jc w:val="both"/>
              <w:rPr>
                <w:sz w:val="24"/>
                <w:lang w:val="lv-LV"/>
              </w:rPr>
            </w:pPr>
            <w:r>
              <w:rPr>
                <w:sz w:val="24"/>
                <w:lang w:val="lv-LV"/>
              </w:rPr>
              <w:t xml:space="preserve">Nav paredzēta. </w:t>
            </w:r>
            <w:r w:rsidRPr="003B6169">
              <w:rPr>
                <w:sz w:val="24"/>
                <w:lang w:val="lv-LV"/>
              </w:rPr>
              <w:cr/>
            </w:r>
            <w:r w:rsidRPr="003B6169">
              <w:rPr>
                <w:b/>
                <w:sz w:val="24"/>
                <w:lang w:val="lv-LV"/>
              </w:rPr>
              <w:t xml:space="preserve">6.10.Riska faktoru novērtēšana un cita informācija </w:t>
            </w:r>
          </w:p>
          <w:p w:rsidR="00082A9F" w:rsidRPr="003B6169" w:rsidP="00D335A8" w14:paraId="6F51F95A" w14:textId="77777777">
            <w:pPr>
              <w:adjustRightInd/>
              <w:jc w:val="both"/>
              <w:rPr>
                <w:bCs/>
                <w:sz w:val="24"/>
                <w:lang w:val="lv-LV"/>
              </w:rPr>
            </w:pPr>
          </w:p>
        </w:tc>
      </w:tr>
      <w:tr w14:paraId="3995AA4B" w14:textId="77777777" w:rsidTr="00082A9F">
        <w:tblPrEx>
          <w:tblW w:w="9242" w:type="dxa"/>
          <w:tblInd w:w="108" w:type="dxa"/>
          <w:tblLayout w:type="fixed"/>
          <w:tblLook w:val="04A0"/>
        </w:tblPrEx>
        <w:tc>
          <w:tcPr>
            <w:tcW w:w="9242" w:type="dxa"/>
            <w:gridSpan w:val="2"/>
            <w:tcBorders>
              <w:top w:val="single" w:sz="4" w:space="0" w:color="auto"/>
              <w:left w:val="single" w:sz="4" w:space="0" w:color="auto"/>
              <w:bottom w:val="single" w:sz="4" w:space="0" w:color="auto"/>
              <w:right w:val="single" w:sz="4" w:space="0" w:color="auto"/>
            </w:tcBorders>
          </w:tcPr>
          <w:p w:rsidR="00082A9F" w:rsidRPr="003B6169" w:rsidP="00D335A8" w14:paraId="157BF579" w14:textId="77777777">
            <w:pPr>
              <w:tabs>
                <w:tab w:val="left" w:pos="993"/>
              </w:tabs>
              <w:jc w:val="both"/>
              <w:rPr>
                <w:b/>
                <w:caps/>
                <w:sz w:val="24"/>
                <w:lang w:val="lv-LV"/>
              </w:rPr>
            </w:pPr>
            <w:r w:rsidRPr="003B6169">
              <w:rPr>
                <w:b/>
                <w:caps/>
                <w:sz w:val="24"/>
                <w:lang w:val="lv-LV"/>
              </w:rPr>
              <w:t>7</w:t>
            </w:r>
            <w:r w:rsidRPr="003B6169">
              <w:rPr>
                <w:caps/>
                <w:sz w:val="24"/>
                <w:lang w:val="lv-LV"/>
              </w:rPr>
              <w:t>.</w:t>
            </w:r>
            <w:r w:rsidRPr="003B6169">
              <w:rPr>
                <w:b/>
                <w:caps/>
                <w:sz w:val="24"/>
                <w:lang w:val="lv-LV"/>
              </w:rPr>
              <w:t xml:space="preserve"> Slēdziens </w:t>
            </w:r>
          </w:p>
          <w:p w:rsidR="00082A9F" w:rsidRPr="003B6169" w:rsidP="00D335A8" w14:paraId="4F84ED6F" w14:textId="77777777">
            <w:pPr>
              <w:tabs>
                <w:tab w:val="left" w:pos="993"/>
              </w:tabs>
              <w:jc w:val="both"/>
              <w:rPr>
                <w:bCs/>
                <w:i/>
                <w:sz w:val="24"/>
                <w:lang w:val="lv-LV"/>
              </w:rPr>
            </w:pPr>
            <w:r w:rsidRPr="003B6169">
              <w:rPr>
                <w:bCs/>
                <w:sz w:val="24"/>
                <w:lang w:val="lv-LV"/>
              </w:rPr>
              <w:t>Objekts “</w:t>
            </w:r>
            <w:r w:rsidRPr="00773BCE">
              <w:rPr>
                <w:bCs/>
                <w:sz w:val="24"/>
                <w:lang w:val="lv-LV"/>
              </w:rPr>
              <w:t xml:space="preserve">Bērnu un jauniešu centrs “IK Auseklis”  </w:t>
            </w:r>
            <w:r w:rsidRPr="00773BCE">
              <w:rPr>
                <w:bCs/>
                <w:sz w:val="24"/>
                <w:lang w:val="lv-LV"/>
              </w:rPr>
              <w:t>Silciema</w:t>
            </w:r>
            <w:r w:rsidRPr="00773BCE">
              <w:rPr>
                <w:bCs/>
                <w:sz w:val="24"/>
                <w:lang w:val="lv-LV"/>
              </w:rPr>
              <w:t xml:space="preserve"> iel</w:t>
            </w:r>
            <w:r>
              <w:rPr>
                <w:bCs/>
                <w:sz w:val="24"/>
                <w:lang w:val="lv-LV"/>
              </w:rPr>
              <w:t>ā</w:t>
            </w:r>
            <w:r w:rsidRPr="00773BCE">
              <w:rPr>
                <w:bCs/>
                <w:sz w:val="24"/>
                <w:lang w:val="lv-LV"/>
              </w:rPr>
              <w:t xml:space="preserve"> 3, Rīg</w:t>
            </w:r>
            <w:r>
              <w:rPr>
                <w:bCs/>
                <w:sz w:val="24"/>
                <w:lang w:val="lv-LV"/>
              </w:rPr>
              <w:t>ā</w:t>
            </w:r>
            <w:r w:rsidRPr="003B6169">
              <w:rPr>
                <w:bCs/>
                <w:sz w:val="24"/>
                <w:lang w:val="lv-LV"/>
              </w:rPr>
              <w:t xml:space="preserve"> atbilst higiēnas prasībām.</w:t>
            </w:r>
          </w:p>
        </w:tc>
      </w:tr>
      <w:tr w14:paraId="604E64E7" w14:textId="77777777" w:rsidTr="00082A9F">
        <w:tblPrEx>
          <w:tblW w:w="9242" w:type="dxa"/>
          <w:tblInd w:w="108" w:type="dxa"/>
          <w:tblLayout w:type="fixed"/>
          <w:tblLook w:val="04A0"/>
        </w:tblPrEx>
        <w:tc>
          <w:tcPr>
            <w:tcW w:w="9242" w:type="dxa"/>
            <w:gridSpan w:val="2"/>
            <w:tcBorders>
              <w:top w:val="single" w:sz="4" w:space="0" w:color="auto"/>
              <w:left w:val="single" w:sz="4" w:space="0" w:color="auto"/>
              <w:bottom w:val="single" w:sz="4" w:space="0" w:color="auto"/>
              <w:right w:val="single" w:sz="4" w:space="0" w:color="auto"/>
            </w:tcBorders>
          </w:tcPr>
          <w:p w:rsidR="00082A9F" w:rsidRPr="003B6169" w:rsidP="00D335A8" w14:paraId="3DB2D976" w14:textId="77777777">
            <w:pPr>
              <w:numPr>
                <w:ilvl w:val="0"/>
                <w:numId w:val="15"/>
              </w:numPr>
              <w:tabs>
                <w:tab w:val="left" w:pos="342"/>
                <w:tab w:val="left" w:pos="993"/>
              </w:tabs>
              <w:overflowPunct/>
              <w:autoSpaceDE/>
              <w:autoSpaceDN/>
              <w:adjustRightInd/>
              <w:jc w:val="both"/>
              <w:textAlignment w:val="auto"/>
              <w:rPr>
                <w:rFonts w:eastAsia="Calibri"/>
                <w:sz w:val="24"/>
                <w:u w:val="single"/>
                <w:lang w:val="lv-LV" w:eastAsia="lv-LV"/>
              </w:rPr>
            </w:pPr>
            <w:r w:rsidRPr="003B6169">
              <w:rPr>
                <w:rFonts w:eastAsia="Calibri"/>
                <w:b/>
                <w:sz w:val="24"/>
                <w:lang w:val="lv-LV" w:eastAsia="lv-LV"/>
              </w:rPr>
              <w:t xml:space="preserve">Rekomendējamie pasākumi </w:t>
            </w:r>
          </w:p>
          <w:p w:rsidR="00082A9F" w:rsidRPr="009D1D0E" w:rsidP="00D335A8" w14:paraId="114D5205" w14:textId="77777777">
            <w:pPr>
              <w:tabs>
                <w:tab w:val="left" w:pos="342"/>
                <w:tab w:val="left" w:pos="993"/>
              </w:tabs>
              <w:jc w:val="both"/>
              <w:rPr>
                <w:sz w:val="24"/>
              </w:rPr>
            </w:pPr>
            <w:r w:rsidRPr="009D1D0E">
              <w:rPr>
                <w:sz w:val="24"/>
              </w:rPr>
              <w:t>Objekta</w:t>
            </w:r>
            <w:r w:rsidRPr="009D1D0E">
              <w:rPr>
                <w:sz w:val="24"/>
              </w:rPr>
              <w:t xml:space="preserve"> </w:t>
            </w:r>
            <w:r w:rsidRPr="009D1D0E">
              <w:rPr>
                <w:sz w:val="24"/>
              </w:rPr>
              <w:t>darbības</w:t>
            </w:r>
            <w:r w:rsidRPr="009D1D0E">
              <w:rPr>
                <w:sz w:val="24"/>
              </w:rPr>
              <w:t xml:space="preserve"> </w:t>
            </w:r>
            <w:r w:rsidRPr="009D1D0E">
              <w:rPr>
                <w:sz w:val="24"/>
              </w:rPr>
              <w:t>laikā</w:t>
            </w:r>
            <w:r w:rsidRPr="009D1D0E">
              <w:rPr>
                <w:sz w:val="24"/>
              </w:rPr>
              <w:t xml:space="preserve"> </w:t>
            </w:r>
            <w:r w:rsidRPr="009D1D0E">
              <w:rPr>
                <w:sz w:val="24"/>
              </w:rPr>
              <w:t>ievērot</w:t>
            </w:r>
            <w:r w:rsidRPr="009D1D0E">
              <w:rPr>
                <w:sz w:val="24"/>
              </w:rPr>
              <w:t>:</w:t>
            </w:r>
          </w:p>
          <w:p w:rsidR="00082A9F" w:rsidRPr="009D1D0E" w:rsidP="00D335A8" w14:paraId="5E504E99" w14:textId="77777777">
            <w:pPr>
              <w:tabs>
                <w:tab w:val="left" w:pos="342"/>
                <w:tab w:val="left" w:pos="993"/>
              </w:tabs>
              <w:jc w:val="both"/>
              <w:rPr>
                <w:sz w:val="24"/>
              </w:rPr>
            </w:pPr>
            <w:r w:rsidRPr="009D1D0E">
              <w:rPr>
                <w:sz w:val="24"/>
              </w:rPr>
              <w:t xml:space="preserve">- </w:t>
            </w:r>
            <w:r w:rsidRPr="009D1D0E">
              <w:rPr>
                <w:sz w:val="24"/>
              </w:rPr>
              <w:t>Ministru</w:t>
            </w:r>
            <w:r w:rsidRPr="009D1D0E">
              <w:rPr>
                <w:sz w:val="24"/>
              </w:rPr>
              <w:t xml:space="preserve"> </w:t>
            </w:r>
            <w:r w:rsidRPr="009D1D0E">
              <w:rPr>
                <w:sz w:val="24"/>
              </w:rPr>
              <w:t>kabineta</w:t>
            </w:r>
            <w:r w:rsidRPr="009D1D0E">
              <w:rPr>
                <w:sz w:val="24"/>
              </w:rPr>
              <w:t xml:space="preserve"> 28.09.2021. </w:t>
            </w:r>
            <w:r w:rsidRPr="009D1D0E">
              <w:rPr>
                <w:sz w:val="24"/>
              </w:rPr>
              <w:t>noteikumu</w:t>
            </w:r>
            <w:r w:rsidRPr="009D1D0E">
              <w:rPr>
                <w:sz w:val="24"/>
              </w:rPr>
              <w:t xml:space="preserve"> Nr. 662 “</w:t>
            </w:r>
            <w:r w:rsidRPr="009D1D0E">
              <w:rPr>
                <w:sz w:val="24"/>
              </w:rPr>
              <w:t>Epidemioloģiskās</w:t>
            </w:r>
            <w:r w:rsidRPr="009D1D0E">
              <w:rPr>
                <w:sz w:val="24"/>
              </w:rPr>
              <w:t xml:space="preserve"> </w:t>
            </w:r>
            <w:r w:rsidRPr="009D1D0E">
              <w:rPr>
                <w:sz w:val="24"/>
              </w:rPr>
              <w:t>drošības</w:t>
            </w:r>
            <w:r w:rsidRPr="009D1D0E">
              <w:rPr>
                <w:sz w:val="24"/>
              </w:rPr>
              <w:t xml:space="preserve"> </w:t>
            </w:r>
            <w:r w:rsidRPr="009D1D0E">
              <w:rPr>
                <w:sz w:val="24"/>
              </w:rPr>
              <w:t>pasākumi</w:t>
            </w:r>
            <w:r w:rsidRPr="009D1D0E">
              <w:rPr>
                <w:sz w:val="24"/>
              </w:rPr>
              <w:t xml:space="preserve"> Covid-19 </w:t>
            </w:r>
            <w:r w:rsidRPr="009D1D0E">
              <w:rPr>
                <w:sz w:val="24"/>
              </w:rPr>
              <w:t>infekcijas</w:t>
            </w:r>
            <w:r w:rsidRPr="009D1D0E">
              <w:rPr>
                <w:sz w:val="24"/>
              </w:rPr>
              <w:t xml:space="preserve"> </w:t>
            </w:r>
            <w:r w:rsidRPr="009D1D0E">
              <w:rPr>
                <w:sz w:val="24"/>
              </w:rPr>
              <w:t>izplatības</w:t>
            </w:r>
            <w:r w:rsidRPr="009D1D0E">
              <w:rPr>
                <w:sz w:val="24"/>
              </w:rPr>
              <w:t xml:space="preserve"> </w:t>
            </w:r>
            <w:r w:rsidRPr="009D1D0E">
              <w:rPr>
                <w:sz w:val="24"/>
              </w:rPr>
              <w:t>ierobežošanai</w:t>
            </w:r>
            <w:r w:rsidRPr="009D1D0E">
              <w:rPr>
                <w:sz w:val="24"/>
              </w:rPr>
              <w:t xml:space="preserve">” </w:t>
            </w:r>
            <w:r w:rsidRPr="009D1D0E">
              <w:rPr>
                <w:sz w:val="24"/>
              </w:rPr>
              <w:t>prasības</w:t>
            </w:r>
            <w:r w:rsidRPr="009D1D0E">
              <w:rPr>
                <w:sz w:val="24"/>
              </w:rPr>
              <w:t>;</w:t>
            </w:r>
          </w:p>
          <w:p w:rsidR="00082A9F" w:rsidRPr="003B6169" w:rsidP="00D335A8" w14:paraId="49E43A0B" w14:textId="77777777">
            <w:pPr>
              <w:tabs>
                <w:tab w:val="left" w:pos="342"/>
                <w:tab w:val="left" w:pos="993"/>
              </w:tabs>
              <w:overflowPunct/>
              <w:autoSpaceDE/>
              <w:autoSpaceDN/>
              <w:adjustRightInd/>
              <w:jc w:val="both"/>
              <w:textAlignment w:val="auto"/>
              <w:rPr>
                <w:sz w:val="24"/>
                <w:lang w:val="lv-LV"/>
              </w:rPr>
            </w:pPr>
            <w:r>
              <w:rPr>
                <w:sz w:val="24"/>
                <w:lang w:val="lv-LV"/>
              </w:rPr>
              <w:t>-</w:t>
            </w:r>
            <w:r w:rsidRPr="003B6169">
              <w:rPr>
                <w:sz w:val="24"/>
                <w:lang w:val="lv-LV"/>
              </w:rPr>
              <w:t xml:space="preserve"> pēc iespējas nodrošināt iekštelpu apgaismojuma līmeņa mērījumu veikšanu</w:t>
            </w:r>
            <w:r>
              <w:rPr>
                <w:sz w:val="24"/>
                <w:lang w:val="lv-LV"/>
              </w:rPr>
              <w:t>.</w:t>
            </w:r>
          </w:p>
          <w:p w:rsidR="00082A9F" w:rsidRPr="003B6169" w:rsidP="00D335A8" w14:paraId="53939881"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left="484"/>
              <w:jc w:val="both"/>
              <w:textAlignment w:val="auto"/>
              <w:rPr>
                <w:sz w:val="24"/>
                <w:lang w:val="lv-LV"/>
              </w:rPr>
            </w:pPr>
            <w:r w:rsidRPr="003B6169">
              <w:rPr>
                <w:sz w:val="24"/>
                <w:lang w:val="lv-LV"/>
              </w:rPr>
              <w:t xml:space="preserve"> </w:t>
            </w:r>
          </w:p>
        </w:tc>
      </w:tr>
    </w:tbl>
    <w:p w:rsidR="00082A9F" w:rsidRPr="009365B5" w:rsidP="00082A9F" w14:paraId="3A81DC2B" w14:textId="77777777">
      <w:pPr>
        <w:overflowPunct/>
        <w:autoSpaceDE/>
        <w:autoSpaceDN/>
        <w:adjustRightInd/>
        <w:textAlignment w:val="auto"/>
        <w:outlineLvl w:val="3"/>
        <w:rPr>
          <w:sz w:val="24"/>
          <w:lang w:val="lv-LV" w:eastAsia="zh-CN"/>
        </w:rPr>
      </w:pPr>
    </w:p>
    <w:p w:rsidR="00082A9F" w:rsidRPr="009365B5" w:rsidP="00082A9F" w14:paraId="22E826D4" w14:textId="77777777">
      <w:pPr>
        <w:overflowPunct/>
        <w:autoSpaceDE/>
        <w:autoSpaceDN/>
        <w:adjustRightInd/>
        <w:textAlignment w:val="auto"/>
        <w:outlineLvl w:val="3"/>
        <w:rPr>
          <w:sz w:val="24"/>
          <w:lang w:val="lv-LV" w:eastAsia="zh-CN"/>
        </w:rPr>
      </w:pPr>
    </w:p>
    <w:p w:rsidR="00082A9F" w:rsidRPr="009365B5" w:rsidP="00082A9F" w14:paraId="3F265840" w14:textId="77777777">
      <w:pPr>
        <w:overflowPunct/>
        <w:autoSpaceDE/>
        <w:autoSpaceDN/>
        <w:adjustRightInd/>
        <w:textAlignment w:val="auto"/>
        <w:outlineLvl w:val="3"/>
        <w:rPr>
          <w:sz w:val="24"/>
          <w:lang w:val="lv-LV" w:eastAsia="zh-CN"/>
        </w:rPr>
      </w:pPr>
      <w:r w:rsidRPr="009365B5">
        <w:rPr>
          <w:sz w:val="24"/>
          <w:lang w:val="lv-LV" w:eastAsia="zh-CN"/>
        </w:rPr>
        <w:t xml:space="preserve">Sabiedrības veselības departamenta </w:t>
      </w:r>
    </w:p>
    <w:p w:rsidR="00082A9F" w:rsidRPr="009365B5" w:rsidP="00082A9F" w14:paraId="3D1462CC" w14:textId="77777777">
      <w:pPr>
        <w:overflowPunct/>
        <w:autoSpaceDE/>
        <w:autoSpaceDN/>
        <w:adjustRightInd/>
        <w:textAlignment w:val="auto"/>
        <w:outlineLvl w:val="3"/>
        <w:rPr>
          <w:sz w:val="24"/>
          <w:lang w:val="lv-LV" w:eastAsia="zh-CN"/>
        </w:rPr>
      </w:pPr>
      <w:r w:rsidRPr="009365B5">
        <w:rPr>
          <w:sz w:val="24"/>
          <w:lang w:val="lv-LV" w:eastAsia="zh-CN"/>
        </w:rPr>
        <w:t xml:space="preserve">Higiēnas novērtēšanas nodaļas higiēnas ārste                                                          </w:t>
      </w:r>
      <w:r w:rsidRPr="00C9235D">
        <w:rPr>
          <w:sz w:val="24"/>
          <w:lang w:val="lv-LV" w:eastAsia="zh-CN"/>
        </w:rPr>
        <w:t>Anna Staņēviča</w:t>
      </w:r>
      <w:r w:rsidRPr="009365B5">
        <w:rPr>
          <w:sz w:val="24"/>
          <w:lang w:val="lv-LV" w:eastAsia="zh-CN"/>
        </w:rPr>
        <w:t xml:space="preserve">                                                    </w:t>
      </w:r>
    </w:p>
    <w:p w:rsidR="00082A9F" w:rsidRPr="009365B5" w:rsidP="00082A9F" w14:paraId="521EF3E4" w14:textId="77777777">
      <w:pPr>
        <w:overflowPunct/>
        <w:autoSpaceDE/>
        <w:autoSpaceDN/>
        <w:adjustRightInd/>
        <w:textAlignment w:val="auto"/>
        <w:rPr>
          <w:sz w:val="24"/>
          <w:lang w:val="lv-LV" w:eastAsia="zh-CN"/>
        </w:rPr>
      </w:pPr>
    </w:p>
    <w:p w:rsidR="00082A9F" w:rsidRPr="009365B5" w:rsidP="00082A9F" w14:paraId="087F4C1F" w14:textId="77777777">
      <w:pPr>
        <w:overflowPunct/>
        <w:autoSpaceDE/>
        <w:autoSpaceDN/>
        <w:adjustRightInd/>
        <w:textAlignment w:val="auto"/>
        <w:rPr>
          <w:sz w:val="24"/>
          <w:lang w:val="lv-LV" w:eastAsia="zh-CN"/>
        </w:rPr>
      </w:pPr>
    </w:p>
    <w:p w:rsidR="00082A9F" w:rsidRPr="009365B5" w:rsidP="00082A9F" w14:paraId="1697F005" w14:textId="77777777">
      <w:pPr>
        <w:overflowPunct/>
        <w:autoSpaceDE/>
        <w:autoSpaceDN/>
        <w:adjustRightInd/>
        <w:textAlignment w:val="auto"/>
        <w:rPr>
          <w:sz w:val="24"/>
          <w:lang w:val="lv-LV" w:eastAsia="zh-CN"/>
        </w:rPr>
      </w:pPr>
    </w:p>
    <w:p w:rsidR="00082A9F" w:rsidRPr="009365B5" w:rsidP="00082A9F" w14:paraId="5DDFB07A" w14:textId="77777777">
      <w:pPr>
        <w:overflowPunct/>
        <w:autoSpaceDE/>
        <w:autoSpaceDN/>
        <w:adjustRightInd/>
        <w:textAlignment w:val="auto"/>
        <w:outlineLvl w:val="3"/>
        <w:rPr>
          <w:sz w:val="22"/>
          <w:szCs w:val="22"/>
          <w:lang w:val="lv-LV" w:eastAsia="zh-CN"/>
        </w:rPr>
      </w:pPr>
      <w:r w:rsidRPr="009365B5">
        <w:rPr>
          <w:sz w:val="22"/>
          <w:szCs w:val="22"/>
          <w:lang w:val="lv-LV" w:eastAsia="zh-CN"/>
        </w:rPr>
        <w:t xml:space="preserve">Anna Staņēviča 67081537, </w:t>
      </w:r>
    </w:p>
    <w:p w:rsidR="00082A9F" w:rsidRPr="009365B5" w:rsidP="00082A9F" w14:paraId="69822F28" w14:textId="77777777">
      <w:pPr>
        <w:overflowPunct/>
        <w:autoSpaceDE/>
        <w:autoSpaceDN/>
        <w:adjustRightInd/>
        <w:textAlignment w:val="auto"/>
        <w:outlineLvl w:val="3"/>
        <w:rPr>
          <w:sz w:val="22"/>
          <w:szCs w:val="22"/>
          <w:lang w:val="lv-LV" w:eastAsia="zh-CN"/>
        </w:rPr>
      </w:pPr>
      <w:r w:rsidRPr="009365B5">
        <w:rPr>
          <w:sz w:val="22"/>
          <w:szCs w:val="22"/>
          <w:lang w:val="lv-LV" w:eastAsia="zh-CN"/>
        </w:rPr>
        <w:t>anna.stanevica@vi.gov.lv</w:t>
      </w:r>
    </w:p>
    <w:bookmarkEnd w:id="0"/>
    <w:p w:rsidR="00BC67F6" w:rsidRPr="008A3DA7" w:rsidP="00BC67F6" w14:paraId="08571B8A" w14:textId="77777777">
      <w:pPr>
        <w:tabs>
          <w:tab w:val="left" w:pos="3825"/>
        </w:tabs>
        <w:rPr>
          <w:sz w:val="24"/>
          <w:lang w:val="lv-LV"/>
        </w:rPr>
      </w:pPr>
    </w:p>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 xml:space="preserve">DOKUMENTS PARAKSTĪTS AR DROŠU </w:t>
    </w:r>
    <w:r>
      <w:rPr>
        <w:sz w:val="19"/>
        <w:szCs w:val="19"/>
      </w:rPr>
      <w:t>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 xml:space="preserve">DOKUMENTS PARAKSTĪTS AR DROŠU ELEKTRONISKO PARAKSTU, KAS SATUR LAIKA </w:t>
    </w:r>
    <w:r>
      <w:rPr>
        <w:sz w:val="19"/>
        <w:szCs w:val="19"/>
      </w:rPr>
      <w:t>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31.10.2022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2.4.5.-8/1129</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1">
    <w:nsid w:val="3F18306B"/>
    <w:multiLevelType w:val="hybridMultilevel"/>
    <w:tmpl w:val="2C0C2018"/>
    <w:lvl w:ilvl="0">
      <w:start w:val="8"/>
      <w:numFmt w:val="decimal"/>
      <w:lvlText w:val="%1."/>
      <w:lvlJc w:val="left"/>
      <w:pPr>
        <w:ind w:left="720" w:hanging="360"/>
      </w:pPr>
      <w:rPr>
        <w:rFonts w:hint="default"/>
        <w:b/>
        <w:sz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2A9F"/>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169"/>
    <w:rsid w:val="003B63BF"/>
    <w:rsid w:val="003C0629"/>
    <w:rsid w:val="003C3B7A"/>
    <w:rsid w:val="003E47EF"/>
    <w:rsid w:val="003E6927"/>
    <w:rsid w:val="003F0398"/>
    <w:rsid w:val="003F33B7"/>
    <w:rsid w:val="00402D47"/>
    <w:rsid w:val="0046092E"/>
    <w:rsid w:val="004610E8"/>
    <w:rsid w:val="00465EA4"/>
    <w:rsid w:val="00472C6E"/>
    <w:rsid w:val="004912DE"/>
    <w:rsid w:val="00494EA2"/>
    <w:rsid w:val="004B1FAC"/>
    <w:rsid w:val="004B7410"/>
    <w:rsid w:val="004C4FF2"/>
    <w:rsid w:val="004D76F7"/>
    <w:rsid w:val="004E3A26"/>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E06C3"/>
    <w:rsid w:val="006E3012"/>
    <w:rsid w:val="006F7A48"/>
    <w:rsid w:val="00703EF0"/>
    <w:rsid w:val="007101E3"/>
    <w:rsid w:val="00710429"/>
    <w:rsid w:val="00715894"/>
    <w:rsid w:val="007162E0"/>
    <w:rsid w:val="00736B8D"/>
    <w:rsid w:val="007472DF"/>
    <w:rsid w:val="00750DB1"/>
    <w:rsid w:val="00761EB0"/>
    <w:rsid w:val="00773BCE"/>
    <w:rsid w:val="00777591"/>
    <w:rsid w:val="00783D52"/>
    <w:rsid w:val="007952D0"/>
    <w:rsid w:val="0079632A"/>
    <w:rsid w:val="007A5202"/>
    <w:rsid w:val="007B147E"/>
    <w:rsid w:val="007C262C"/>
    <w:rsid w:val="00810FA9"/>
    <w:rsid w:val="008179CE"/>
    <w:rsid w:val="00822BBD"/>
    <w:rsid w:val="008355A6"/>
    <w:rsid w:val="00840480"/>
    <w:rsid w:val="00842E5D"/>
    <w:rsid w:val="008525E4"/>
    <w:rsid w:val="00857B74"/>
    <w:rsid w:val="00857D6E"/>
    <w:rsid w:val="00872DDD"/>
    <w:rsid w:val="0089710B"/>
    <w:rsid w:val="008A1242"/>
    <w:rsid w:val="008A3DA7"/>
    <w:rsid w:val="008A6AAF"/>
    <w:rsid w:val="008B3D2A"/>
    <w:rsid w:val="008C06D3"/>
    <w:rsid w:val="008C37E6"/>
    <w:rsid w:val="008D0063"/>
    <w:rsid w:val="008D1487"/>
    <w:rsid w:val="008E0C54"/>
    <w:rsid w:val="008E3B42"/>
    <w:rsid w:val="00900669"/>
    <w:rsid w:val="00911A26"/>
    <w:rsid w:val="009313A7"/>
    <w:rsid w:val="009365B5"/>
    <w:rsid w:val="009428A9"/>
    <w:rsid w:val="009502DD"/>
    <w:rsid w:val="009560BB"/>
    <w:rsid w:val="009561DA"/>
    <w:rsid w:val="00970D38"/>
    <w:rsid w:val="00974617"/>
    <w:rsid w:val="00977146"/>
    <w:rsid w:val="00983C0F"/>
    <w:rsid w:val="00987D1B"/>
    <w:rsid w:val="009B4FCF"/>
    <w:rsid w:val="009B58B6"/>
    <w:rsid w:val="009C7C74"/>
    <w:rsid w:val="009D1D0E"/>
    <w:rsid w:val="009D2BEB"/>
    <w:rsid w:val="009E5EB3"/>
    <w:rsid w:val="009E625D"/>
    <w:rsid w:val="009F27A3"/>
    <w:rsid w:val="009F5F1F"/>
    <w:rsid w:val="00A0044F"/>
    <w:rsid w:val="00A02B48"/>
    <w:rsid w:val="00A05BC5"/>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95FAC"/>
    <w:rsid w:val="00AB48C7"/>
    <w:rsid w:val="00AB4FB4"/>
    <w:rsid w:val="00AB5F35"/>
    <w:rsid w:val="00AD4E4E"/>
    <w:rsid w:val="00AE06D7"/>
    <w:rsid w:val="00AF6968"/>
    <w:rsid w:val="00B156E3"/>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235D"/>
    <w:rsid w:val="00C96C06"/>
    <w:rsid w:val="00CA2482"/>
    <w:rsid w:val="00CA6198"/>
    <w:rsid w:val="00CA75C7"/>
    <w:rsid w:val="00CA7CFD"/>
    <w:rsid w:val="00CF27A6"/>
    <w:rsid w:val="00D00A94"/>
    <w:rsid w:val="00D03C1D"/>
    <w:rsid w:val="00D1528A"/>
    <w:rsid w:val="00D157DB"/>
    <w:rsid w:val="00D20B94"/>
    <w:rsid w:val="00D22AA0"/>
    <w:rsid w:val="00D25B44"/>
    <w:rsid w:val="00D335A8"/>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41AE"/>
    <w:rsid w:val="00E76432"/>
    <w:rsid w:val="00E82EDD"/>
    <w:rsid w:val="00E90474"/>
    <w:rsid w:val="00EA22ED"/>
    <w:rsid w:val="00EB5F72"/>
    <w:rsid w:val="00EE70C4"/>
    <w:rsid w:val="00EF09E1"/>
    <w:rsid w:val="00F11610"/>
    <w:rsid w:val="00F13A76"/>
    <w:rsid w:val="00F14327"/>
    <w:rsid w:val="00F30519"/>
    <w:rsid w:val="00F43670"/>
    <w:rsid w:val="00F54287"/>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487</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Anna Staņēviča</cp:lastModifiedBy>
  <cp:revision>8</cp:revision>
  <cp:lastPrinted>2017-09-20T12:25:00Z</cp:lastPrinted>
  <dcterms:created xsi:type="dcterms:W3CDTF">2021-11-12T11:31:00Z</dcterms:created>
  <dcterms:modified xsi:type="dcterms:W3CDTF">2022-10-31T07:57:00Z</dcterms:modified>
</cp:coreProperties>
</file>