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B282D9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C43412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0F8210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F6AF12C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4B2F89A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A19129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03E0E0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67619C" w14:paraId="7EEC0CE3" w14:textId="77777777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0B76A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777211C" w14:textId="4560577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Gulbenes novada B</w:t>
            </w:r>
            <w:r w:rsidR="0067619C">
              <w:rPr>
                <w:rFonts w:ascii="Times New Roman" w:hAnsi="Times New Roman"/>
                <w:sz w:val="24"/>
                <w:szCs w:val="24"/>
              </w:rPr>
              <w:t>ērnu un jaunatnes sporta skola</w:t>
            </w:r>
          </w:p>
        </w:tc>
      </w:tr>
      <w:tr w14:paraId="7E923CD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7AD211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DB8D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CDFBE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A4A85A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B3603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31A3F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56BF95E" w14:textId="4D34F3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643305" w:rsidR="00643305">
              <w:rPr>
                <w:rFonts w:ascii="Times New Roman" w:hAnsi="Times New Roman"/>
                <w:color w:val="000000"/>
                <w:sz w:val="24"/>
                <w:szCs w:val="24"/>
              </w:rPr>
              <w:t>40900019043</w:t>
            </w:r>
          </w:p>
        </w:tc>
      </w:tr>
      <w:tr w14:paraId="590DA9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7F657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7ED8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D4CDE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44B8C0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C2609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52FB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C7BCB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Skolas iela 10A, Gulbene, Gulbenes novads, LV-4401.</w:t>
            </w:r>
          </w:p>
        </w:tc>
      </w:tr>
      <w:tr w14:paraId="345188B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148D5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22E1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F27C8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6F7E5B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F34B7F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/216</w:t>
      </w:r>
    </w:p>
    <w:p w:rsidR="00C959F6" w:rsidP="00070E23" w14:paraId="048306D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1AABDE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5063055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43FF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A1BE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Gulbenes sporta centrs, sporta centra viesnīca.</w:t>
            </w:r>
          </w:p>
        </w:tc>
      </w:tr>
      <w:tr w14:paraId="23FC4AE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78D44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B7509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790695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0D344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400A3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Skolas iela 10A, Gulbene, Gulbenes novads, LV-4401.</w:t>
            </w:r>
          </w:p>
        </w:tc>
      </w:tr>
      <w:tr w14:paraId="629320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A2508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9BAE9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81ED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4750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7EAB7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Gulbenes novada pašvaldība.</w:t>
            </w:r>
          </w:p>
        </w:tc>
      </w:tr>
      <w:tr w14:paraId="0407355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D7E2B4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C4F94A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1339A1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39646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72B3F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Nr.90009116327, Ābeļu iela 2, Gulbene, Gulbenes novads, LV-4401.</w:t>
            </w:r>
          </w:p>
        </w:tc>
      </w:tr>
      <w:tr w14:paraId="615BA38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3AB1F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6D4EB8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B539E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7619C" w:rsidRPr="00E227D8" w:rsidP="0067619C" w14:paraId="139C7E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619C" w:rsidRPr="00E227D8" w:rsidP="0067619C" w14:paraId="75B0D1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Lienes </w:t>
            </w:r>
            <w:r>
              <w:rPr>
                <w:rFonts w:ascii="Times New Roman" w:hAnsi="Times New Roman" w:cs="Times New Roman"/>
                <w:sz w:val="24"/>
              </w:rPr>
              <w:t>Ķikustes</w:t>
            </w:r>
            <w:r>
              <w:rPr>
                <w:rFonts w:ascii="Times New Roman" w:hAnsi="Times New Roman" w:cs="Times New Roman"/>
                <w:sz w:val="24"/>
              </w:rPr>
              <w:t xml:space="preserve"> ( apliecības Nr.033-00051) </w:t>
            </w:r>
          </w:p>
        </w:tc>
      </w:tr>
      <w:tr w14:paraId="07137B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7619C" w:rsidP="0067619C" w14:paraId="7203DB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619C" w:rsidRPr="00E227D8" w:rsidP="0067619C" w14:paraId="1908F108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 Valsts ugunsdzēsības un glābšanas dienesta Vidzemes reģiona pārvaldē</w:t>
            </w:r>
          </w:p>
        </w:tc>
      </w:tr>
      <w:tr w14:paraId="41AAE2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7619C" w:rsidP="0067619C" w14:paraId="1174BA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619C" w:rsidP="00830F5D" w14:paraId="461C2B03" w14:textId="1AD6AE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reģistrēts 2023. gada </w:t>
            </w:r>
            <w:r w:rsidR="00830F5D">
              <w:rPr>
                <w:rFonts w:ascii="Times New Roman" w:hAnsi="Times New Roman" w:cs="Times New Roman"/>
                <w:sz w:val="24"/>
              </w:rPr>
              <w:t>04. augustā</w:t>
            </w:r>
            <w:r>
              <w:rPr>
                <w:rFonts w:ascii="Times New Roman" w:hAnsi="Times New Roman" w:cs="Times New Roman"/>
                <w:sz w:val="24"/>
              </w:rPr>
              <w:t xml:space="preserve"> ar Nr. 22/10-1.4/</w:t>
            </w:r>
            <w:r w:rsidR="00830F5D">
              <w:rPr>
                <w:rFonts w:ascii="Times New Roman" w:hAnsi="Times New Roman" w:cs="Times New Roman"/>
                <w:sz w:val="24"/>
              </w:rPr>
              <w:t>628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123FD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3BCCB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CD9F8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901E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30F5D" w:rsidRPr="00E227D8" w:rsidP="00830F5D" w14:paraId="7CC0D6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30F5D" w:rsidRPr="00E227D8" w:rsidP="00830F5D" w14:paraId="0CE3F73A" w14:textId="435FD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Gulbenes sporta centra un sporta centra </w:t>
            </w:r>
          </w:p>
        </w:tc>
      </w:tr>
      <w:tr w14:paraId="315F5B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30F5D" w:rsidP="00830F5D" w14:paraId="431CC1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30F5D" w:rsidRPr="00E227D8" w:rsidP="00830F5D" w14:paraId="41388BFE" w14:textId="3E2FA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viesnīcas telpas ir aprīkotas ar automātisko ugunsgrēka atklāšanas un trauksmes </w:t>
            </w:r>
          </w:p>
        </w:tc>
      </w:tr>
      <w:tr w14:paraId="0FE791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30F5D" w:rsidP="00830F5D" w14:paraId="6D515B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30F5D" w:rsidRPr="00E227D8" w:rsidP="00830F5D" w14:paraId="65267872" w14:textId="1F1E2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sistēmu, nodrošinātas ar ugunsdzēsības aparātiem. Evakuācijas ceļi ir </w:t>
            </w:r>
          </w:p>
        </w:tc>
      </w:tr>
      <w:tr w14:paraId="75C71E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30F5D" w:rsidP="00830F5D" w14:paraId="6E01D5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30F5D" w:rsidRPr="00E227D8" w:rsidP="00830F5D" w14:paraId="57586929" w14:textId="5B6BC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brīvi un izejas durvis ir viegli atveramas no telpu iekšpuses. Koplietošanas telpās un </w:t>
            </w:r>
          </w:p>
        </w:tc>
      </w:tr>
      <w:tr w14:paraId="72BCED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30F5D" w:rsidP="00830F5D" w14:paraId="47E2A3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30F5D" w:rsidRPr="00E227D8" w:rsidP="00830F5D" w14:paraId="5C959D35" w14:textId="006FB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telpās kur paredzēta nakšņošana, izvietoti evakuācijas plāni.</w:t>
            </w:r>
          </w:p>
        </w:tc>
      </w:tr>
      <w:tr w14:paraId="07A4B7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0010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1885E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9DDB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528A9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E9E25E" w14:textId="4F5D8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F5D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385E78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0190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C118D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B8B2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3757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5197C0C" w14:textId="2D020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830F5D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B33FE2" w:rsidR="00830F5D">
              <w:rPr>
                <w:rFonts w:ascii="Times New Roman" w:hAnsi="Times New Roman" w:cs="Times New Roman"/>
                <w:b/>
                <w:sz w:val="24"/>
              </w:rPr>
              <w:t>ugunsdrošības prasībām</w:t>
            </w:r>
            <w:r w:rsidR="00830F5D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573ACF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1A49F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38EC5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77DF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30F5D" w:rsidRPr="00E227D8" w:rsidP="00830F5D" w14:paraId="0633AC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30F5D" w:rsidRPr="00E227D8" w:rsidP="00830F5D" w14:paraId="07796DD9" w14:textId="4DC7D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Ministru kabineta 2009. gada 1. </w:t>
            </w:r>
          </w:p>
        </w:tc>
      </w:tr>
      <w:tr w14:paraId="68AC79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30F5D" w:rsidP="00830F5D" w14:paraId="6BE708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30F5D" w:rsidRPr="00E227D8" w:rsidP="00830F5D" w14:paraId="194434DB" w14:textId="05DD3C4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Septembra noteikumu Nr.981 “Bērnu nometņu organizēšanas un darbības kārtība” 8.5. </w:t>
            </w:r>
          </w:p>
        </w:tc>
      </w:tr>
      <w:tr w14:paraId="7980DF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30F5D" w:rsidP="00830F5D" w14:paraId="7B641E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30F5D" w:rsidRPr="00E227D8" w:rsidP="00830F5D" w14:paraId="4AF6CF70" w14:textId="135E667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63FBD1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9D33C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7BC75B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15B46E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A02E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22F72FD" w14:textId="1ED5D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30F5D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062CE5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5BCC50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5E013C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993E4B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9B9D79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98F60B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5AAA8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30F5D" w14:paraId="5C7D34AD" w14:textId="199FB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30F5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3CBAD4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34D33D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7C370A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1DAFD8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FC4C9A5" w14:textId="057F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B78B4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0A333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FED24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78DB163" w14:textId="08F46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D.Upane</w:t>
            </w:r>
          </w:p>
        </w:tc>
      </w:tr>
      <w:tr w14:paraId="09F6C82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93DFB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9DB43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BBA54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64E76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B32E1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B6983D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9F2C83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888E06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1F8816E" w14:textId="5637D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e-pastu: </w:t>
            </w:r>
            <w:hyperlink r:id="rId5" w:history="1">
              <w:r w:rsidRPr="005723D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kikustel@gmail.com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(04.08.2023)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658A5E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865E8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C292BF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61602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57340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1740D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2898A2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1862D6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388681D" w14:textId="77777777">
      <w:pPr>
        <w:rPr>
          <w:rFonts w:ascii="Times New Roman" w:hAnsi="Times New Roman" w:cs="Times New Roman"/>
          <w:sz w:val="24"/>
          <w:szCs w:val="24"/>
        </w:rPr>
      </w:pPr>
    </w:p>
    <w:p w:rsidR="00830F5D" w:rsidP="007D2C05" w14:paraId="23897B03" w14:textId="77777777">
      <w:pPr>
        <w:rPr>
          <w:rFonts w:ascii="Times New Roman" w:hAnsi="Times New Roman" w:cs="Times New Roman"/>
          <w:sz w:val="24"/>
          <w:szCs w:val="24"/>
        </w:rPr>
      </w:pPr>
    </w:p>
    <w:p w:rsidR="00830F5D" w:rsidP="007D2C05" w14:paraId="6C40E586" w14:textId="77777777">
      <w:pPr>
        <w:rPr>
          <w:rFonts w:ascii="Times New Roman" w:hAnsi="Times New Roman" w:cs="Times New Roman"/>
          <w:sz w:val="24"/>
          <w:szCs w:val="24"/>
        </w:rPr>
      </w:pPr>
    </w:p>
    <w:p w:rsidR="00830F5D" w:rsidP="007D2C05" w14:paraId="10B231CE" w14:textId="77777777">
      <w:pPr>
        <w:rPr>
          <w:rFonts w:ascii="Times New Roman" w:hAnsi="Times New Roman" w:cs="Times New Roman"/>
          <w:sz w:val="24"/>
          <w:szCs w:val="24"/>
        </w:rPr>
      </w:pPr>
    </w:p>
    <w:p w:rsidR="00830F5D" w:rsidP="007D2C05" w14:paraId="1F2D6383" w14:textId="77777777">
      <w:pPr>
        <w:rPr>
          <w:rFonts w:ascii="Times New Roman" w:hAnsi="Times New Roman" w:cs="Times New Roman"/>
          <w:sz w:val="24"/>
          <w:szCs w:val="24"/>
        </w:rPr>
      </w:pPr>
    </w:p>
    <w:p w:rsidR="00830F5D" w:rsidP="007D2C05" w14:paraId="2B4F4A7E" w14:textId="77777777">
      <w:pPr>
        <w:rPr>
          <w:rFonts w:ascii="Times New Roman" w:hAnsi="Times New Roman" w:cs="Times New Roman"/>
          <w:sz w:val="24"/>
          <w:szCs w:val="24"/>
        </w:rPr>
      </w:pPr>
    </w:p>
    <w:p w:rsidR="00830F5D" w:rsidP="007D2C05" w14:paraId="1BE99C91" w14:textId="77777777">
      <w:pPr>
        <w:rPr>
          <w:rFonts w:ascii="Times New Roman" w:hAnsi="Times New Roman" w:cs="Times New Roman"/>
          <w:sz w:val="24"/>
          <w:szCs w:val="24"/>
        </w:rPr>
      </w:pPr>
    </w:p>
    <w:p w:rsidR="00830F5D" w:rsidP="007D2C05" w14:paraId="6C282384" w14:textId="77777777">
      <w:pPr>
        <w:rPr>
          <w:rFonts w:ascii="Times New Roman" w:hAnsi="Times New Roman" w:cs="Times New Roman"/>
          <w:sz w:val="24"/>
          <w:szCs w:val="24"/>
        </w:rPr>
      </w:pPr>
    </w:p>
    <w:p w:rsidR="00830F5D" w:rsidP="007D2C05" w14:paraId="5AE76BAC" w14:textId="77777777">
      <w:pPr>
        <w:rPr>
          <w:rFonts w:ascii="Times New Roman" w:hAnsi="Times New Roman" w:cs="Times New Roman"/>
          <w:sz w:val="24"/>
          <w:szCs w:val="24"/>
        </w:rPr>
      </w:pPr>
    </w:p>
    <w:p w:rsidR="00830F5D" w:rsidP="007D2C05" w14:paraId="7B1A94E6" w14:textId="77777777">
      <w:pPr>
        <w:rPr>
          <w:rFonts w:ascii="Times New Roman" w:hAnsi="Times New Roman" w:cs="Times New Roman"/>
          <w:sz w:val="24"/>
          <w:szCs w:val="24"/>
        </w:rPr>
      </w:pPr>
    </w:p>
    <w:p w:rsidR="00830F5D" w:rsidP="007D2C05" w14:paraId="45CF3F94" w14:textId="77777777">
      <w:pPr>
        <w:rPr>
          <w:rFonts w:ascii="Times New Roman" w:hAnsi="Times New Roman" w:cs="Times New Roman"/>
          <w:sz w:val="24"/>
          <w:szCs w:val="24"/>
        </w:rPr>
      </w:pPr>
    </w:p>
    <w:p w:rsidR="00830F5D" w:rsidP="007D2C05" w14:paraId="3AC6ECB4" w14:textId="77777777">
      <w:pPr>
        <w:rPr>
          <w:rFonts w:ascii="Times New Roman" w:hAnsi="Times New Roman" w:cs="Times New Roman"/>
          <w:sz w:val="24"/>
          <w:szCs w:val="24"/>
        </w:rPr>
      </w:pPr>
    </w:p>
    <w:p w:rsidR="00830F5D" w:rsidP="007D2C05" w14:paraId="7C738A5B" w14:textId="77777777">
      <w:pPr>
        <w:rPr>
          <w:rFonts w:ascii="Times New Roman" w:hAnsi="Times New Roman" w:cs="Times New Roman"/>
          <w:sz w:val="24"/>
          <w:szCs w:val="24"/>
        </w:rPr>
      </w:pPr>
    </w:p>
    <w:p w:rsidR="00830F5D" w:rsidP="007D2C05" w14:paraId="778FC482" w14:textId="77777777">
      <w:pPr>
        <w:rPr>
          <w:rFonts w:ascii="Times New Roman" w:hAnsi="Times New Roman" w:cs="Times New Roman"/>
          <w:sz w:val="24"/>
          <w:szCs w:val="24"/>
        </w:rPr>
      </w:pPr>
    </w:p>
    <w:p w:rsidR="00830F5D" w:rsidP="007D2C05" w14:paraId="6172AE61" w14:textId="77777777">
      <w:pPr>
        <w:rPr>
          <w:rFonts w:ascii="Times New Roman" w:hAnsi="Times New Roman" w:cs="Times New Roman"/>
          <w:sz w:val="24"/>
          <w:szCs w:val="24"/>
        </w:rPr>
      </w:pPr>
    </w:p>
    <w:p w:rsidR="00830F5D" w:rsidP="007D2C05" w14:paraId="0798A286" w14:textId="77777777">
      <w:pPr>
        <w:rPr>
          <w:rFonts w:ascii="Times New Roman" w:hAnsi="Times New Roman" w:cs="Times New Roman"/>
          <w:sz w:val="24"/>
          <w:szCs w:val="24"/>
        </w:rPr>
      </w:pPr>
    </w:p>
    <w:p w:rsidR="00830F5D" w:rsidP="007D2C05" w14:paraId="059F95A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30EF40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FB3B18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BAED98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B938BD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079C5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C3E901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3C6625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82725366"/>
      <w:docPartObj>
        <w:docPartGallery w:val="Page Numbers (Top of Page)"/>
        <w:docPartUnique/>
      </w:docPartObj>
    </w:sdtPr>
    <w:sdtContent>
      <w:p w:rsidR="00E227D8" w:rsidRPr="00762AE8" w14:paraId="68A20CB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45D4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BCE4B8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A04F6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45D48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723DA"/>
    <w:rsid w:val="00586BD3"/>
    <w:rsid w:val="00587D8F"/>
    <w:rsid w:val="00594CE4"/>
    <w:rsid w:val="005D1C44"/>
    <w:rsid w:val="005D635A"/>
    <w:rsid w:val="00635786"/>
    <w:rsid w:val="00643305"/>
    <w:rsid w:val="0067619C"/>
    <w:rsid w:val="00724ED0"/>
    <w:rsid w:val="00736BC1"/>
    <w:rsid w:val="00762AE8"/>
    <w:rsid w:val="007665C9"/>
    <w:rsid w:val="00794977"/>
    <w:rsid w:val="00794DFA"/>
    <w:rsid w:val="00797B91"/>
    <w:rsid w:val="007A187F"/>
    <w:rsid w:val="007C41E1"/>
    <w:rsid w:val="007D2C05"/>
    <w:rsid w:val="00830F5D"/>
    <w:rsid w:val="00884E35"/>
    <w:rsid w:val="00922C9D"/>
    <w:rsid w:val="00964438"/>
    <w:rsid w:val="0097786E"/>
    <w:rsid w:val="009E4DAD"/>
    <w:rsid w:val="00A025C5"/>
    <w:rsid w:val="00A24FDC"/>
    <w:rsid w:val="00A47DBC"/>
    <w:rsid w:val="00A775EA"/>
    <w:rsid w:val="00AB4441"/>
    <w:rsid w:val="00AD1F8A"/>
    <w:rsid w:val="00AF2AD4"/>
    <w:rsid w:val="00B00630"/>
    <w:rsid w:val="00B245E2"/>
    <w:rsid w:val="00B33F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DC01F6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ikustel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2036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11</cp:revision>
  <dcterms:created xsi:type="dcterms:W3CDTF">2022-12-19T09:19:00Z</dcterms:created>
  <dcterms:modified xsi:type="dcterms:W3CDTF">2023-08-04T13:14:00Z</dcterms:modified>
</cp:coreProperties>
</file>