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38DCA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50C62D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0D74B2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B75A08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A9C14D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E69E31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C490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F3ABD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B7A57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7306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225">
              <w:rPr>
                <w:rFonts w:ascii="Times New Roman" w:hAnsi="Times New Roman"/>
                <w:sz w:val="24"/>
                <w:szCs w:val="24"/>
              </w:rPr>
              <w:t>IK “AV7”</w:t>
            </w:r>
          </w:p>
        </w:tc>
      </w:tr>
      <w:tr w14:paraId="148061A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1E2E69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B558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01F1B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9C6A6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C2EB0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2432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BF5F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225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44102033206</w:t>
            </w:r>
          </w:p>
        </w:tc>
      </w:tr>
      <w:tr w14:paraId="69BF26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4FD95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68C7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1CA52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F1997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53C43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01A7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53225" w:rsidRPr="00353225" w:rsidP="00353225" w14:paraId="5E7EE5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2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Mazā Bērzaines iela 1, Cēsis, </w:t>
            </w:r>
          </w:p>
          <w:p w:rsidR="00E227D8" w:rsidRPr="005D1C44" w:rsidP="00353225" w14:paraId="4538CC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225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3532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473594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3DEA4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51B6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CCF49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D9411A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475DE6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/207</w:t>
      </w:r>
    </w:p>
    <w:p w:rsidR="00C959F6" w:rsidP="00070E23" w14:paraId="18E0F76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7FB47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AED38F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3AD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2CC1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pilsētas vidusskolas telpas</w:t>
            </w:r>
          </w:p>
        </w:tc>
      </w:tr>
      <w:tr w14:paraId="194E99E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AE75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4E251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C9679A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732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C55D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Lapsu iela 1, Cēsis,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novads, LV-4101</w:t>
            </w:r>
          </w:p>
        </w:tc>
      </w:tr>
      <w:tr w14:paraId="39F3CD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3C6A2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646EC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95D7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199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D878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3225">
              <w:rPr>
                <w:rFonts w:ascii="Times New Roman" w:hAnsi="Times New Roman" w:cs="Times New Roman"/>
                <w:sz w:val="24"/>
              </w:rPr>
              <w:t>Cēsu</w:t>
            </w:r>
            <w:r w:rsidRPr="00353225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38D5352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8667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478C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FF0C2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663FB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4AF30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225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 49501007461, Raunas iela 4, Cēsis, </w:t>
            </w:r>
            <w:r w:rsidRPr="00353225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353225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</w:t>
            </w:r>
          </w:p>
        </w:tc>
      </w:tr>
      <w:tr w14:paraId="486F7F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26E1C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5480E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80262BC" w14:textId="77777777" w:rsidTr="00BE66D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RPr="00E227D8" w:rsidP="00353225" w14:paraId="788C25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225" w:rsidRPr="00E227D8" w:rsidP="00353225" w14:paraId="33950C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Vinetas </w:t>
            </w:r>
            <w:r>
              <w:rPr>
                <w:rFonts w:ascii="Times New Roman" w:hAnsi="Times New Roman" w:cs="Times New Roman"/>
                <w:sz w:val="24"/>
              </w:rPr>
              <w:t>Stīpnieces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CR 000024)</w:t>
            </w:r>
          </w:p>
        </w:tc>
      </w:tr>
      <w:tr w14:paraId="76D9E036" w14:textId="77777777" w:rsidTr="00BE66D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P="00353225" w14:paraId="0E92AE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225" w:rsidRPr="00E227D8" w:rsidP="00353225" w14:paraId="2C3B37D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2023. gada  28. jūlija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 Vidzemes</w:t>
            </w:r>
          </w:p>
        </w:tc>
      </w:tr>
      <w:tr w14:paraId="550E6325" w14:textId="77777777" w:rsidTr="00BE66D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P="00353225" w14:paraId="1F7B5E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225" w:rsidRPr="008D5C84" w:rsidP="00353225" w14:paraId="5AF0703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reģiona pārvaldē reģistrēts 2023. gada 28. jūlijā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22/10-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1.4/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99A7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FE68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209F2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EEAC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RPr="00E227D8" w:rsidP="00353225" w14:paraId="5BA9E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225" w:rsidRPr="00E227D8" w:rsidP="00353225" w14:paraId="20AED3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stāvu ēka, U2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pakāpes,</w:t>
            </w:r>
          </w:p>
        </w:tc>
      </w:tr>
      <w:tr w14:paraId="35CBACD8" w14:textId="77777777" w:rsidTr="00EE68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P="00353225" w14:paraId="78696D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53225" w:rsidRPr="00E227D8" w:rsidP="00353225" w14:paraId="7FA346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telpās ierīkota automātiskā ugunsgrēka atklāšanas un trauksmes signalizācijas sistēma, </w:t>
            </w:r>
          </w:p>
        </w:tc>
      </w:tr>
      <w:tr w14:paraId="243D45BD" w14:textId="77777777" w:rsidTr="00EE68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P="00353225" w14:paraId="61B2A3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53225" w:rsidRPr="00E227D8" w:rsidP="00353225" w14:paraId="1D4968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D15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aparātiem.</w:t>
            </w:r>
          </w:p>
        </w:tc>
      </w:tr>
      <w:tr w14:paraId="01D3EC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DA92C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E2DE5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EC39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2632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641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22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F303E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5A9F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B56D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8E7C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E81D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BBF4A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53225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353225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64BEA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5AF6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1B135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30E8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RPr="00E227D8" w:rsidP="00353225" w14:paraId="297755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225" w:rsidRPr="00E227D8" w:rsidP="00353225" w14:paraId="6205DE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5C84">
              <w:rPr>
                <w:rFonts w:ascii="Times New Roman" w:hAnsi="Times New Roman" w:cs="Times New Roman"/>
                <w:sz w:val="24"/>
              </w:rPr>
              <w:t>Ministru kabineta 2009.gada 1.septembra noteikumiem</w:t>
            </w:r>
          </w:p>
        </w:tc>
      </w:tr>
      <w:tr w14:paraId="72D904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225" w:rsidP="00353225" w14:paraId="6D57FD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225" w:rsidRPr="00E227D8" w:rsidP="00353225" w14:paraId="63B6B20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D5C84"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8D6F6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83C9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CCFBE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B10048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CE3D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1364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3225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A596B9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8AEE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CF767E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3828BD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23C02E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34880E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72A4B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53225" w14:paraId="2F85289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0261B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3269A8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6C7AC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85AB96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DB027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22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9E06F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13A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6B46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979FF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225">
              <w:rPr>
                <w:rFonts w:ascii="Times New Roman" w:hAnsi="Times New Roman" w:cs="Times New Roman"/>
                <w:sz w:val="24"/>
                <w:szCs w:val="24"/>
              </w:rPr>
              <w:t>Žanete Deičmane</w:t>
            </w:r>
          </w:p>
        </w:tc>
      </w:tr>
      <w:tr w14:paraId="5D939CB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B885E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99079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6875A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19A20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0DD87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2EF4C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15F634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CD2E81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37036E5" w14:textId="0F34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vineta.stipniece@gmail.com</w:t>
            </w:r>
          </w:p>
        </w:tc>
        <w:tc>
          <w:tcPr>
            <w:tcW w:w="284" w:type="dxa"/>
            <w:vAlign w:val="bottom"/>
          </w:tcPr>
          <w:p w:rsidR="007D2C05" w:rsidP="007D2C05" w14:paraId="72F6B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EE75C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E1E3A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1FAB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F8B2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6DA32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E85BA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41126E1" w14:textId="51A3A558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8A5276"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8A5276">
        <w:rPr>
          <w:rFonts w:ascii="Times New Roman" w:hAnsi="Times New Roman" w:cs="Times New Roman"/>
          <w:sz w:val="24"/>
          <w:szCs w:val="24"/>
        </w:rPr>
        <w:t>2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8A5276">
        <w:rPr>
          <w:rFonts w:ascii="Times New Roman" w:hAnsi="Times New Roman" w:cs="Times New Roman"/>
          <w:sz w:val="24"/>
          <w:szCs w:val="24"/>
        </w:rPr>
        <w:t>augusts</w:t>
      </w:r>
      <w:bookmarkStart w:id="0" w:name="_GoBack"/>
      <w:bookmarkEnd w:id="0"/>
    </w:p>
    <w:p w:rsidR="00762AE8" w:rsidP="007D2C05" w14:paraId="110D607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93B00E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779DD2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7CAB7B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59BDFAF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685143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10A97F6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518A35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3E33D6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65B04D0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378769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60E7EFB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3CE3A4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0436599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3416C4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68749EE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5D00C5D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01B3366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533AF1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173F2FB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6E16205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61E4D2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2275DB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1E72AF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30D0AB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5062DD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7BD59A9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4C98F7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23576B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6BB4B1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0E1D26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0F4E82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51F1A0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53225" w:rsidP="00762AE8" w14:paraId="3D9C93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AC927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1F10D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3DDDC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E2CA7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04FAB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4DAB71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51285858"/>
      <w:docPartObj>
        <w:docPartGallery w:val="Page Numbers (Top of Page)"/>
        <w:docPartUnique/>
      </w:docPartObj>
    </w:sdtPr>
    <w:sdtContent>
      <w:p w:rsidR="00E227D8" w:rsidRPr="00762AE8" w14:paraId="4FE80B3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527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402FF8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D5DC9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53225"/>
    <w:rsid w:val="003B78D3"/>
    <w:rsid w:val="003D7D15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25FC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5276"/>
    <w:rsid w:val="008D0AB6"/>
    <w:rsid w:val="008D5C8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12648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2D953B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9</cp:revision>
  <dcterms:created xsi:type="dcterms:W3CDTF">2022-12-19T09:19:00Z</dcterms:created>
  <dcterms:modified xsi:type="dcterms:W3CDTF">2023-08-02T05:09:00Z</dcterms:modified>
</cp:coreProperties>
</file>