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8E780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BC6F41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AE775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69ECF4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582958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92519A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D6B0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D32B9" w:rsidP="00C522E2" w14:paraId="0F55D5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32B9" w:rsidP="00C522E2" w14:paraId="6AEA05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32B9" w:rsidP="00C522E2" w14:paraId="2ED840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93880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7A3D9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E644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B9">
              <w:rPr>
                <w:rFonts w:ascii="Times New Roman" w:hAnsi="Times New Roman"/>
                <w:sz w:val="24"/>
                <w:szCs w:val="24"/>
              </w:rPr>
              <w:t xml:space="preserve">Jelgavas valstspilsētas pašvaldības profesionālās ievirzes </w:t>
            </w:r>
            <w:r>
              <w:rPr>
                <w:rFonts w:ascii="Times New Roman" w:hAnsi="Times New Roman"/>
                <w:sz w:val="24"/>
                <w:szCs w:val="24"/>
              </w:rPr>
              <w:t>un interešu izglītības iestāde “</w:t>
            </w:r>
            <w:r w:rsidRPr="009D32B9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hAnsi="Times New Roman"/>
                <w:sz w:val="24"/>
                <w:szCs w:val="24"/>
              </w:rPr>
              <w:t>Bērnu un jaunatnes sporta skola”</w:t>
            </w:r>
          </w:p>
        </w:tc>
      </w:tr>
      <w:tr w14:paraId="39EEE1D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2C2B8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8DAC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1A1D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405A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C5B75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C64B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4947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9D32B9">
              <w:rPr>
                <w:rFonts w:ascii="Times New Roman" w:hAnsi="Times New Roman"/>
                <w:color w:val="000000"/>
                <w:sz w:val="24"/>
                <w:szCs w:val="24"/>
              </w:rPr>
              <w:t>40900008374</w:t>
            </w:r>
          </w:p>
        </w:tc>
      </w:tr>
      <w:tr w14:paraId="0FA958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CFE2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2804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A2F32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7BA6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B392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00F3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7870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2B9">
              <w:rPr>
                <w:rFonts w:ascii="Times New Roman" w:hAnsi="Times New Roman"/>
                <w:color w:val="000000"/>
                <w:sz w:val="24"/>
                <w:szCs w:val="24"/>
              </w:rPr>
              <w:t>Lapskalna iela 18B,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Jelgava</w:t>
            </w:r>
          </w:p>
        </w:tc>
      </w:tr>
      <w:tr w14:paraId="614C6E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B832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872D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F035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C3663E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DA2A5B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/336</w:t>
      </w:r>
    </w:p>
    <w:p w:rsidR="00C959F6" w:rsidP="00070E23" w14:paraId="43BC952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B1F48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51CC0A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9FF6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D32B9" w14:paraId="45E09E11" w14:textId="64EE3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9D32B9">
              <w:rPr>
                <w:rFonts w:ascii="Times New Roman" w:hAnsi="Times New Roman" w:cs="Times New Roman"/>
                <w:sz w:val="24"/>
              </w:rPr>
              <w:t xml:space="preserve"> Diennakts nometnei “Madliena 2023” paredzētās telpas Madlienas vidusskolā – sporta zāle, sporta laukums, ēdamzāle, internāts (kopmītnes), (turpmāk – Objekts).</w:t>
            </w:r>
          </w:p>
        </w:tc>
      </w:tr>
      <w:tr w14:paraId="611CB8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B169A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3CD0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281D2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5EC99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D02BD" w14:paraId="00D80AEF" w14:textId="6B77646F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6D02BD">
              <w:rPr>
                <w:rFonts w:ascii="Times New Roman" w:hAnsi="Times New Roman" w:cs="Times New Roman"/>
                <w:sz w:val="24"/>
              </w:rPr>
              <w:t xml:space="preserve"> “Skola”, Madliena, Madlienas pagasts, Ogres novads.</w:t>
            </w:r>
          </w:p>
        </w:tc>
      </w:tr>
      <w:tr w14:paraId="38B596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CF379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3860D3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C51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9599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2A52ED" w14:textId="326B9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6D02BD">
              <w:rPr>
                <w:rFonts w:ascii="Times New Roman" w:hAnsi="Times New Roman" w:cs="Times New Roman"/>
                <w:sz w:val="24"/>
              </w:rPr>
              <w:t xml:space="preserve"> Ogres novada pašvaldība, </w:t>
            </w:r>
            <w:r w:rsidRPr="00000D3A" w:rsidR="006D02BD">
              <w:rPr>
                <w:rFonts w:ascii="Times New Roman" w:hAnsi="Times New Roman" w:cs="Times New Roman"/>
                <w:sz w:val="24"/>
              </w:rPr>
              <w:t>Reģ.Nr.</w:t>
            </w:r>
            <w:r w:rsidRPr="006D2D0B" w:rsidR="006D02BD">
              <w:rPr>
                <w:rFonts w:ascii="Times New Roman" w:hAnsi="Times New Roman" w:cs="Times New Roman"/>
                <w:sz w:val="24"/>
              </w:rPr>
              <w:t>90000024455</w:t>
            </w:r>
            <w:r w:rsidR="006D02BD">
              <w:rPr>
                <w:rFonts w:ascii="Times New Roman" w:hAnsi="Times New Roman" w:cs="Times New Roman"/>
                <w:sz w:val="24"/>
              </w:rPr>
              <w:t>, Brīvības iela 33,</w:t>
            </w:r>
          </w:p>
        </w:tc>
      </w:tr>
      <w:tr w14:paraId="2A7ABE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B98EB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499C7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5F707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E43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B87DB5A" w14:textId="7A0227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Ogre, Ogres novads.</w:t>
            </w:r>
          </w:p>
        </w:tc>
      </w:tr>
      <w:tr w14:paraId="6678EB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F22F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60EF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BC12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0055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E18E5" w14:paraId="4FE24D4B" w14:textId="7D1C5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6E18E5">
              <w:rPr>
                <w:rFonts w:ascii="Times New Roman" w:hAnsi="Times New Roman" w:cs="Times New Roman"/>
                <w:sz w:val="24"/>
              </w:rPr>
              <w:t xml:space="preserve"> Gundegas Vaščenko 2023. gada 19. jūlija iesniegums </w:t>
            </w:r>
            <w:r w:rsidR="006E18E5">
              <w:rPr>
                <w:rFonts w:ascii="Times New Roman" w:hAnsi="Times New Roman" w:cs="Times New Roman"/>
                <w:sz w:val="24"/>
              </w:rPr>
              <w:t>Nr.b</w:t>
            </w:r>
            <w:r w:rsidR="006E18E5">
              <w:rPr>
                <w:rFonts w:ascii="Times New Roman" w:hAnsi="Times New Roman" w:cs="Times New Roman"/>
                <w:sz w:val="24"/>
              </w:rPr>
              <w:t>/n.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D16C2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1DE9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794A8A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487F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3136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035E61" w14:textId="1D099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6E18E5"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iestādes ēka, telpas aprīkotas ar automātisko ugunsgrēka atklāšanas un trauksmes signalizācijas sistēmu, automātisko balss ugunsgrēka izziņošanas sistēmu.</w:t>
            </w:r>
          </w:p>
        </w:tc>
      </w:tr>
      <w:tr w14:paraId="316ACE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849E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262BC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AFEA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85E6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DD526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08986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34EE9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RPr="00090DE4" w:rsidP="0076330A" w14:paraId="417C16F5" w14:textId="48008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6E1">
              <w:rPr>
                <w:rFonts w:ascii="Times New Roman" w:hAnsi="Times New Roman" w:cs="Times New Roman"/>
                <w:sz w:val="24"/>
                <w:szCs w:val="24"/>
              </w:rPr>
              <w:t>Objektā nav nodrošināta automātiskās ugunsgrēka balss izziņošanas sistēmas paziņ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ojuma translēšanas secība, bet tieši,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automātiskā</w:t>
            </w:r>
            <w:r w:rsidRPr="003B6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ugunsgrēka atklāšanas un 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rauksmes signalizācijas sistēma (turpmāk – Ugunsaizsardzības sistēma)</w:t>
            </w:r>
            <w:r w:rsidRPr="00D716E1">
              <w:rPr>
                <w:rFonts w:ascii="Times New Roman" w:hAnsi="Times New Roman" w:cs="Times New Roman"/>
                <w:sz w:val="24"/>
                <w:szCs w:val="24"/>
              </w:rPr>
              <w:t xml:space="preserve"> skan vienlaicīgi ar automātiskās ugunsgrēka balss izziņošanas sistēmu, tādēļ nav ievērots klusuma brīdis un evakuācijas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Pr="00D716E1">
              <w:rPr>
                <w:rFonts w:ascii="Times New Roman" w:hAnsi="Times New Roman" w:cs="Times New Roman"/>
                <w:sz w:val="24"/>
                <w:szCs w:val="24"/>
              </w:rPr>
              <w:t>ziņojums nav skaidri saprotams.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D7406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 (turp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māk – Ugunsdrošības noteikumu) 171</w:t>
            </w:r>
            <w:r w:rsidRPr="003D7406">
              <w:rPr>
                <w:rFonts w:ascii="Times New Roman" w:hAnsi="Times New Roman" w:cs="Times New Roman"/>
                <w:sz w:val="24"/>
                <w:szCs w:val="24"/>
              </w:rPr>
              <w:t>.punkts).</w:t>
            </w:r>
          </w:p>
        </w:tc>
      </w:tr>
      <w:tr w14:paraId="44DBFD3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14618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P="0076330A" w14:paraId="7D29BA46" w14:textId="122E0C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 internāta istabā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901CEB">
              <w:rPr>
                <w:rFonts w:ascii="Times New Roman" w:hAnsi="Times New Roman" w:cs="Times New Roman"/>
                <w:i/>
                <w:sz w:val="24"/>
                <w:szCs w:val="24"/>
              </w:rPr>
              <w:t>Nr.3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apgaismes ierīce ir izvietota tuvāk par 0,5 m no ugunsgrēka detektora. (Ugunsdrošības noteikumu 142.2. apakšpunkts).</w:t>
            </w:r>
          </w:p>
        </w:tc>
      </w:tr>
      <w:tr w14:paraId="0473CF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3D0C3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P="0076330A" w14:paraId="19704E2D" w14:textId="16DCCC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 internāta istabā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901CE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r.5”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apgaismes ierīce ir izvietota tuvāk par 0,5 m no ugunsgrēka detektora. (Ugunsdrošības noteikumu 142.2. apakšpunkts).</w:t>
            </w:r>
          </w:p>
        </w:tc>
      </w:tr>
      <w:tr w14:paraId="41424A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1E948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P="0076330A" w14:paraId="425490C2" w14:textId="24DCC7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Objektā, Ugunsaizsardzības sistēma </w:t>
            </w:r>
            <w:r w:rsidRPr="00527FD5">
              <w:rPr>
                <w:rFonts w:ascii="Times New Roman" w:hAnsi="Times New Roman" w:cs="Times New Roman"/>
                <w:sz w:val="24"/>
                <w:szCs w:val="24"/>
              </w:rPr>
              <w:t>netiek uzturēta darba kārtībā, bet tieši,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internāta istabā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901CE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r.5” </w:t>
            </w:r>
            <w:r w:rsidRPr="00527FD5">
              <w:rPr>
                <w:rFonts w:ascii="Times New Roman" w:hAnsi="Times New Roman" w:cs="Times New Roman"/>
                <w:sz w:val="24"/>
                <w:szCs w:val="24"/>
              </w:rPr>
              <w:t>izvietotais dūmu detektors nedarbojas.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(Ugunsdrošības noteikumu 123. punkts).</w:t>
            </w:r>
          </w:p>
        </w:tc>
      </w:tr>
      <w:tr w14:paraId="348A42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1ADCF4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P="0076330A" w14:paraId="29942CDF" w14:textId="0CE9CD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Objektā, Ugunsaizsardzības sistēmas </w:t>
            </w:r>
            <w:r w:rsidRPr="000D09D1">
              <w:rPr>
                <w:rFonts w:ascii="Times New Roman" w:hAnsi="Times New Roman"/>
                <w:color w:val="000000"/>
                <w:sz w:val="24"/>
                <w:szCs w:val="24"/>
              </w:rPr>
              <w:t>uztveršanas, kontroles un indikācijas iekārtā (</w:t>
            </w:r>
            <w:r w:rsidR="00A41459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anelī) norādīts nekorekts laiks, kas sniedz neprecīzu Ugun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saizsardzības sistēmas iedarbošanās un bojājumu laiku.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(Ugunsdrošības noteikumu 123. punkts).</w:t>
            </w:r>
            <w:r w:rsidRPr="000D09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14:paraId="2C3544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0DE4" w14:paraId="0D43E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0DE4" w:rsidP="00090DE4" w14:paraId="59823D40" w14:textId="77777777">
            <w:pPr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6.6. 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Objekta ugunsdrošības instrukci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jā nav norādīta informācija:</w:t>
            </w:r>
          </w:p>
          <w:p w:rsidR="00090DE4" w:rsidP="00090DE4" w14:paraId="7474A267" w14:textId="77777777">
            <w:pPr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par automātisko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 ugunsgrēka izziņošanas sistēmu;</w:t>
            </w:r>
          </w:p>
          <w:p w:rsidR="00090DE4" w:rsidP="00090DE4" w14:paraId="00B7F4C1" w14:textId="0B7E39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par dabiskās ventilācijas sistēmu, bet tieši, nav norādīta informācija par dabiskās ventilācijas sistēmas kanāliem. (Ugunsdrošības noteikumu 180.1.2. apakšpunkts, 180.1.4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. apakšpunkts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54F7D3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8D368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15AD70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23C6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77C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9156DD9" w14:textId="553CE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neatbilst Ugunsdrošības noteikumu prasībām, bet nav aizliegta tā ekspluatācija.  </w:t>
            </w:r>
          </w:p>
        </w:tc>
      </w:tr>
      <w:tr w14:paraId="1064AC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7828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DB6FF1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BAE2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2F5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0147AE2" w14:textId="5A9FB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1C6C8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888A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D0DB4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C120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F60F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B27F0E" w14:textId="0FC84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18E0D4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CFFA4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666D1D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1A089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6B6A8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8620BC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A7980D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572A7A" w14:paraId="746B7B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3287D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250FE2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9218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79F2DF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0AFA121" w14:textId="7677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CC51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0DF2B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8FF6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9E37F7F" w14:textId="502AE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K.Možeiks</w:t>
            </w:r>
          </w:p>
        </w:tc>
      </w:tr>
      <w:tr w14:paraId="1A6ABEF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0B315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15C09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D5D7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0ACC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EE9CD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C2CB95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ACDF2A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FA73E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277E75" w14:paraId="39E2BA2C" w14:textId="489D2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572A7A">
              <w:rPr>
                <w:rFonts w:ascii="Times New Roman" w:hAnsi="Times New Roman"/>
                <w:color w:val="000000"/>
                <w:sz w:val="24"/>
                <w:szCs w:val="24"/>
              </w:rPr>
              <w:t>gundegav2502@inbox.lv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4A0D0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16F5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48473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E3E8A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055AD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1EDA1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E1DD6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F6B37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6962E5" w:rsidP="00572A7A" w14:paraId="1AB35FC1" w14:textId="2CB7DB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E6D3C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FA620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57093593"/>
      <w:docPartObj>
        <w:docPartGallery w:val="Page Numbers (Top of Page)"/>
        <w:docPartUnique/>
      </w:docPartObj>
    </w:sdtPr>
    <w:sdtContent>
      <w:p w:rsidR="00E227D8" w:rsidRPr="00762AE8" w14:paraId="6A19F7AB" w14:textId="6EB25A3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145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13F4A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2AFF1F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0D3A"/>
    <w:rsid w:val="00070E23"/>
    <w:rsid w:val="00090DE4"/>
    <w:rsid w:val="000C241B"/>
    <w:rsid w:val="000D09D1"/>
    <w:rsid w:val="000D3E6E"/>
    <w:rsid w:val="00124D71"/>
    <w:rsid w:val="00130CCD"/>
    <w:rsid w:val="0015650A"/>
    <w:rsid w:val="001B7631"/>
    <w:rsid w:val="00260584"/>
    <w:rsid w:val="00277E75"/>
    <w:rsid w:val="00281811"/>
    <w:rsid w:val="00283843"/>
    <w:rsid w:val="00295194"/>
    <w:rsid w:val="003437F5"/>
    <w:rsid w:val="00346269"/>
    <w:rsid w:val="0035000E"/>
    <w:rsid w:val="00387C99"/>
    <w:rsid w:val="00390F52"/>
    <w:rsid w:val="003B6E55"/>
    <w:rsid w:val="003B78D3"/>
    <w:rsid w:val="003D7406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27FD5"/>
    <w:rsid w:val="00561B63"/>
    <w:rsid w:val="00572A7A"/>
    <w:rsid w:val="00590A28"/>
    <w:rsid w:val="005D1C44"/>
    <w:rsid w:val="005D635A"/>
    <w:rsid w:val="00635786"/>
    <w:rsid w:val="006962E5"/>
    <w:rsid w:val="006D02BD"/>
    <w:rsid w:val="006D2D0B"/>
    <w:rsid w:val="006E18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01CEB"/>
    <w:rsid w:val="00921AD0"/>
    <w:rsid w:val="00922C9D"/>
    <w:rsid w:val="00964438"/>
    <w:rsid w:val="0097786E"/>
    <w:rsid w:val="009D32B9"/>
    <w:rsid w:val="00A025C5"/>
    <w:rsid w:val="00A24FDC"/>
    <w:rsid w:val="00A41459"/>
    <w:rsid w:val="00A47DBC"/>
    <w:rsid w:val="00A5100D"/>
    <w:rsid w:val="00A8573E"/>
    <w:rsid w:val="00AD4E86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716E1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EFB90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2859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15</cp:revision>
  <dcterms:created xsi:type="dcterms:W3CDTF">2022-12-19T10:05:00Z</dcterms:created>
  <dcterms:modified xsi:type="dcterms:W3CDTF">2023-07-21T13:12:00Z</dcterms:modified>
</cp:coreProperties>
</file>