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061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061"/>
      </w:tblGrid>
      <w:tr>
        <w:tblPrEx>
          <w:shd w:val="clear" w:color="auto" w:fill="ced7e7"/>
        </w:tblPrEx>
        <w:trPr>
          <w:trHeight w:val="1532" w:hRule="atLeast"/>
        </w:trPr>
        <w:tc>
          <w:tcPr>
            <w:tcW w:type="dxa" w:w="9061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43" w:hRule="atLeast"/>
        </w:trPr>
        <w:tc>
          <w:tcPr>
            <w:tcW w:type="dxa" w:w="9061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011"/>
              <w:bottom w:type="dxa" w:w="80"/>
              <w:right w:type="dxa" w:w="991"/>
            </w:tcMar>
            <w:vAlign w:val="center"/>
          </w:tcPr>
          <w:p>
            <w:pPr>
              <w:pStyle w:val="Parasts"/>
              <w:spacing w:after="0" w:line="204" w:lineRule="exact"/>
              <w:ind w:left="931" w:right="911" w:firstLine="0"/>
              <w:jc w:val="center"/>
              <w:rPr>
                <w:rFonts w:ascii="Times New Roman" w:cs="Times New Roman" w:hAnsi="Times New Roman" w:eastAsia="Times New Roman"/>
                <w:sz w:val="18"/>
                <w:szCs w:val="18"/>
                <w:shd w:val="nil" w:color="auto" w:fill="auto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pt-PT"/>
              </w:rPr>
              <w:t>R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pt-PT"/>
              </w:rPr>
              <w:t>Ī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pt-PT"/>
              </w:rPr>
              <w:t>GAS RE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pt-PT"/>
              </w:rPr>
              <w:t>Ģ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pt-PT"/>
              </w:rPr>
              <w:t>IONA P</w:t>
            </w:r>
            <w:r>
              <w:rPr>
                <w:rFonts w:ascii="Times New Roman" w:hAnsi="Times New Roman" w:hint="default"/>
                <w:sz w:val="18"/>
                <w:szCs w:val="18"/>
                <w:shd w:val="nil" w:color="auto" w:fill="auto"/>
                <w:rtl w:val="0"/>
                <w:lang w:val="pt-PT"/>
              </w:rPr>
              <w:t>Ā</w:t>
            </w: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pt-PT"/>
              </w:rPr>
              <w:t>RVALDE</w:t>
            </w:r>
          </w:p>
          <w:p>
            <w:pPr>
              <w:pStyle w:val="Parasts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17"/>
                <w:szCs w:val="17"/>
                <w:shd w:val="nil" w:color="auto" w:fill="auto"/>
                <w:rtl w:val="0"/>
                <w:lang w:val="pt-PT"/>
              </w:rPr>
              <w:t>Jaunpils iela 13, R</w:t>
            </w:r>
            <w:r>
              <w:rPr>
                <w:rFonts w:ascii="Times New Roman" w:hAnsi="Times New Roman" w:hint="default"/>
                <w:sz w:val="17"/>
                <w:szCs w:val="17"/>
                <w:shd w:val="nil" w:color="auto" w:fill="auto"/>
                <w:rtl w:val="0"/>
                <w:lang w:val="pt-PT"/>
              </w:rPr>
              <w:t>ī</w:t>
            </w:r>
            <w:r>
              <w:rPr>
                <w:rFonts w:ascii="Times New Roman" w:hAnsi="Times New Roman"/>
                <w:sz w:val="17"/>
                <w:szCs w:val="17"/>
                <w:shd w:val="nil" w:color="auto" w:fill="auto"/>
                <w:rtl w:val="0"/>
                <w:lang w:val="pt-PT"/>
              </w:rPr>
              <w:t>ga, LV-1002; t</w:t>
            </w:r>
            <w:r>
              <w:rPr>
                <w:rFonts w:ascii="Times New Roman" w:hAnsi="Times New Roman" w:hint="default"/>
                <w:sz w:val="17"/>
                <w:szCs w:val="17"/>
                <w:shd w:val="nil" w:color="auto" w:fill="auto"/>
                <w:rtl w:val="0"/>
                <w:lang w:val="pt-PT"/>
              </w:rPr>
              <w:t>ā</w:t>
            </w:r>
            <w:r>
              <w:rPr>
                <w:rFonts w:ascii="Times New Roman" w:hAnsi="Times New Roman"/>
                <w:sz w:val="17"/>
                <w:szCs w:val="17"/>
                <w:shd w:val="nil" w:color="auto" w:fill="auto"/>
                <w:rtl w:val="0"/>
                <w:lang w:val="pt-PT"/>
              </w:rPr>
              <w:t>lr.: 67209650, e-pasts: rrp@vugd.gov.lv; www.vugd.gov.lv</w:t>
            </w:r>
          </w:p>
        </w:tc>
      </w:tr>
    </w:tbl>
    <w:p>
      <w:pPr>
        <w:pStyle w:val="Body"/>
        <w:widowControl w:val="0"/>
        <w:jc w:val="center"/>
      </w:pPr>
    </w:p>
    <w:p>
      <w:pPr>
        <w:pStyle w:val="Parasts"/>
      </w:pPr>
    </w:p>
    <w:tbl>
      <w:tblPr>
        <w:tblW w:w="9967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845"/>
        <w:gridCol w:w="1400"/>
        <w:gridCol w:w="4722"/>
      </w:tblGrid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384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sts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R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ī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ga</w:t>
            </w:r>
          </w:p>
        </w:tc>
        <w:tc>
          <w:tcPr>
            <w:tcW w:type="dxa" w:w="14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2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sts"/>
              <w:spacing w:after="0" w:line="240" w:lineRule="auto"/>
              <w:jc w:val="center"/>
            </w:pPr>
            <w:r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  <w:tab/>
              <w:t>J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ū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rmalas Sporta skola</w:t>
            </w:r>
          </w:p>
        </w:tc>
      </w:tr>
      <w:tr>
        <w:tblPrEx>
          <w:shd w:val="clear" w:color="auto" w:fill="ced7e7"/>
        </w:tblPrEx>
        <w:trPr>
          <w:trHeight w:val="178" w:hRule="atLeast"/>
        </w:trPr>
        <w:tc>
          <w:tcPr>
            <w:tcW w:type="dxa" w:w="384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sts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(izdo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š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anas vieta)</w:t>
            </w:r>
          </w:p>
        </w:tc>
        <w:tc>
          <w:tcPr>
            <w:tcW w:type="dxa" w:w="14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2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sts"/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(juridisk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s personas nosaukums vai fizisk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s personas v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rds, uzv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rds)</w:t>
            </w:r>
          </w:p>
        </w:tc>
      </w:tr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384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sts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20.09.2022.</w:t>
            </w:r>
          </w:p>
        </w:tc>
        <w:tc>
          <w:tcPr>
            <w:tcW w:type="dxa" w:w="14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2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sts"/>
              <w:tabs>
                <w:tab w:val="left" w:pos="156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Re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ģ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istr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cijas numurs 90009249367</w:t>
            </w:r>
          </w:p>
        </w:tc>
      </w:tr>
      <w:tr>
        <w:tblPrEx>
          <w:shd w:val="clear" w:color="auto" w:fill="ced7e7"/>
        </w:tblPrEx>
        <w:trPr>
          <w:trHeight w:val="178" w:hRule="atLeast"/>
        </w:trPr>
        <w:tc>
          <w:tcPr>
            <w:tcW w:type="dxa" w:w="384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sts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(datums)</w:t>
            </w:r>
          </w:p>
        </w:tc>
        <w:tc>
          <w:tcPr>
            <w:tcW w:type="dxa" w:w="14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2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sts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(juridisk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s personas re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ģ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istr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cijas numurs)</w:t>
            </w:r>
          </w:p>
        </w:tc>
      </w:tr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38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2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sts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Nomet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ņ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u iela 2B, J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ū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rmala, LV-2016</w:t>
            </w:r>
          </w:p>
        </w:tc>
      </w:tr>
      <w:tr>
        <w:tblPrEx>
          <w:shd w:val="clear" w:color="auto" w:fill="ced7e7"/>
        </w:tblPrEx>
        <w:trPr>
          <w:trHeight w:val="178" w:hRule="atLeast"/>
        </w:trPr>
        <w:tc>
          <w:tcPr>
            <w:tcW w:type="dxa" w:w="38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2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sts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(juridisk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s vai fizisk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s personas adrese)</w:t>
            </w:r>
          </w:p>
        </w:tc>
      </w:tr>
    </w:tbl>
    <w:p>
      <w:pPr>
        <w:pStyle w:val="Parasts"/>
        <w:widowControl w:val="0"/>
        <w:spacing w:line="240" w:lineRule="auto"/>
        <w:jc w:val="center"/>
      </w:pPr>
    </w:p>
    <w:p>
      <w:pPr>
        <w:pStyle w:val="Parasts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Parasts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b w:val="1"/>
          <w:bCs w:val="1"/>
          <w:outline w:val="0"/>
          <w:color w:val="000000"/>
          <w:spacing w:val="2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P</w:t>
      </w:r>
      <w:r>
        <w:rPr>
          <w:rFonts w:ascii="Times New Roman" w:hAnsi="Times New Roman" w:hint="default"/>
          <w:b w:val="1"/>
          <w:bCs w:val="1"/>
          <w:outline w:val="0"/>
          <w:color w:val="000000"/>
          <w:spacing w:val="2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Ā</w:t>
      </w:r>
      <w:r>
        <w:rPr>
          <w:rFonts w:ascii="Times New Roman" w:hAnsi="Times New Roman"/>
          <w:b w:val="1"/>
          <w:bCs w:val="1"/>
          <w:outline w:val="0"/>
          <w:color w:val="000000"/>
          <w:spacing w:val="2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RBAUDES AKTS</w:t>
      </w: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Nr. </w:t>
      </w:r>
      <w:r>
        <w:rPr>
          <w:rFonts w:ascii="Times New Roman" w:hAnsi="Times New Roman"/>
          <w:outline w:val="0"/>
          <w:color w:val="000000"/>
          <w:sz w:val="28"/>
          <w:szCs w:val="28"/>
          <w:u w:val="single" w:color="000000"/>
          <w:rtl w:val="0"/>
          <w14:textFill>
            <w14:solidFill>
              <w14:srgbClr w14:val="000000"/>
            </w14:solidFill>
          </w14:textFill>
        </w:rPr>
        <w:t>22/8-3.8/919</w:t>
      </w:r>
    </w:p>
    <w:tbl>
      <w:tblPr>
        <w:tblW w:w="9967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544"/>
        <w:gridCol w:w="6423"/>
      </w:tblGrid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354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Parasts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2022.gada 13.septembr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ī</w:t>
            </w:r>
          </w:p>
        </w:tc>
        <w:tc>
          <w:tcPr>
            <w:tcW w:type="dxa" w:w="642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Parasts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Valsts ugunsdz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ē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s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ī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bas un gl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b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š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anas dienesta (turpm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k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VUGD)</w:t>
            </w:r>
          </w:p>
        </w:tc>
      </w:tr>
      <w:tr>
        <w:tblPrEx>
          <w:shd w:val="clear" w:color="auto" w:fill="ced7e7"/>
        </w:tblPrEx>
        <w:trPr>
          <w:trHeight w:val="178" w:hRule="atLeast"/>
        </w:trPr>
        <w:tc>
          <w:tcPr>
            <w:tcW w:type="dxa" w:w="354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sts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(p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rbaudes datums (-i))</w:t>
            </w:r>
          </w:p>
        </w:tc>
        <w:tc>
          <w:tcPr>
            <w:tcW w:type="dxa" w:w="642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8" w:hRule="atLeast"/>
        </w:trPr>
        <w:tc>
          <w:tcPr>
            <w:tcW w:type="dxa" w:w="9967"/>
            <w:gridSpan w:val="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Parasts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R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ī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gas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re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ģ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iona p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rvaldes Ugunsdro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šī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bas uzraudz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ī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bas un civil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s aizsardz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ī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bas noda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ļ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as inspektore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967"/>
            <w:gridSpan w:val="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Parasts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virsleitnante Ilvija Pr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ū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se un Ugunsdro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šī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bas uzraudz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ī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bas un civil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s aizsardz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ī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bas noda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ļ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as inspektors 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967"/>
            <w:gridSpan w:val="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Parasts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leitnants Maksims Ame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ļč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enkovs</w:t>
            </w:r>
          </w:p>
        </w:tc>
      </w:tr>
      <w:tr>
        <w:tblPrEx>
          <w:shd w:val="clear" w:color="auto" w:fill="ced7e7"/>
        </w:tblPrEx>
        <w:trPr>
          <w:trHeight w:val="178" w:hRule="atLeast"/>
        </w:trPr>
        <w:tc>
          <w:tcPr>
            <w:tcW w:type="dxa" w:w="9967"/>
            <w:gridSpan w:val="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sts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(amatpersonas (-u) amats, speci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l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 xml:space="preserve">ā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dienesta pak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pe, v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rds, uzv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rds)</w:t>
            </w:r>
          </w:p>
        </w:tc>
      </w:tr>
      <w:tr>
        <w:tblPrEx>
          <w:shd w:val="clear" w:color="auto" w:fill="ced7e7"/>
        </w:tblPrEx>
        <w:trPr>
          <w:trHeight w:val="298" w:hRule="atLeast"/>
        </w:trPr>
        <w:tc>
          <w:tcPr>
            <w:tcW w:type="dxa" w:w="9967"/>
            <w:gridSpan w:val="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Parasts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piedaloties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J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ū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rmalas Sporta skolas direktora vietniecei organizatoriski administrat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ī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vaj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ā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darb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ā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967"/>
            <w:gridSpan w:val="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Parasts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Paul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ī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nei Ozolai</w:t>
            </w:r>
          </w:p>
        </w:tc>
      </w:tr>
      <w:tr>
        <w:tblPrEx>
          <w:shd w:val="clear" w:color="auto" w:fill="ced7e7"/>
        </w:tblPrEx>
        <w:trPr>
          <w:trHeight w:val="178" w:hRule="atLeast"/>
        </w:trPr>
        <w:tc>
          <w:tcPr>
            <w:tcW w:type="dxa" w:w="9967"/>
            <w:gridSpan w:val="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sts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(objekta atbild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ī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g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s personas amats, v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rds, uzv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rds)</w:t>
            </w:r>
          </w:p>
        </w:tc>
      </w:tr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9967"/>
            <w:gridSpan w:val="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Parasts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veica J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ū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rmalas Sporta skola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ē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kas, telpu un teritorijas Nomet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ņ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u iela 2B, J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ū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rmal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ā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(turpm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k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Objekts)</w:t>
            </w:r>
          </w:p>
        </w:tc>
      </w:tr>
      <w:tr>
        <w:tblPrEx>
          <w:shd w:val="clear" w:color="auto" w:fill="ced7e7"/>
        </w:tblPrEx>
        <w:trPr>
          <w:trHeight w:val="178" w:hRule="atLeast"/>
        </w:trPr>
        <w:tc>
          <w:tcPr>
            <w:tcW w:type="dxa" w:w="9967"/>
            <w:gridSpan w:val="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sts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(objekta nosaukums, adrese)</w:t>
            </w:r>
          </w:p>
        </w:tc>
      </w:tr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9967"/>
            <w:gridSpan w:val="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113"/>
              <w:bottom w:type="dxa" w:w="80"/>
              <w:right w:type="dxa" w:w="80"/>
            </w:tcMar>
            <w:vAlign w:val="bottom"/>
          </w:tcPr>
          <w:p>
            <w:pPr>
              <w:pStyle w:val="Parasts"/>
              <w:spacing w:after="0" w:line="240" w:lineRule="auto"/>
              <w:ind w:left="33" w:hanging="33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 pl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noto ugunsdro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šī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bas p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rbaudi un civil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s aizsardz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ī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bas pras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ī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bu iev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ē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ro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š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anas kontroli.</w:t>
            </w:r>
          </w:p>
        </w:tc>
      </w:tr>
      <w:tr>
        <w:tblPrEx>
          <w:shd w:val="clear" w:color="auto" w:fill="ced7e7"/>
        </w:tblPrEx>
        <w:trPr>
          <w:trHeight w:val="178" w:hRule="atLeast"/>
        </w:trPr>
        <w:tc>
          <w:tcPr>
            <w:tcW w:type="dxa" w:w="9967"/>
            <w:gridSpan w:val="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sts"/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(ugunsdro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šī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bas p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rbaudes veids: pl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not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, nepl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not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)</w:t>
            </w:r>
          </w:p>
        </w:tc>
      </w:tr>
    </w:tbl>
    <w:p>
      <w:pPr>
        <w:pStyle w:val="Parasts"/>
        <w:widowControl w:val="0"/>
        <w:spacing w:line="24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Parasts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Parasts"/>
        <w:spacing w:after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P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ā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rbaudes gait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ā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:</w:t>
      </w:r>
    </w:p>
    <w:tbl>
      <w:tblPr>
        <w:tblW w:w="9065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80"/>
        <w:gridCol w:w="4102"/>
        <w:gridCol w:w="145"/>
        <w:gridCol w:w="895"/>
        <w:gridCol w:w="1545"/>
        <w:gridCol w:w="145"/>
        <w:gridCol w:w="146"/>
        <w:gridCol w:w="1161"/>
        <w:gridCol w:w="146"/>
      </w:tblGrid>
      <w:tr>
        <w:tblPrEx>
          <w:shd w:val="clear" w:color="auto" w:fill="ced7e7"/>
        </w:tblPrEx>
        <w:trPr>
          <w:trHeight w:val="326" w:hRule="atLeast"/>
        </w:trPr>
        <w:tc>
          <w:tcPr>
            <w:tcW w:type="dxa" w:w="9065"/>
            <w:gridSpan w:val="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Parasts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1. P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rbaud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ī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ta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šā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du iepriek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šē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jo p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rbau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ž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u gait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ā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izdoto administrat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ī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vo aktu izpilde: </w:t>
            </w:r>
          </w:p>
        </w:tc>
      </w:tr>
      <w:tr>
        <w:tblPrEx>
          <w:shd w:val="clear" w:color="auto" w:fill="ced7e7"/>
        </w:tblPrEx>
        <w:trPr>
          <w:trHeight w:val="1143" w:hRule="atLeast"/>
        </w:trPr>
        <w:tc>
          <w:tcPr>
            <w:tcW w:type="dxa" w:w="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asts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Nr.</w:t>
            </w:r>
          </w:p>
          <w:p>
            <w:pPr>
              <w:pStyle w:val="Parasts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p.k.</w:t>
            </w:r>
          </w:p>
        </w:tc>
        <w:tc>
          <w:tcPr>
            <w:tcW w:type="dxa" w:w="514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asts"/>
              <w:spacing w:after="0" w:line="240" w:lineRule="auto"/>
              <w:ind w:firstLine="181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Administrat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ī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v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ā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akta nosaukums, datums un numurs</w:t>
            </w:r>
          </w:p>
        </w:tc>
        <w:tc>
          <w:tcPr>
            <w:tcW w:type="dxa" w:w="1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sts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Nov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ē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rstie p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rk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pumi</w:t>
            </w:r>
          </w:p>
          <w:p>
            <w:pPr>
              <w:pStyle w:val="Parasts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(nor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d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ī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t administrat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ī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v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 xml:space="preserve">ā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akta konstat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ē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to p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rk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pumu punktus)</w:t>
            </w:r>
          </w:p>
        </w:tc>
        <w:tc>
          <w:tcPr>
            <w:tcW w:type="dxa" w:w="1597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asts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Nenov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ē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rstie p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rk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pumi</w:t>
            </w:r>
          </w:p>
          <w:p>
            <w:pPr>
              <w:pStyle w:val="Parasts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(nor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d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ī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t administrat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ī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v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 xml:space="preserve">ā 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akta konstat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ē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to p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rk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pumu punktus)</w:t>
            </w:r>
          </w:p>
        </w:tc>
      </w:tr>
      <w:tr>
        <w:tblPrEx>
          <w:shd w:val="clear" w:color="auto" w:fill="ced7e7"/>
        </w:tblPrEx>
        <w:trPr>
          <w:trHeight w:val="183" w:hRule="atLeast"/>
        </w:trPr>
        <w:tc>
          <w:tcPr>
            <w:tcW w:type="dxa" w:w="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sts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1</w:t>
            </w:r>
          </w:p>
        </w:tc>
        <w:tc>
          <w:tcPr>
            <w:tcW w:type="dxa" w:w="514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asts"/>
              <w:spacing w:after="0" w:line="240" w:lineRule="auto"/>
              <w:ind w:firstLine="181"/>
              <w:jc w:val="center"/>
            </w:pP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2</w:t>
            </w:r>
          </w:p>
        </w:tc>
        <w:tc>
          <w:tcPr>
            <w:tcW w:type="dxa" w:w="1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asts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3</w:t>
            </w:r>
          </w:p>
        </w:tc>
        <w:tc>
          <w:tcPr>
            <w:tcW w:type="dxa" w:w="1597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asts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4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sts"/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1.</w:t>
            </w:r>
          </w:p>
        </w:tc>
        <w:tc>
          <w:tcPr>
            <w:tcW w:type="dxa" w:w="514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asts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Valsts ugunsdz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ē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s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ī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bas un gl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b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š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anas dienesta R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ī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gas re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ģ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iona p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rvaldes 4.da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ļ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as 2018.gada 31.maij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ā 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P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rbaudes akts Nr.22/8.4-3.8.1/89</w:t>
            </w:r>
          </w:p>
        </w:tc>
        <w:tc>
          <w:tcPr>
            <w:tcW w:type="dxa" w:w="1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sts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hd w:val="nil" w:color="auto" w:fill="auto"/>
              </w:rPr>
            </w:pPr>
          </w:p>
          <w:p>
            <w:pPr>
              <w:pStyle w:val="Parasts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1.</w:t>
            </w:r>
          </w:p>
        </w:tc>
        <w:tc>
          <w:tcPr>
            <w:tcW w:type="dxa" w:w="1597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sts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hd w:val="nil" w:color="auto" w:fill="auto"/>
              </w:rPr>
            </w:pPr>
          </w:p>
          <w:p>
            <w:pPr>
              <w:pStyle w:val="Parasts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Nav.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9065"/>
            <w:gridSpan w:val="9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sts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</w:p>
          <w:p>
            <w:pPr>
              <w:pStyle w:val="Parasts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2. Konstat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ē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ti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šā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di ugunsdro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šī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bas pras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ī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bu p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rk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pumi: 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asts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Nr.</w:t>
            </w:r>
          </w:p>
          <w:p>
            <w:pPr>
              <w:pStyle w:val="Parasts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p.k.</w:t>
            </w:r>
          </w:p>
        </w:tc>
        <w:tc>
          <w:tcPr>
            <w:tcW w:type="dxa" w:w="41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asts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Konstat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ē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tie p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rk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pumi</w:t>
            </w:r>
          </w:p>
        </w:tc>
        <w:tc>
          <w:tcPr>
            <w:tcW w:type="dxa" w:w="273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sts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Pamatojums</w:t>
            </w:r>
          </w:p>
          <w:p>
            <w:pPr>
              <w:pStyle w:val="Parasts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(normat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ī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v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ā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akta nosaukums un punkts)</w:t>
            </w:r>
          </w:p>
        </w:tc>
        <w:tc>
          <w:tcPr>
            <w:tcW w:type="dxa" w:w="145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asts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P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rk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puma nov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ē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r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š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anas termi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ņš</w:t>
            </w:r>
          </w:p>
        </w:tc>
      </w:tr>
      <w:tr>
        <w:tblPrEx>
          <w:shd w:val="clear" w:color="auto" w:fill="ced7e7"/>
        </w:tblPrEx>
        <w:trPr>
          <w:trHeight w:val="183" w:hRule="atLeast"/>
        </w:trPr>
        <w:tc>
          <w:tcPr>
            <w:tcW w:type="dxa" w:w="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sts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1</w:t>
            </w:r>
          </w:p>
        </w:tc>
        <w:tc>
          <w:tcPr>
            <w:tcW w:type="dxa" w:w="41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asts"/>
              <w:spacing w:after="0" w:line="240" w:lineRule="auto"/>
              <w:ind w:firstLine="181"/>
              <w:jc w:val="center"/>
            </w:pP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2</w:t>
            </w:r>
          </w:p>
        </w:tc>
        <w:tc>
          <w:tcPr>
            <w:tcW w:type="dxa" w:w="273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asts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3</w:t>
            </w:r>
          </w:p>
        </w:tc>
        <w:tc>
          <w:tcPr>
            <w:tcW w:type="dxa" w:w="145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asts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4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asts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Nr.</w:t>
            </w:r>
          </w:p>
          <w:p>
            <w:pPr>
              <w:pStyle w:val="Parasts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p.k.</w:t>
            </w:r>
          </w:p>
        </w:tc>
        <w:tc>
          <w:tcPr>
            <w:tcW w:type="dxa" w:w="424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asts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Konstat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ē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tie p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rk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pumi</w:t>
            </w:r>
          </w:p>
        </w:tc>
        <w:tc>
          <w:tcPr>
            <w:tcW w:type="dxa" w:w="273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sts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Pamatojums</w:t>
            </w:r>
          </w:p>
          <w:p>
            <w:pPr>
              <w:pStyle w:val="Parasts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(normat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ī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v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ā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akta nosaukums un punkts)</w:t>
            </w:r>
          </w:p>
        </w:tc>
        <w:tc>
          <w:tcPr>
            <w:tcW w:type="dxa" w:w="11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asts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P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rk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puma nov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ē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r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š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anas termi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ņš</w:t>
            </w:r>
          </w:p>
        </w:tc>
        <w:tc>
          <w:tcPr>
            <w:tcW w:type="dxa" w:w="145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3" w:hRule="atLeast"/>
        </w:trPr>
        <w:tc>
          <w:tcPr>
            <w:tcW w:type="dxa" w:w="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sts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1</w:t>
            </w:r>
          </w:p>
        </w:tc>
        <w:tc>
          <w:tcPr>
            <w:tcW w:type="dxa" w:w="424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sts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2</w:t>
            </w:r>
          </w:p>
        </w:tc>
        <w:tc>
          <w:tcPr>
            <w:tcW w:type="dxa" w:w="273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sts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3</w:t>
            </w:r>
          </w:p>
        </w:tc>
        <w:tc>
          <w:tcPr>
            <w:tcW w:type="dxa" w:w="11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sts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4</w:t>
            </w:r>
          </w:p>
        </w:tc>
        <w:tc>
          <w:tcPr>
            <w:tcW w:type="dxa" w:w="145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800" w:hRule="atLeast"/>
        </w:trPr>
        <w:tc>
          <w:tcPr>
            <w:tcW w:type="dxa" w:w="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4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sts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Objekt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ā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nav veikta ugunsdro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šī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bas instrukt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āž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a ne ret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k k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ā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reizi se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š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os m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ē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ne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š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os.</w:t>
              <w:tab/>
            </w:r>
          </w:p>
        </w:tc>
        <w:tc>
          <w:tcPr>
            <w:tcW w:type="dxa" w:w="273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sts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Ministru kabineta 2016.gada 19.apr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īļ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a noteikumu Nr.238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Ugunsdro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šī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bas noteikumi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”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(turpm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k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Ugunsdro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šī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bas noteikumi)</w:t>
            </w:r>
          </w:p>
          <w:p>
            <w:pPr>
              <w:pStyle w:val="Parasts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190.1. apak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š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punkts.</w:t>
            </w:r>
          </w:p>
        </w:tc>
        <w:tc>
          <w:tcPr>
            <w:tcW w:type="dxa" w:w="11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sts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21.12.2022.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r>
          </w:p>
        </w:tc>
        <w:tc>
          <w:tcPr>
            <w:tcW w:type="dxa" w:w="145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592" w:hRule="atLeast"/>
        </w:trPr>
        <w:tc>
          <w:tcPr>
            <w:tcW w:type="dxa" w:w="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4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sts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Objekt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, evaku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cijas ce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ļ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os, tiek ierobe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ž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ota evaku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cijas durvju atv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ē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r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š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ana 1.st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v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ā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blakus vingro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š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anas z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lei no iek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š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puses, kas liedz atv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ē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rt durvis tr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ī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s sekun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ž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u laik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, bet tie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š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i, evaku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cijas izejas ir aizsl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ē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gtas ar atsl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ē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g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m.</w:t>
            </w:r>
          </w:p>
        </w:tc>
        <w:tc>
          <w:tcPr>
            <w:tcW w:type="dxa" w:w="273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sts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Ugunsdro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šī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bas noteikumu 246.3.apak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š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punkts.</w:t>
            </w:r>
          </w:p>
        </w:tc>
        <w:tc>
          <w:tcPr>
            <w:tcW w:type="dxa" w:w="11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sts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21.12.2022.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r>
          </w:p>
        </w:tc>
        <w:tc>
          <w:tcPr>
            <w:tcW w:type="dxa" w:w="145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37" w:hRule="atLeast"/>
        </w:trPr>
        <w:tc>
          <w:tcPr>
            <w:tcW w:type="dxa" w:w="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4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sts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Objekta  sporta z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le autom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tisk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s ugunsgr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ē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ka atkl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āš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anas un trauksmes signaliz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cijas sist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ē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mas manu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l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s t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lvad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ī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bas iedarbin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āš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anas ier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ī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ces nav nodro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š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in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tas ar paskaidrojo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š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iem uzrakstiem valsts valod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ā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un apz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ī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m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ē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tas ar 4.6.z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ī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mi atbilsto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š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i Ugunsdro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šī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bas noteikumu 1.pielikumam.</w:t>
            </w:r>
          </w:p>
        </w:tc>
        <w:tc>
          <w:tcPr>
            <w:tcW w:type="dxa" w:w="273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sts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Ugunsdro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šī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bas noteikumu 136.punkts.</w:t>
            </w:r>
          </w:p>
        </w:tc>
        <w:tc>
          <w:tcPr>
            <w:tcW w:type="dxa" w:w="11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sts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21.10.2022.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r>
          </w:p>
        </w:tc>
        <w:tc>
          <w:tcPr>
            <w:tcW w:type="dxa" w:w="145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69" w:hRule="atLeast"/>
        </w:trPr>
        <w:tc>
          <w:tcPr>
            <w:tcW w:type="dxa" w:w="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4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asts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Objekt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ā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eso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šā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autom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tisk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ā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ugunsgr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ē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ka atkl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āš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anas un trauksmes signaliz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cijas sist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ē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ma netiek uztur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ē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ta darba k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rt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ī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b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, bet tie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š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i, panel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ī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nor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d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ī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ts nekorekts laiks.</w:t>
            </w:r>
          </w:p>
        </w:tc>
        <w:tc>
          <w:tcPr>
            <w:tcW w:type="dxa" w:w="273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sts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Ugunsdro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šī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bas noteikumu 123.punkts.</w:t>
            </w:r>
          </w:p>
        </w:tc>
        <w:tc>
          <w:tcPr>
            <w:tcW w:type="dxa" w:w="11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sts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21.12.2022.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r>
          </w:p>
        </w:tc>
        <w:tc>
          <w:tcPr>
            <w:tcW w:type="dxa" w:w="145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46" w:hRule="atLeast"/>
        </w:trPr>
        <w:tc>
          <w:tcPr>
            <w:tcW w:type="dxa" w:w="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4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sts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Objekt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ā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evaku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cijas z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ī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mes nav izvietotas t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, lai t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s sniegtu sec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ī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gu inform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ciju un b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ū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tu viegli saskat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mas (nepietieko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š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s daudzums).</w:t>
            </w:r>
          </w:p>
        </w:tc>
        <w:tc>
          <w:tcPr>
            <w:tcW w:type="dxa" w:w="273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sts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Ugunsdro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šī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bas noteikumu </w:t>
            </w:r>
          </w:p>
          <w:p>
            <w:pPr>
              <w:pStyle w:val="Parasts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200.punkts.</w:t>
            </w:r>
          </w:p>
        </w:tc>
        <w:tc>
          <w:tcPr>
            <w:tcW w:type="dxa" w:w="11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sts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21.03.2023.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r>
          </w:p>
        </w:tc>
        <w:tc>
          <w:tcPr>
            <w:tcW w:type="dxa" w:w="145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4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sts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Objekta evaku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cijas pl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ni nav aktu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li, bet tie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š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i Objekta evaku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cijas pl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nos ir nor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d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ī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ts vienotais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rk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rtas pal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ī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dz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ī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bas izsaukuma numurs 01.</w:t>
              <w:tab/>
            </w:r>
          </w:p>
        </w:tc>
        <w:tc>
          <w:tcPr>
            <w:tcW w:type="dxa" w:w="273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sts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Ugunsdro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šī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bas noteikumu 234.punkts.</w:t>
            </w:r>
          </w:p>
        </w:tc>
        <w:tc>
          <w:tcPr>
            <w:tcW w:type="dxa" w:w="11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sts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21.10.2022.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r>
          </w:p>
        </w:tc>
        <w:tc>
          <w:tcPr>
            <w:tcW w:type="dxa" w:w="145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592" w:hRule="atLeast"/>
        </w:trPr>
        <w:tc>
          <w:tcPr>
            <w:tcW w:type="dxa" w:w="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4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asts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Objekta autom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tisk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ā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ugunsgr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ē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ka atkl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āš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anas un trauksmes signaliz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cijas sist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ē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ma nav uztur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ē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ta darba k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rt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ī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b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, bet tie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š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i, nestr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d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ā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sir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ē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na pie autom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tisk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ā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ugunsgr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ē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ka atkl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āš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anas un trauksmes signaliz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cijas sist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ē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mas panelim.</w:t>
            </w:r>
          </w:p>
        </w:tc>
        <w:tc>
          <w:tcPr>
            <w:tcW w:type="dxa" w:w="273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sts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Ugunsdro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šī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bas noteikumu 123.punkts.</w:t>
            </w:r>
          </w:p>
        </w:tc>
        <w:tc>
          <w:tcPr>
            <w:tcW w:type="dxa" w:w="11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sts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21.12.2022.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r>
          </w:p>
        </w:tc>
        <w:tc>
          <w:tcPr>
            <w:tcW w:type="dxa" w:w="145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69" w:hRule="atLeast"/>
        </w:trPr>
        <w:tc>
          <w:tcPr>
            <w:tcW w:type="dxa" w:w="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4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asts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Objekta autom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tisk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ā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ugunsgr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ē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ka atkl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āš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anas un trauksmes signaliz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cijas sist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ē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ma nav uztur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ē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ta darba k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rt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ī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b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, bet tie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š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i, panelis neuzr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da atkl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āš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anas zonu.</w:t>
            </w:r>
          </w:p>
        </w:tc>
        <w:tc>
          <w:tcPr>
            <w:tcW w:type="dxa" w:w="273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sts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Ugunsdro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šī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bas noteikumu 123.punkts.</w:t>
            </w:r>
          </w:p>
        </w:tc>
        <w:tc>
          <w:tcPr>
            <w:tcW w:type="dxa" w:w="11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sts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21.12.2022.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r>
          </w:p>
        </w:tc>
        <w:tc>
          <w:tcPr>
            <w:tcW w:type="dxa" w:w="145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Parasts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Parasts"/>
        <w:jc w:val="righ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Parasts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3. Objekta atbild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ī</w:t>
      </w: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g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ā</w:t>
      </w: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 personas viedoklis un argumenti:</w:t>
      </w:r>
    </w:p>
    <w:p>
      <w:pPr>
        <w:pStyle w:val="Parasts"/>
        <w:spacing w:after="0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Atbild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ī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g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ā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 personas viedoklis noskaidrots un p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ā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rbaudes akta izpildes termi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ņ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i saska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ņ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oti </w:t>
      </w:r>
    </w:p>
    <w:tbl>
      <w:tblPr>
        <w:tblW w:w="9967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967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96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596"/>
              <w:bottom w:type="dxa" w:w="80"/>
              <w:right w:type="dxa" w:w="80"/>
            </w:tcMar>
            <w:vAlign w:val="top"/>
          </w:tcPr>
          <w:p>
            <w:pPr>
              <w:pStyle w:val="Parasts"/>
              <w:tabs>
                <w:tab w:val="left" w:pos="1980"/>
              </w:tabs>
              <w:spacing w:after="0" w:line="240" w:lineRule="auto"/>
              <w:ind w:left="516" w:hanging="329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 pa mobilo telefonu. P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rbaudes akts nos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ū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t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ī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ts uz e-pastu sportaskola@edu.jurmala.lv</w:t>
            </w:r>
          </w:p>
        </w:tc>
      </w:tr>
    </w:tbl>
    <w:p>
      <w:pPr>
        <w:pStyle w:val="Parasts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Parasts"/>
        <w:rPr>
          <w:rFonts w:ascii="Times New Roman" w:cs="Times New Roman" w:hAnsi="Times New Roman" w:eastAsia="Times New Roman"/>
          <w:sz w:val="24"/>
          <w:szCs w:val="24"/>
        </w:rPr>
      </w:pPr>
    </w:p>
    <w:tbl>
      <w:tblPr>
        <w:tblW w:w="9689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689"/>
      </w:tblGrid>
      <w:tr>
        <w:tblPrEx>
          <w:shd w:val="clear" w:color="auto" w:fill="ced7e7"/>
        </w:tblPrEx>
        <w:trPr>
          <w:trHeight w:val="1190" w:hRule="atLeast"/>
        </w:trPr>
        <w:tc>
          <w:tcPr>
            <w:tcW w:type="dxa" w:w="96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sts"/>
              <w:spacing w:after="240" w:line="240" w:lineRule="auto"/>
              <w:ind w:firstLine="604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Saska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ņā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ar Ugunsdro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šī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bas un ugunsdz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ē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s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ī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bas likuma 13.panta ceturt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s da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ļ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as 5.punktu un Civil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s aizsardz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ī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bas un katastrofas p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rvald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īš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anas likuma 10.panta otr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s da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ļ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as 2.punktu, k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ā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ar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ī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uzklausot objekta atbild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ī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g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s personas viedokli un argumentus, uzdots konstat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ē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tos p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rk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pumus nov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ē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rst nor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d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ī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taj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ā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termi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ņā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.</w:t>
            </w:r>
          </w:p>
        </w:tc>
      </w:tr>
    </w:tbl>
    <w:p>
      <w:pPr>
        <w:pStyle w:val="Parasts"/>
        <w:widowControl w:val="0"/>
        <w:spacing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Parasts"/>
        <w:rPr>
          <w:rFonts w:ascii="Times New Roman" w:cs="Times New Roman" w:hAnsi="Times New Roman" w:eastAsia="Times New Roman"/>
          <w:sz w:val="12"/>
          <w:szCs w:val="12"/>
        </w:rPr>
      </w:pPr>
    </w:p>
    <w:p>
      <w:pPr>
        <w:pStyle w:val="Parasts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Br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ī</w:t>
      </w: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din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ā</w:t>
      </w: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jums par p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ā</w:t>
      </w: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rbaudes akta piespiedu izpildi</w:t>
      </w:r>
    </w:p>
    <w:tbl>
      <w:tblPr>
        <w:tblW w:w="9689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689"/>
      </w:tblGrid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96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Parasts"/>
              <w:tabs>
                <w:tab w:val="left" w:pos="560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VUGD R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ī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gas re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ģ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iona p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rvalde aicina adres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tu labpr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t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ī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gi izpild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ī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t p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rbaudes aktu, nov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ē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r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š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ot</w:t>
            </w:r>
          </w:p>
        </w:tc>
      </w:tr>
      <w:tr>
        <w:tblPrEx>
          <w:shd w:val="clear" w:color="auto" w:fill="ced7e7"/>
        </w:tblPrEx>
        <w:trPr>
          <w:trHeight w:val="178" w:hRule="atLeast"/>
        </w:trPr>
        <w:tc>
          <w:tcPr>
            <w:tcW w:type="dxa" w:w="96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684"/>
              <w:bottom w:type="dxa" w:w="80"/>
              <w:right w:type="dxa" w:w="80"/>
            </w:tcMar>
            <w:vAlign w:val="top"/>
          </w:tcPr>
          <w:p>
            <w:pPr>
              <w:pStyle w:val="Parasts"/>
              <w:tabs>
                <w:tab w:val="left" w:pos="560"/>
              </w:tabs>
              <w:spacing w:after="0" w:line="240" w:lineRule="auto"/>
              <w:ind w:left="604" w:firstLine="0"/>
            </w:pP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(strukt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ū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rvien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ī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bas vai t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s da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ļ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as nosaukums)</w:t>
            </w:r>
          </w:p>
        </w:tc>
      </w:tr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96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Parasts"/>
              <w:tabs>
                <w:tab w:val="left" w:pos="560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konstat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ē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tos p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rk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pumus noteiktaj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ā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termi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ņā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689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Parasts"/>
              <w:tabs>
                <w:tab w:val="left" w:pos="560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VUGD R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ī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gas re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ģ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iona p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rvalde br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ī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dina, ja adres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ts neb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ū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s labpr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t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ī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gi izpild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ī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jis</w:t>
            </w:r>
          </w:p>
        </w:tc>
      </w:tr>
      <w:tr>
        <w:tblPrEx>
          <w:shd w:val="clear" w:color="auto" w:fill="ced7e7"/>
        </w:tblPrEx>
        <w:trPr>
          <w:trHeight w:val="178" w:hRule="atLeast"/>
        </w:trPr>
        <w:tc>
          <w:tcPr>
            <w:tcW w:type="dxa" w:w="96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684"/>
              <w:bottom w:type="dxa" w:w="80"/>
              <w:right w:type="dxa" w:w="80"/>
            </w:tcMar>
            <w:vAlign w:val="top"/>
          </w:tcPr>
          <w:p>
            <w:pPr>
              <w:pStyle w:val="Parasts"/>
              <w:tabs>
                <w:tab w:val="left" w:pos="560"/>
              </w:tabs>
              <w:spacing w:after="0" w:line="240" w:lineRule="auto"/>
              <w:ind w:left="604" w:firstLine="0"/>
            </w:pP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(strukt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ū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rvien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ī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bas vai t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s da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ļ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as nosaukums)</w:t>
            </w:r>
          </w:p>
        </w:tc>
      </w:tr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96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Parasts"/>
              <w:tabs>
                <w:tab w:val="left" w:pos="560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p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rbaudes aktu (nov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ē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rsis konstat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ē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tos p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rk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pumus noteiktaj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 xml:space="preserve">ā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termi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ņā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),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689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Parasts"/>
              <w:tabs>
                <w:tab w:val="left" w:pos="560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VUGD R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ī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gas re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ģ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iona p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rvalde var uzs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kt p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rbaudes akta izpildi piespiedu k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rt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178" w:hRule="atLeast"/>
        </w:trPr>
        <w:tc>
          <w:tcPr>
            <w:tcW w:type="dxa" w:w="96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684"/>
              <w:bottom w:type="dxa" w:w="80"/>
              <w:right w:type="dxa" w:w="80"/>
            </w:tcMar>
            <w:vAlign w:val="top"/>
          </w:tcPr>
          <w:p>
            <w:pPr>
              <w:pStyle w:val="Parasts"/>
              <w:spacing w:after="0" w:line="240" w:lineRule="auto"/>
              <w:ind w:left="604" w:firstLine="0"/>
            </w:pP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(strukt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ū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rvien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ī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bas vai t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s da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ļ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as nosaukums)</w:t>
            </w:r>
          </w:p>
        </w:tc>
      </w:tr>
    </w:tbl>
    <w:p>
      <w:pPr>
        <w:pStyle w:val="Parasts"/>
        <w:widowControl w:val="0"/>
        <w:spacing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Parasts"/>
        <w:rPr>
          <w:rFonts w:ascii="Times New Roman" w:cs="Times New Roman" w:hAnsi="Times New Roman" w:eastAsia="Times New Roman"/>
          <w:sz w:val="24"/>
          <w:szCs w:val="24"/>
        </w:rPr>
      </w:pPr>
    </w:p>
    <w:tbl>
      <w:tblPr>
        <w:tblW w:w="9689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06"/>
        <w:gridCol w:w="2422"/>
        <w:gridCol w:w="1636"/>
        <w:gridCol w:w="2160"/>
        <w:gridCol w:w="2465"/>
      </w:tblGrid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9689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sts"/>
              <w:spacing w:after="120" w:line="240" w:lineRule="auto"/>
              <w:ind w:firstLine="604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Piespiedu izpilde var tikt uzs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kta n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kamaj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ā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darbdien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ā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p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ē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c p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ē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d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ē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j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ā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labpr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t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ī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gai izpildei noteikt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ā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termi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ņ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a beig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m. Par p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rbaudes akta piespiedu izpildes l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ī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dzekli tiks izv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ē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l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ē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ta piespiedu nauda. P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rbaudes akta piespiedu izpildes izmaksas tiks uzliktas adres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tam.</w:t>
            </w:r>
          </w:p>
        </w:tc>
      </w:tr>
      <w:tr>
        <w:tblPrEx>
          <w:shd w:val="clear" w:color="auto" w:fill="ced7e7"/>
        </w:tblPrEx>
        <w:trPr>
          <w:trHeight w:val="590" w:hRule="atLeast"/>
        </w:trPr>
        <w:tc>
          <w:tcPr>
            <w:tcW w:type="dxa" w:w="9689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sts"/>
              <w:spacing w:after="0" w:line="240" w:lineRule="auto"/>
              <w:ind w:firstLine="604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Ja nepiekr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ī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tat konstat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ē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tajiem p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rk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pumiem, Jums ir ties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ī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bas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š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o p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rbaudes aktu apstr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ī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d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ē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t viena m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ē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ne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š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a laik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ā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no t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ā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sp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ē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k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ā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st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āš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an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s dienas augst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kst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vo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š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ai amatpersonai:</w:t>
            </w:r>
          </w:p>
        </w:tc>
      </w:tr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9689"/>
            <w:gridSpan w:val="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Parasts"/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VUGD R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ī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gas re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ģ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iona p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rvaldes priek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š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niekam, Jaunpils iel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ā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13, R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ī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g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, LV-1002.</w:t>
            </w:r>
          </w:p>
        </w:tc>
      </w:tr>
      <w:tr>
        <w:tblPrEx>
          <w:shd w:val="clear" w:color="auto" w:fill="ced7e7"/>
        </w:tblPrEx>
        <w:trPr>
          <w:trHeight w:val="178" w:hRule="atLeast"/>
        </w:trPr>
        <w:tc>
          <w:tcPr>
            <w:tcW w:type="dxa" w:w="9689"/>
            <w:gridSpan w:val="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sts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(amatpersonas amats un adrese)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9689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sts"/>
              <w:spacing w:after="0" w:line="240" w:lineRule="auto"/>
              <w:ind w:firstLine="604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P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rbaudi veica:</w:t>
            </w:r>
          </w:p>
        </w:tc>
      </w:tr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5064"/>
            <w:gridSpan w:val="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Parasts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Ilvija Pr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ū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se</w:t>
            </w:r>
          </w:p>
        </w:tc>
        <w:tc>
          <w:tcPr>
            <w:tcW w:type="dxa" w:w="21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46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178" w:hRule="atLeast"/>
        </w:trPr>
        <w:tc>
          <w:tcPr>
            <w:tcW w:type="dxa" w:w="5064"/>
            <w:gridSpan w:val="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sts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(amatpersonas v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rds, uzv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rds)</w:t>
            </w:r>
          </w:p>
        </w:tc>
        <w:tc>
          <w:tcPr>
            <w:tcW w:type="dxa" w:w="21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6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sts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(paraksts)</w:t>
            </w:r>
          </w:p>
        </w:tc>
      </w:tr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5064"/>
            <w:gridSpan w:val="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Parasts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Maksims Ame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ļč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enkovs</w:t>
            </w:r>
          </w:p>
        </w:tc>
        <w:tc>
          <w:tcPr>
            <w:tcW w:type="dxa" w:w="21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6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8" w:hRule="atLeast"/>
        </w:trPr>
        <w:tc>
          <w:tcPr>
            <w:tcW w:type="dxa" w:w="5064"/>
            <w:gridSpan w:val="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sts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(amatpersonas v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rds, uzv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rds)</w:t>
            </w:r>
          </w:p>
        </w:tc>
        <w:tc>
          <w:tcPr>
            <w:tcW w:type="dxa" w:w="21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6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sts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(paraksts)</w:t>
            </w:r>
          </w:p>
        </w:tc>
      </w:tr>
      <w:tr>
        <w:tblPrEx>
          <w:shd w:val="clear" w:color="auto" w:fill="ced7e7"/>
        </w:tblPrEx>
        <w:trPr>
          <w:trHeight w:val="595" w:hRule="atLeast"/>
        </w:trPr>
        <w:tc>
          <w:tcPr>
            <w:tcW w:type="dxa" w:w="9689"/>
            <w:gridSpan w:val="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Parasts"/>
              <w:spacing w:after="0" w:line="240" w:lineRule="auto"/>
              <w:jc w:val="center"/>
            </w:pPr>
            <w:r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178" w:hRule="atLeast"/>
        </w:trPr>
        <w:tc>
          <w:tcPr>
            <w:tcW w:type="dxa" w:w="9689"/>
            <w:gridSpan w:val="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sts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(objekta atbild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ī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g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s personas amats, v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rds, uzv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ā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rds, paraksts vai atz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ī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me par nos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ū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t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īš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anu pa pastu)</w:t>
            </w:r>
          </w:p>
        </w:tc>
      </w:tr>
      <w:tr>
        <w:tblPrEx>
          <w:shd w:val="clear" w:color="auto" w:fill="ced7e7"/>
        </w:tblPrEx>
        <w:trPr>
          <w:trHeight w:val="590" w:hRule="atLeast"/>
        </w:trPr>
        <w:tc>
          <w:tcPr>
            <w:tcW w:type="dxa" w:w="100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sts"/>
              <w:spacing w:before="120" w:after="0" w:line="36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20__.</w:t>
            </w:r>
          </w:p>
        </w:tc>
        <w:tc>
          <w:tcPr>
            <w:tcW w:type="dxa" w:w="24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sts"/>
              <w:spacing w:before="120"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gada ___. ___________</w:t>
            </w:r>
          </w:p>
        </w:tc>
        <w:tc>
          <w:tcPr>
            <w:tcW w:type="dxa" w:w="6261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Parasts"/>
        <w:widowControl w:val="0"/>
        <w:spacing w:line="240" w:lineRule="auto"/>
        <w:jc w:val="center"/>
      </w:pPr>
      <w:r>
        <w:rPr>
          <w:rFonts w:ascii="Times New Roman" w:cs="Times New Roman" w:hAnsi="Times New Roman" w:eastAsia="Times New Roman"/>
          <w:sz w:val="24"/>
          <w:szCs w:val="24"/>
        </w:rPr>
      </w:r>
    </w:p>
    <w:sectPr>
      <w:headerReference w:type="default" r:id="rId4"/>
      <w:headerReference w:type="even" r:id="rId5"/>
      <w:headerReference w:type="first" r:id="rId6"/>
      <w:footerReference w:type="default" r:id="rId7"/>
      <w:footerReference w:type="even" r:id="rId8"/>
      <w:footerReference w:type="first" r:id="rId9"/>
      <w:pgSz w:w="11900" w:h="16840" w:orient="portrait"/>
      <w:pgMar w:top="1134" w:right="1134" w:bottom="993" w:left="1701" w:header="720" w:footer="406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Parasts"/>
      <w:tabs>
        <w:tab w:val="center" w:pos="4320"/>
        <w:tab w:val="right" w:pos="8640"/>
      </w:tabs>
      <w:spacing w:after="0" w:line="240" w:lineRule="auto"/>
      <w:jc w:val="center"/>
      <w:rPr>
        <w:rFonts w:ascii="Times New Roman" w:cs="Times New Roman" w:hAnsi="Times New Roman" w:eastAsia="Times New Roman"/>
        <w:outline w:val="0"/>
        <w:color w:val="000000"/>
        <w:sz w:val="24"/>
        <w:szCs w:val="24"/>
        <w:u w:color="000000"/>
        <w14:textFill>
          <w14:solidFill>
            <w14:srgbClr w14:val="000000"/>
          </w14:solidFill>
        </w14:textFill>
      </w:rPr>
    </w:pPr>
    <w:r>
      <w:rPr>
        <w:rFonts w:ascii="Times New Roman" w:hAnsi="Times New Roman"/>
        <w:outline w:val="0"/>
        <w:color w:val="000000"/>
        <w:sz w:val="24"/>
        <w:szCs w:val="24"/>
        <w:u w:color="000000"/>
        <w:rtl w:val="0"/>
        <w14:textFill>
          <w14:solidFill>
            <w14:srgbClr w14:val="000000"/>
          </w14:solidFill>
        </w14:textFill>
      </w:rPr>
      <w:t>DOKUMENTS PARAKST</w:t>
    </w:r>
    <w:r>
      <w:rPr>
        <w:rFonts w:ascii="Times New Roman" w:hAnsi="Times New Roman" w:hint="default"/>
        <w:outline w:val="0"/>
        <w:color w:val="000000"/>
        <w:sz w:val="24"/>
        <w:szCs w:val="24"/>
        <w:u w:color="000000"/>
        <w:rtl w:val="0"/>
        <w14:textFill>
          <w14:solidFill>
            <w14:srgbClr w14:val="000000"/>
          </w14:solidFill>
        </w14:textFill>
      </w:rPr>
      <w:t>Ī</w:t>
    </w:r>
    <w:r>
      <w:rPr>
        <w:rFonts w:ascii="Times New Roman" w:hAnsi="Times New Roman"/>
        <w:outline w:val="0"/>
        <w:color w:val="000000"/>
        <w:sz w:val="24"/>
        <w:szCs w:val="24"/>
        <w:u w:color="000000"/>
        <w:rtl w:val="0"/>
        <w14:textFill>
          <w14:solidFill>
            <w14:srgbClr w14:val="000000"/>
          </w14:solidFill>
        </w14:textFill>
      </w:rPr>
      <w:t>TS AR DRO</w:t>
    </w:r>
    <w:r>
      <w:rPr>
        <w:rFonts w:ascii="Times New Roman" w:hAnsi="Times New Roman" w:hint="default"/>
        <w:outline w:val="0"/>
        <w:color w:val="000000"/>
        <w:sz w:val="24"/>
        <w:szCs w:val="24"/>
        <w:u w:color="000000"/>
        <w:rtl w:val="0"/>
        <w14:textFill>
          <w14:solidFill>
            <w14:srgbClr w14:val="000000"/>
          </w14:solidFill>
        </w14:textFill>
      </w:rPr>
      <w:t>Š</w:t>
    </w:r>
    <w:r>
      <w:rPr>
        <w:rFonts w:ascii="Times New Roman" w:hAnsi="Times New Roman"/>
        <w:outline w:val="0"/>
        <w:color w:val="000000"/>
        <w:sz w:val="24"/>
        <w:szCs w:val="24"/>
        <w:u w:color="000000"/>
        <w:rtl w:val="0"/>
        <w14:textFill>
          <w14:solidFill>
            <w14:srgbClr w14:val="000000"/>
          </w14:solidFill>
        </w14:textFill>
      </w:rPr>
      <w:t xml:space="preserve">U ELEKTRONISKO PARAKSTU UN SATUR </w:t>
    </w:r>
  </w:p>
  <w:p>
    <w:pPr>
      <w:pStyle w:val="Parasts"/>
      <w:tabs>
        <w:tab w:val="center" w:pos="4320"/>
        <w:tab w:val="right" w:pos="8640"/>
      </w:tabs>
      <w:spacing w:after="0" w:line="240" w:lineRule="auto"/>
      <w:jc w:val="center"/>
    </w:pPr>
    <w:r>
      <w:rPr>
        <w:rFonts w:ascii="Times New Roman" w:hAnsi="Times New Roman"/>
        <w:outline w:val="0"/>
        <w:color w:val="000000"/>
        <w:sz w:val="24"/>
        <w:szCs w:val="24"/>
        <w:u w:color="000000"/>
        <w:rtl w:val="0"/>
        <w14:textFill>
          <w14:solidFill>
            <w14:srgbClr w14:val="000000"/>
          </w14:solidFill>
        </w14:textFill>
      </w:rPr>
      <w:t>LAIKA Z</w:t>
    </w:r>
    <w:r>
      <w:rPr>
        <w:rFonts w:ascii="Times New Roman" w:hAnsi="Times New Roman" w:hint="default"/>
        <w:outline w:val="0"/>
        <w:color w:val="000000"/>
        <w:sz w:val="24"/>
        <w:szCs w:val="24"/>
        <w:u w:color="000000"/>
        <w:rtl w:val="0"/>
        <w14:textFill>
          <w14:solidFill>
            <w14:srgbClr w14:val="000000"/>
          </w14:solidFill>
        </w14:textFill>
      </w:rPr>
      <w:t>Ī</w:t>
    </w:r>
    <w:r>
      <w:rPr>
        <w:rFonts w:ascii="Times New Roman" w:hAnsi="Times New Roman"/>
        <w:outline w:val="0"/>
        <w:color w:val="000000"/>
        <w:sz w:val="24"/>
        <w:szCs w:val="24"/>
        <w:u w:color="000000"/>
        <w:rtl w:val="0"/>
        <w14:textFill>
          <w14:solidFill>
            <w14:srgbClr w14:val="000000"/>
          </w14:solidFill>
        </w14:textFill>
      </w:rPr>
      <w:t>MOGU</w:t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footer3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Galvene"/>
      <w:jc w:val="center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Galvene"/>
      <w:jc w:val="center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  <w:r/>
  </w:p>
</w:hdr>
</file>

<file path=word/header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1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1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Galvene">
    <w:name w:val="Galvene"/>
    <w:next w:val="Galvene"/>
    <w:pPr>
      <w:keepNext w:val="0"/>
      <w:keepLines w:val="0"/>
      <w:pageBreakBefore w:val="0"/>
      <w:widowControl w:val="1"/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Parasts">
    <w:name w:val="Parasts"/>
    <w:next w:val="Parast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