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4A0" w:firstRow="1" w:lastRow="0" w:firstColumn="1" w:lastColumn="0" w:noHBand="0" w:noVBand="1"/>
      </w:tblPr>
      <w:tblGrid>
        <w:gridCol w:w="9360"/>
      </w:tblGrid>
      <w:tr w:rsidR="00C558C8" w:rsidTr="00F13F1C">
        <w:trPr>
          <w:trHeight w:val="80"/>
        </w:trPr>
        <w:tc>
          <w:tcPr>
            <w:tcW w:w="9356" w:type="dxa"/>
            <w:hideMark/>
          </w:tcPr>
          <w:p w:rsidR="00837EEF" w:rsidRDefault="006B0F3A" w:rsidP="00F13F1C">
            <w:pPr>
              <w:pStyle w:val="H4"/>
              <w:spacing w:after="0"/>
              <w:outlineLvl w:val="9"/>
              <w:rPr>
                <w:b w:val="0"/>
                <w:sz w:val="24"/>
              </w:rPr>
            </w:pPr>
            <w:r>
              <w:rPr>
                <w:b w:val="0"/>
                <w:sz w:val="24"/>
              </w:rPr>
              <w:t>Daugavpilī</w:t>
            </w:r>
          </w:p>
        </w:tc>
      </w:tr>
    </w:tbl>
    <w:p w:rsidR="00837EEF" w:rsidRDefault="00837EEF" w:rsidP="00837EEF">
      <w:pPr>
        <w:rPr>
          <w:sz w:val="24"/>
          <w:lang w:val="lv-LV"/>
        </w:rPr>
      </w:pPr>
    </w:p>
    <w:tbl>
      <w:tblPr>
        <w:tblW w:w="0" w:type="auto"/>
        <w:tblInd w:w="108" w:type="dxa"/>
        <w:tblLook w:val="04A0" w:firstRow="1" w:lastRow="0" w:firstColumn="1" w:lastColumn="0" w:noHBand="0" w:noVBand="1"/>
      </w:tblPr>
      <w:tblGrid>
        <w:gridCol w:w="936"/>
        <w:gridCol w:w="1680"/>
        <w:gridCol w:w="582"/>
        <w:gridCol w:w="3156"/>
      </w:tblGrid>
      <w:tr w:rsidR="00C558C8" w:rsidTr="00F32A30">
        <w:tc>
          <w:tcPr>
            <w:tcW w:w="2616" w:type="dxa"/>
            <w:gridSpan w:val="2"/>
            <w:tcBorders>
              <w:top w:val="nil"/>
              <w:left w:val="nil"/>
              <w:bottom w:val="single" w:sz="4" w:space="0" w:color="auto"/>
              <w:right w:val="nil"/>
            </w:tcBorders>
            <w:vAlign w:val="bottom"/>
          </w:tcPr>
          <w:p w:rsidR="00802B1C" w:rsidRDefault="006B0F3A" w:rsidP="00F32A30">
            <w:pPr>
              <w:jc w:val="center"/>
              <w:rPr>
                <w:bCs/>
                <w:sz w:val="24"/>
                <w:lang w:val="lv-LV"/>
              </w:rPr>
            </w:pPr>
            <w:r>
              <w:rPr>
                <w:bCs/>
                <w:noProof/>
                <w:sz w:val="24"/>
                <w:lang w:val="lv-LV"/>
              </w:rPr>
              <w:t>06.07.2023</w:t>
            </w:r>
          </w:p>
        </w:tc>
        <w:tc>
          <w:tcPr>
            <w:tcW w:w="582" w:type="dxa"/>
            <w:vAlign w:val="bottom"/>
            <w:hideMark/>
          </w:tcPr>
          <w:p w:rsidR="00802B1C" w:rsidRDefault="006B0F3A" w:rsidP="00F32A30">
            <w:pPr>
              <w:jc w:val="center"/>
              <w:rPr>
                <w:bCs/>
                <w:sz w:val="24"/>
                <w:lang w:val="lv-LV"/>
              </w:rPr>
            </w:pPr>
            <w:r>
              <w:rPr>
                <w:bCs/>
                <w:sz w:val="24"/>
                <w:lang w:val="lv-LV"/>
              </w:rPr>
              <w:t>Nr.</w:t>
            </w:r>
          </w:p>
        </w:tc>
        <w:tc>
          <w:tcPr>
            <w:tcW w:w="3156" w:type="dxa"/>
            <w:tcBorders>
              <w:top w:val="nil"/>
              <w:left w:val="nil"/>
              <w:bottom w:val="single" w:sz="4" w:space="0" w:color="auto"/>
              <w:right w:val="nil"/>
            </w:tcBorders>
            <w:vAlign w:val="bottom"/>
          </w:tcPr>
          <w:p w:rsidR="00802B1C" w:rsidRDefault="006B0F3A" w:rsidP="00F32A30">
            <w:pPr>
              <w:rPr>
                <w:bCs/>
                <w:sz w:val="24"/>
                <w:lang w:val="lv-LV"/>
              </w:rPr>
            </w:pPr>
            <w:bookmarkStart w:id="0" w:name="_GoBack"/>
            <w:r>
              <w:rPr>
                <w:bCs/>
                <w:noProof/>
                <w:sz w:val="24"/>
                <w:lang w:val="lv-LV"/>
              </w:rPr>
              <w:t>2.4.7.-1./562</w:t>
            </w:r>
            <w:bookmarkEnd w:id="0"/>
          </w:p>
        </w:tc>
      </w:tr>
      <w:tr w:rsidR="00C558C8" w:rsidTr="00F32A30">
        <w:tc>
          <w:tcPr>
            <w:tcW w:w="6354" w:type="dxa"/>
            <w:gridSpan w:val="4"/>
            <w:vAlign w:val="bottom"/>
          </w:tcPr>
          <w:p w:rsidR="00802B1C" w:rsidRDefault="00802B1C" w:rsidP="00F32A30">
            <w:pPr>
              <w:jc w:val="center"/>
              <w:rPr>
                <w:bCs/>
                <w:sz w:val="16"/>
                <w:szCs w:val="16"/>
                <w:lang w:val="lv-LV"/>
              </w:rPr>
            </w:pPr>
          </w:p>
        </w:tc>
      </w:tr>
      <w:tr w:rsidR="00C558C8" w:rsidTr="00F32A30">
        <w:tc>
          <w:tcPr>
            <w:tcW w:w="936" w:type="dxa"/>
            <w:vAlign w:val="bottom"/>
            <w:hideMark/>
          </w:tcPr>
          <w:p w:rsidR="00802B1C" w:rsidRDefault="006B0F3A" w:rsidP="00F32A30">
            <w:pPr>
              <w:jc w:val="center"/>
              <w:rPr>
                <w:bCs/>
                <w:sz w:val="24"/>
                <w:lang w:val="lv-LV"/>
              </w:rPr>
            </w:pPr>
            <w:r>
              <w:rPr>
                <w:bCs/>
                <w:sz w:val="24"/>
                <w:lang w:val="lv-LV"/>
              </w:rPr>
              <w:t>Uz</w:t>
            </w:r>
          </w:p>
        </w:tc>
        <w:tc>
          <w:tcPr>
            <w:tcW w:w="1680" w:type="dxa"/>
            <w:tcBorders>
              <w:top w:val="nil"/>
              <w:left w:val="nil"/>
              <w:bottom w:val="single" w:sz="4" w:space="0" w:color="auto"/>
              <w:right w:val="nil"/>
            </w:tcBorders>
            <w:vAlign w:val="bottom"/>
          </w:tcPr>
          <w:p w:rsidR="00802B1C" w:rsidRDefault="006B0F3A" w:rsidP="00F32A30">
            <w:pPr>
              <w:jc w:val="center"/>
              <w:rPr>
                <w:bCs/>
                <w:sz w:val="24"/>
                <w:lang w:val="lv-LV"/>
              </w:rPr>
            </w:pPr>
            <w:r>
              <w:rPr>
                <w:bCs/>
                <w:sz w:val="24"/>
                <w:lang w:val="lv-LV"/>
              </w:rPr>
              <w:t>31</w:t>
            </w:r>
            <w:r w:rsidR="00BA3B56">
              <w:rPr>
                <w:bCs/>
                <w:sz w:val="24"/>
                <w:lang w:val="lv-LV"/>
              </w:rPr>
              <w:t>.0</w:t>
            </w:r>
            <w:r>
              <w:rPr>
                <w:bCs/>
                <w:sz w:val="24"/>
                <w:lang w:val="lv-LV"/>
              </w:rPr>
              <w:t>5</w:t>
            </w:r>
            <w:r w:rsidR="00BA3B56">
              <w:rPr>
                <w:bCs/>
                <w:sz w:val="24"/>
                <w:lang w:val="lv-LV"/>
              </w:rPr>
              <w:t>.2023.</w:t>
            </w:r>
          </w:p>
        </w:tc>
        <w:tc>
          <w:tcPr>
            <w:tcW w:w="582" w:type="dxa"/>
            <w:vAlign w:val="bottom"/>
            <w:hideMark/>
          </w:tcPr>
          <w:p w:rsidR="00802B1C" w:rsidRDefault="006B0F3A" w:rsidP="00F32A30">
            <w:pPr>
              <w:jc w:val="center"/>
              <w:rPr>
                <w:bCs/>
                <w:sz w:val="24"/>
                <w:lang w:val="lv-LV"/>
              </w:rPr>
            </w:pPr>
            <w:r>
              <w:rPr>
                <w:bCs/>
                <w:sz w:val="24"/>
                <w:lang w:val="lv-LV"/>
              </w:rPr>
              <w:t>Nr.</w:t>
            </w:r>
          </w:p>
        </w:tc>
        <w:tc>
          <w:tcPr>
            <w:tcW w:w="3156" w:type="dxa"/>
            <w:tcBorders>
              <w:top w:val="nil"/>
              <w:left w:val="nil"/>
              <w:bottom w:val="single" w:sz="4" w:space="0" w:color="auto"/>
              <w:right w:val="nil"/>
            </w:tcBorders>
            <w:vAlign w:val="bottom"/>
          </w:tcPr>
          <w:p w:rsidR="00802B1C" w:rsidRDefault="006B0F3A" w:rsidP="00F32A30">
            <w:pPr>
              <w:rPr>
                <w:bCs/>
                <w:sz w:val="24"/>
                <w:lang w:val="lv-LV"/>
              </w:rPr>
            </w:pPr>
            <w:r>
              <w:rPr>
                <w:bCs/>
                <w:sz w:val="24"/>
                <w:lang w:val="lv-LV"/>
              </w:rPr>
              <w:t>-</w:t>
            </w:r>
          </w:p>
        </w:tc>
      </w:tr>
    </w:tbl>
    <w:p w:rsidR="00802B1C" w:rsidRDefault="00802B1C" w:rsidP="00802B1C">
      <w:pPr>
        <w:rPr>
          <w:sz w:val="24"/>
          <w:lang w:val="lv-LV"/>
        </w:rPr>
      </w:pPr>
    </w:p>
    <w:tbl>
      <w:tblPr>
        <w:tblW w:w="9360" w:type="dxa"/>
        <w:tblInd w:w="108" w:type="dxa"/>
        <w:tblLook w:val="04A0" w:firstRow="1" w:lastRow="0" w:firstColumn="1" w:lastColumn="0" w:noHBand="0" w:noVBand="1"/>
      </w:tblPr>
      <w:tblGrid>
        <w:gridCol w:w="1185"/>
        <w:gridCol w:w="3974"/>
        <w:gridCol w:w="4088"/>
        <w:gridCol w:w="113"/>
      </w:tblGrid>
      <w:tr w:rsidR="00C558C8" w:rsidTr="00633449">
        <w:trPr>
          <w:gridAfter w:val="1"/>
          <w:wAfter w:w="113" w:type="dxa"/>
        </w:trPr>
        <w:tc>
          <w:tcPr>
            <w:tcW w:w="1185" w:type="dxa"/>
            <w:vAlign w:val="bottom"/>
          </w:tcPr>
          <w:p w:rsidR="00802B1C" w:rsidRDefault="00802B1C" w:rsidP="00F32A30">
            <w:pPr>
              <w:rPr>
                <w:sz w:val="24"/>
                <w:lang w:val="lv-LV"/>
              </w:rPr>
            </w:pPr>
          </w:p>
        </w:tc>
        <w:tc>
          <w:tcPr>
            <w:tcW w:w="3974" w:type="dxa"/>
            <w:vAlign w:val="bottom"/>
          </w:tcPr>
          <w:p w:rsidR="00802B1C" w:rsidRDefault="00802B1C" w:rsidP="00F32A30">
            <w:pPr>
              <w:rPr>
                <w:sz w:val="24"/>
                <w:lang w:val="lv-LV"/>
              </w:rPr>
            </w:pPr>
          </w:p>
        </w:tc>
        <w:tc>
          <w:tcPr>
            <w:tcW w:w="4088" w:type="dxa"/>
            <w:vAlign w:val="bottom"/>
            <w:hideMark/>
          </w:tcPr>
          <w:p w:rsidR="00483CEA" w:rsidRDefault="006B0F3A" w:rsidP="00483CEA">
            <w:pPr>
              <w:rPr>
                <w:b/>
                <w:bCs/>
                <w:sz w:val="24"/>
                <w:lang w:val="lv-LV"/>
              </w:rPr>
            </w:pPr>
            <w:r>
              <w:rPr>
                <w:b/>
                <w:bCs/>
                <w:sz w:val="24"/>
                <w:lang w:val="lv-LV"/>
              </w:rPr>
              <w:t>Biedrībai “</w:t>
            </w:r>
            <w:r w:rsidR="008E7418">
              <w:rPr>
                <w:b/>
                <w:bCs/>
                <w:sz w:val="24"/>
                <w:lang w:val="lv-LV"/>
              </w:rPr>
              <w:t>TFK Rēzekne</w:t>
            </w:r>
            <w:r>
              <w:rPr>
                <w:b/>
                <w:bCs/>
                <w:sz w:val="24"/>
                <w:lang w:val="lv-LV"/>
              </w:rPr>
              <w:t>”</w:t>
            </w:r>
          </w:p>
          <w:p w:rsidR="00802B1C" w:rsidRDefault="006B0F3A" w:rsidP="000529D2">
            <w:pPr>
              <w:rPr>
                <w:sz w:val="24"/>
                <w:lang w:val="lv-LV"/>
              </w:rPr>
            </w:pPr>
            <w:r>
              <w:rPr>
                <w:sz w:val="24"/>
              </w:rPr>
              <w:t>tfkrezekne@inbox.lv</w:t>
            </w:r>
          </w:p>
        </w:tc>
      </w:tr>
      <w:tr w:rsidR="00C558C8" w:rsidTr="00633449">
        <w:trPr>
          <w:gridAfter w:val="1"/>
          <w:wAfter w:w="113" w:type="dxa"/>
        </w:trPr>
        <w:tc>
          <w:tcPr>
            <w:tcW w:w="5159" w:type="dxa"/>
            <w:gridSpan w:val="2"/>
            <w:vAlign w:val="bottom"/>
          </w:tcPr>
          <w:p w:rsidR="00802B1C" w:rsidRDefault="00802B1C" w:rsidP="00F32A30">
            <w:pPr>
              <w:rPr>
                <w:sz w:val="24"/>
                <w:lang w:val="lv-LV"/>
              </w:rPr>
            </w:pPr>
          </w:p>
        </w:tc>
        <w:tc>
          <w:tcPr>
            <w:tcW w:w="4088" w:type="dxa"/>
            <w:vAlign w:val="bottom"/>
            <w:hideMark/>
          </w:tcPr>
          <w:p w:rsidR="00806FC1" w:rsidRPr="00D80372" w:rsidRDefault="00806FC1" w:rsidP="00633449">
            <w:pPr>
              <w:rPr>
                <w:sz w:val="24"/>
                <w:lang w:val="lv-LV"/>
              </w:rPr>
            </w:pPr>
          </w:p>
        </w:tc>
      </w:tr>
      <w:tr w:rsidR="00C558C8" w:rsidTr="00633449">
        <w:tc>
          <w:tcPr>
            <w:tcW w:w="9360" w:type="dxa"/>
            <w:gridSpan w:val="4"/>
            <w:hideMark/>
          </w:tcPr>
          <w:p w:rsidR="00081EC9" w:rsidRDefault="006B0F3A" w:rsidP="00F32A30">
            <w:pPr>
              <w:tabs>
                <w:tab w:val="left" w:pos="5415"/>
              </w:tabs>
              <w:rPr>
                <w:b/>
                <w:noProof/>
                <w:sz w:val="24"/>
                <w:lang w:val="lv-LV"/>
              </w:rPr>
            </w:pPr>
            <w:r>
              <w:rPr>
                <w:b/>
                <w:noProof/>
                <w:sz w:val="24"/>
                <w:lang w:val="lv-LV"/>
              </w:rPr>
              <w:t xml:space="preserve">Par atzinumu par nometnes </w:t>
            </w:r>
          </w:p>
          <w:p w:rsidR="00802B1C" w:rsidRDefault="006B0F3A" w:rsidP="00F32A30">
            <w:pPr>
              <w:tabs>
                <w:tab w:val="left" w:pos="5415"/>
              </w:tabs>
              <w:rPr>
                <w:bCs/>
                <w:color w:val="000000"/>
                <w:sz w:val="24"/>
                <w:lang w:val="lv-LV"/>
              </w:rPr>
            </w:pPr>
            <w:r>
              <w:rPr>
                <w:b/>
                <w:noProof/>
                <w:sz w:val="24"/>
                <w:lang w:val="lv-LV"/>
              </w:rPr>
              <w:t>gatavību  darbības uzsākšanai</w:t>
            </w:r>
            <w:r>
              <w:rPr>
                <w:b/>
                <w:sz w:val="24"/>
                <w:lang w:val="lv-LV"/>
              </w:rPr>
              <w:tab/>
            </w:r>
          </w:p>
        </w:tc>
      </w:tr>
    </w:tbl>
    <w:p w:rsidR="00802B1C" w:rsidRDefault="00802B1C" w:rsidP="00802B1C">
      <w:pPr>
        <w:rPr>
          <w:sz w:val="24"/>
          <w:lang w:val="lv-LV"/>
        </w:rPr>
      </w:pPr>
    </w:p>
    <w:p w:rsidR="00081EC9" w:rsidRDefault="006B0F3A" w:rsidP="00081EC9">
      <w:pPr>
        <w:ind w:firstLine="720"/>
        <w:jc w:val="both"/>
        <w:rPr>
          <w:sz w:val="24"/>
          <w:lang w:val="lv-LV"/>
        </w:rPr>
      </w:pPr>
      <w:r w:rsidRPr="00E15A11">
        <w:rPr>
          <w:sz w:val="24"/>
          <w:lang w:val="lv-LV"/>
        </w:rPr>
        <w:t xml:space="preserve">Veselības inspekcijas Sabiedrības veselības departamenta Latgales kontroles nodaļa </w:t>
      </w:r>
      <w:r w:rsidRPr="00E15A11">
        <w:rPr>
          <w:rStyle w:val="Izclums"/>
          <w:i w:val="0"/>
          <w:sz w:val="24"/>
          <w:lang w:val="lv-LV"/>
        </w:rPr>
        <w:t xml:space="preserve">(turpmāk - Inspekcija) </w:t>
      </w:r>
      <w:r w:rsidRPr="00E15A11">
        <w:rPr>
          <w:sz w:val="24"/>
          <w:lang w:val="lv-LV"/>
        </w:rPr>
        <w:t>saņēm</w:t>
      </w:r>
      <w:r>
        <w:rPr>
          <w:sz w:val="24"/>
          <w:lang w:val="lv-LV"/>
        </w:rPr>
        <w:t>a</w:t>
      </w:r>
      <w:r w:rsidRPr="00E15A11">
        <w:rPr>
          <w:sz w:val="24"/>
          <w:lang w:val="lv-LV"/>
        </w:rPr>
        <w:t xml:space="preserve"> un izskatīj</w:t>
      </w:r>
      <w:r>
        <w:rPr>
          <w:sz w:val="24"/>
          <w:lang w:val="lv-LV"/>
        </w:rPr>
        <w:t>a</w:t>
      </w:r>
      <w:r w:rsidRPr="00E15A11">
        <w:rPr>
          <w:sz w:val="24"/>
          <w:lang w:val="lv-LV"/>
        </w:rPr>
        <w:t xml:space="preserve"> Jūsu 20</w:t>
      </w:r>
      <w:r>
        <w:rPr>
          <w:sz w:val="24"/>
          <w:lang w:val="lv-LV"/>
        </w:rPr>
        <w:t>2</w:t>
      </w:r>
      <w:r w:rsidR="00BA3B56">
        <w:rPr>
          <w:sz w:val="24"/>
          <w:lang w:val="lv-LV"/>
        </w:rPr>
        <w:t>3</w:t>
      </w:r>
      <w:r w:rsidRPr="00E15A11">
        <w:rPr>
          <w:sz w:val="24"/>
          <w:lang w:val="lv-LV"/>
        </w:rPr>
        <w:t xml:space="preserve">. gada </w:t>
      </w:r>
      <w:r w:rsidR="008E7418">
        <w:rPr>
          <w:sz w:val="24"/>
          <w:lang w:val="lv-LV"/>
        </w:rPr>
        <w:t>29.</w:t>
      </w:r>
      <w:r w:rsidRPr="00E15A11">
        <w:rPr>
          <w:sz w:val="24"/>
          <w:lang w:val="lv-LV"/>
        </w:rPr>
        <w:t xml:space="preserve"> </w:t>
      </w:r>
      <w:r w:rsidR="008E7418">
        <w:rPr>
          <w:sz w:val="24"/>
          <w:lang w:val="lv-LV"/>
        </w:rPr>
        <w:t>jūnija</w:t>
      </w:r>
      <w:r w:rsidRPr="00E15A11">
        <w:rPr>
          <w:sz w:val="24"/>
          <w:lang w:val="lv-LV"/>
        </w:rPr>
        <w:t xml:space="preserve"> iesniegumu par atzinuma sagatavošanu bērnu nometn</w:t>
      </w:r>
      <w:r w:rsidR="00633449">
        <w:rPr>
          <w:sz w:val="24"/>
          <w:lang w:val="lv-LV"/>
        </w:rPr>
        <w:t>ēm</w:t>
      </w:r>
      <w:r w:rsidRPr="00E15A11">
        <w:rPr>
          <w:sz w:val="24"/>
          <w:lang w:val="lv-LV"/>
        </w:rPr>
        <w:t xml:space="preserve"> </w:t>
      </w:r>
      <w:r w:rsidR="00633449" w:rsidRPr="00E15A11">
        <w:rPr>
          <w:sz w:val="24"/>
          <w:lang w:val="lv-LV"/>
        </w:rPr>
        <w:t>”</w:t>
      </w:r>
      <w:r w:rsidR="008E7418">
        <w:rPr>
          <w:sz w:val="24"/>
          <w:lang w:val="lv-LV"/>
        </w:rPr>
        <w:t>Jautrāk kopā</w:t>
      </w:r>
      <w:r w:rsidR="00633449">
        <w:rPr>
          <w:sz w:val="24"/>
          <w:lang w:val="lv-LV"/>
        </w:rPr>
        <w:t>”</w:t>
      </w:r>
      <w:r w:rsidR="00633449" w:rsidRPr="00E15A11">
        <w:rPr>
          <w:sz w:val="24"/>
          <w:lang w:val="lv-LV"/>
        </w:rPr>
        <w:t xml:space="preserve"> </w:t>
      </w:r>
      <w:r w:rsidRPr="00E15A11">
        <w:rPr>
          <w:sz w:val="24"/>
          <w:lang w:val="lv-LV"/>
        </w:rPr>
        <w:t>darbības uzsākšanai norises vietā</w:t>
      </w:r>
      <w:r>
        <w:rPr>
          <w:sz w:val="24"/>
          <w:lang w:val="lv-LV"/>
        </w:rPr>
        <w:t xml:space="preserve"> –</w:t>
      </w:r>
      <w:r w:rsidRPr="001C3598">
        <w:rPr>
          <w:sz w:val="24"/>
          <w:lang w:val="lv-LV"/>
        </w:rPr>
        <w:t xml:space="preserve"> </w:t>
      </w:r>
      <w:bookmarkStart w:id="1" w:name="_Hlk138763769"/>
      <w:r w:rsidR="00483CEA" w:rsidRPr="00A64F5F">
        <w:rPr>
          <w:sz w:val="24"/>
          <w:lang w:val="lv-LV"/>
        </w:rPr>
        <w:t>sporta bāze „Jaunais Dinamietis”, „</w:t>
      </w:r>
      <w:proofErr w:type="spellStart"/>
      <w:r w:rsidR="00483CEA" w:rsidRPr="00A64F5F">
        <w:rPr>
          <w:sz w:val="24"/>
          <w:lang w:val="lv-LV"/>
        </w:rPr>
        <w:t>Rogs</w:t>
      </w:r>
      <w:proofErr w:type="spellEnd"/>
      <w:r w:rsidR="00483CEA" w:rsidRPr="00A64F5F">
        <w:rPr>
          <w:sz w:val="24"/>
          <w:lang w:val="lv-LV"/>
        </w:rPr>
        <w:t>”, Kaunatas pagasts, Rēzeknes novads</w:t>
      </w:r>
      <w:bookmarkEnd w:id="1"/>
      <w:r w:rsidRPr="00300351">
        <w:rPr>
          <w:sz w:val="24"/>
          <w:lang w:val="lv-LV"/>
        </w:rPr>
        <w:t>.</w:t>
      </w:r>
      <w:r>
        <w:rPr>
          <w:sz w:val="24"/>
          <w:lang w:val="lv-LV"/>
        </w:rPr>
        <w:t xml:space="preserve"> </w:t>
      </w:r>
    </w:p>
    <w:p w:rsidR="00081EC9" w:rsidRPr="00E15A11" w:rsidRDefault="006B0F3A" w:rsidP="002A508F">
      <w:pPr>
        <w:ind w:firstLine="720"/>
        <w:jc w:val="both"/>
        <w:rPr>
          <w:sz w:val="24"/>
          <w:lang w:val="lv-LV"/>
        </w:rPr>
      </w:pPr>
      <w:r>
        <w:rPr>
          <w:sz w:val="24"/>
          <w:lang w:val="lv-LV"/>
        </w:rPr>
        <w:t>202</w:t>
      </w:r>
      <w:r w:rsidR="00DD0A74">
        <w:rPr>
          <w:sz w:val="24"/>
          <w:lang w:val="lv-LV"/>
        </w:rPr>
        <w:t>3</w:t>
      </w:r>
      <w:r w:rsidRPr="00E15A11">
        <w:rPr>
          <w:sz w:val="24"/>
          <w:lang w:val="lv-LV"/>
        </w:rPr>
        <w:t xml:space="preserve">. gada </w:t>
      </w:r>
      <w:r w:rsidR="008E7418">
        <w:rPr>
          <w:sz w:val="24"/>
          <w:lang w:val="lv-LV"/>
        </w:rPr>
        <w:t>04</w:t>
      </w:r>
      <w:r w:rsidRPr="00E15A11">
        <w:rPr>
          <w:sz w:val="24"/>
          <w:lang w:val="lv-LV"/>
        </w:rPr>
        <w:t xml:space="preserve">. </w:t>
      </w:r>
      <w:r w:rsidR="00633449">
        <w:rPr>
          <w:sz w:val="24"/>
          <w:lang w:val="lv-LV"/>
        </w:rPr>
        <w:t>jū</w:t>
      </w:r>
      <w:r w:rsidR="008E7418">
        <w:rPr>
          <w:sz w:val="24"/>
          <w:lang w:val="lv-LV"/>
        </w:rPr>
        <w:t>l</w:t>
      </w:r>
      <w:r w:rsidR="00633449">
        <w:rPr>
          <w:sz w:val="24"/>
          <w:lang w:val="lv-LV"/>
        </w:rPr>
        <w:t>ijā</w:t>
      </w:r>
      <w:proofErr w:type="gramStart"/>
      <w:r w:rsidRPr="00E15A11">
        <w:rPr>
          <w:sz w:val="24"/>
          <w:lang w:val="lv-LV"/>
        </w:rPr>
        <w:t xml:space="preserve">  </w:t>
      </w:r>
      <w:proofErr w:type="gramEnd"/>
      <w:r w:rsidRPr="00E15A11">
        <w:rPr>
          <w:sz w:val="24"/>
          <w:lang w:val="lv-LV"/>
        </w:rPr>
        <w:t>ir izsniegts Inspekcijas atzinums Nr.</w:t>
      </w:r>
      <w:r>
        <w:rPr>
          <w:sz w:val="24"/>
          <w:lang w:val="lv-LV"/>
        </w:rPr>
        <w:t xml:space="preserve"> 2.4.7.-14/</w:t>
      </w:r>
      <w:r w:rsidR="008E7418">
        <w:rPr>
          <w:sz w:val="24"/>
          <w:lang w:val="lv-LV"/>
        </w:rPr>
        <w:t>658</w:t>
      </w:r>
      <w:r w:rsidRPr="00E15A11">
        <w:rPr>
          <w:sz w:val="24"/>
          <w:lang w:val="lv-LV"/>
        </w:rPr>
        <w:t xml:space="preserve"> par objekta gatavību darbības uzsākšanai pēc adreses </w:t>
      </w:r>
      <w:r w:rsidR="00483CEA" w:rsidRPr="00A64F5F">
        <w:rPr>
          <w:sz w:val="24"/>
          <w:lang w:val="lv-LV"/>
        </w:rPr>
        <w:t>sporta bāze „Jaunais Dinamietis”, „</w:t>
      </w:r>
      <w:proofErr w:type="spellStart"/>
      <w:r w:rsidR="00483CEA" w:rsidRPr="00A64F5F">
        <w:rPr>
          <w:sz w:val="24"/>
          <w:lang w:val="lv-LV"/>
        </w:rPr>
        <w:t>Rogs</w:t>
      </w:r>
      <w:proofErr w:type="spellEnd"/>
      <w:r w:rsidR="00483CEA" w:rsidRPr="00A64F5F">
        <w:rPr>
          <w:sz w:val="24"/>
          <w:lang w:val="lv-LV"/>
        </w:rPr>
        <w:t>”, Kaunatas pagasts, Rēzeknes novads</w:t>
      </w:r>
      <w:r w:rsidRPr="00E15A11">
        <w:rPr>
          <w:sz w:val="24"/>
          <w:lang w:val="lv-LV"/>
        </w:rPr>
        <w:t xml:space="preserve">. </w:t>
      </w:r>
    </w:p>
    <w:p w:rsidR="002A508F" w:rsidRPr="00022690" w:rsidRDefault="006B0F3A" w:rsidP="002A508F">
      <w:pPr>
        <w:ind w:firstLine="720"/>
        <w:jc w:val="both"/>
        <w:rPr>
          <w:b/>
          <w:sz w:val="24"/>
          <w:lang w:val="lv-LV"/>
        </w:rPr>
      </w:pPr>
      <w:r w:rsidRPr="00E15A11">
        <w:rPr>
          <w:sz w:val="24"/>
          <w:lang w:val="lv-LV"/>
        </w:rPr>
        <w:t>Inspekcija informē, ka 20</w:t>
      </w:r>
      <w:r>
        <w:rPr>
          <w:sz w:val="24"/>
          <w:lang w:val="lv-LV"/>
        </w:rPr>
        <w:t>2</w:t>
      </w:r>
      <w:r w:rsidR="00DD0A74">
        <w:rPr>
          <w:sz w:val="24"/>
          <w:lang w:val="lv-LV"/>
        </w:rPr>
        <w:t>3</w:t>
      </w:r>
      <w:r w:rsidRPr="00E15A11">
        <w:rPr>
          <w:sz w:val="24"/>
          <w:lang w:val="lv-LV"/>
        </w:rPr>
        <w:t xml:space="preserve">. gada </w:t>
      </w:r>
      <w:r w:rsidR="008E7418">
        <w:rPr>
          <w:sz w:val="24"/>
          <w:lang w:val="lv-LV"/>
        </w:rPr>
        <w:t>04</w:t>
      </w:r>
      <w:r w:rsidRPr="00E15A11">
        <w:rPr>
          <w:sz w:val="24"/>
          <w:lang w:val="lv-LV"/>
        </w:rPr>
        <w:t xml:space="preserve">. </w:t>
      </w:r>
      <w:r>
        <w:rPr>
          <w:sz w:val="24"/>
          <w:lang w:val="lv-LV"/>
        </w:rPr>
        <w:t>jū</w:t>
      </w:r>
      <w:r w:rsidR="008E7418">
        <w:rPr>
          <w:sz w:val="24"/>
          <w:lang w:val="lv-LV"/>
        </w:rPr>
        <w:t>l</w:t>
      </w:r>
      <w:r>
        <w:rPr>
          <w:sz w:val="24"/>
          <w:lang w:val="lv-LV"/>
        </w:rPr>
        <w:t>ija</w:t>
      </w:r>
      <w:proofErr w:type="gramStart"/>
      <w:r w:rsidRPr="00E15A11">
        <w:rPr>
          <w:sz w:val="24"/>
          <w:lang w:val="lv-LV"/>
        </w:rPr>
        <w:t xml:space="preserve">  </w:t>
      </w:r>
      <w:proofErr w:type="gramEnd"/>
      <w:r w:rsidR="00483CEA">
        <w:rPr>
          <w:bCs/>
          <w:sz w:val="24"/>
          <w:lang w:val="lv-LV"/>
        </w:rPr>
        <w:t>biedrībai “</w:t>
      </w:r>
      <w:r w:rsidR="008E7418">
        <w:rPr>
          <w:bCs/>
          <w:sz w:val="24"/>
          <w:lang w:val="lv-LV"/>
        </w:rPr>
        <w:t>TFK Rēzekne”</w:t>
      </w:r>
      <w:r w:rsidRPr="002A508F">
        <w:rPr>
          <w:sz w:val="24"/>
          <w:lang w:val="lv-LV"/>
        </w:rPr>
        <w:t xml:space="preserve"> </w:t>
      </w:r>
      <w:r w:rsidRPr="00E15A11">
        <w:rPr>
          <w:sz w:val="24"/>
          <w:lang w:val="lv-LV"/>
        </w:rPr>
        <w:t xml:space="preserve">izsniegtais atzinums Nr. </w:t>
      </w:r>
      <w:r>
        <w:rPr>
          <w:sz w:val="24"/>
          <w:lang w:val="lv-LV"/>
        </w:rPr>
        <w:t>2.4.7.-14/</w:t>
      </w:r>
      <w:r w:rsidR="008E7418">
        <w:rPr>
          <w:sz w:val="24"/>
          <w:lang w:val="lv-LV"/>
        </w:rPr>
        <w:t>658</w:t>
      </w:r>
      <w:r w:rsidR="00DD0A74">
        <w:rPr>
          <w:sz w:val="24"/>
          <w:lang w:val="lv-LV"/>
        </w:rPr>
        <w:t xml:space="preserve"> </w:t>
      </w:r>
      <w:r w:rsidRPr="00E15A11">
        <w:rPr>
          <w:sz w:val="24"/>
          <w:lang w:val="lv-LV"/>
        </w:rPr>
        <w:t>par objekta gatavību darbīb</w:t>
      </w:r>
      <w:r>
        <w:rPr>
          <w:sz w:val="24"/>
          <w:lang w:val="lv-LV"/>
        </w:rPr>
        <w:t>as uzsākšanai ir derīgs līdz 202</w:t>
      </w:r>
      <w:r w:rsidR="00DD0A74">
        <w:rPr>
          <w:sz w:val="24"/>
          <w:lang w:val="lv-LV"/>
        </w:rPr>
        <w:t>4</w:t>
      </w:r>
      <w:r w:rsidRPr="00E15A11">
        <w:rPr>
          <w:sz w:val="24"/>
          <w:lang w:val="lv-LV"/>
        </w:rPr>
        <w:t xml:space="preserve">. gada </w:t>
      </w:r>
      <w:r w:rsidR="008E7418">
        <w:rPr>
          <w:sz w:val="24"/>
          <w:lang w:val="lv-LV"/>
        </w:rPr>
        <w:t>03</w:t>
      </w:r>
      <w:r w:rsidRPr="00E15A11">
        <w:rPr>
          <w:sz w:val="24"/>
          <w:lang w:val="lv-LV"/>
        </w:rPr>
        <w:t xml:space="preserve">. </w:t>
      </w:r>
      <w:r>
        <w:rPr>
          <w:sz w:val="24"/>
          <w:lang w:val="lv-LV"/>
        </w:rPr>
        <w:t>jū</w:t>
      </w:r>
      <w:r w:rsidR="008E7418">
        <w:rPr>
          <w:sz w:val="24"/>
          <w:lang w:val="lv-LV"/>
        </w:rPr>
        <w:t>l</w:t>
      </w:r>
      <w:r>
        <w:rPr>
          <w:sz w:val="24"/>
          <w:lang w:val="lv-LV"/>
        </w:rPr>
        <w:t>ijam</w:t>
      </w:r>
      <w:r w:rsidRPr="00E15A11">
        <w:rPr>
          <w:sz w:val="24"/>
          <w:lang w:val="lv-LV"/>
        </w:rPr>
        <w:t>.</w:t>
      </w:r>
    </w:p>
    <w:p w:rsidR="00081EC9" w:rsidRDefault="006B0F3A" w:rsidP="00081EC9">
      <w:pPr>
        <w:ind w:firstLine="720"/>
        <w:jc w:val="both"/>
        <w:rPr>
          <w:sz w:val="24"/>
          <w:lang w:val="lv-LV"/>
        </w:rPr>
      </w:pPr>
      <w:r>
        <w:rPr>
          <w:bCs/>
          <w:noProof/>
          <w:sz w:val="24"/>
          <w:lang w:val="lv-LV"/>
        </w:rPr>
        <w:t xml:space="preserve"> </w:t>
      </w:r>
    </w:p>
    <w:p w:rsidR="00081EC9" w:rsidRPr="000712BC" w:rsidRDefault="006B0F3A" w:rsidP="00081EC9">
      <w:pPr>
        <w:tabs>
          <w:tab w:val="left" w:pos="342"/>
          <w:tab w:val="left" w:pos="993"/>
        </w:tabs>
        <w:spacing w:before="60" w:after="60"/>
        <w:ind w:left="360"/>
        <w:jc w:val="both"/>
        <w:textAlignment w:val="auto"/>
        <w:rPr>
          <w:sz w:val="24"/>
          <w:lang w:val="lv-LV"/>
        </w:rPr>
      </w:pPr>
      <w:r w:rsidRPr="000712BC">
        <w:rPr>
          <w:sz w:val="24"/>
          <w:lang w:val="lv-LV"/>
        </w:rPr>
        <w:t>Rekomendējamie pasākumi</w:t>
      </w:r>
      <w:r>
        <w:rPr>
          <w:sz w:val="24"/>
          <w:lang w:val="lv-LV"/>
        </w:rPr>
        <w:t>:</w:t>
      </w:r>
      <w:r w:rsidRPr="000712BC">
        <w:rPr>
          <w:sz w:val="24"/>
          <w:lang w:val="lv-LV"/>
        </w:rPr>
        <w:t xml:space="preserve"> </w:t>
      </w:r>
    </w:p>
    <w:p w:rsidR="005154E8" w:rsidRPr="005154E8" w:rsidRDefault="006B0F3A" w:rsidP="005154E8">
      <w:pPr>
        <w:pStyle w:val="Sarakstarindkopa"/>
        <w:numPr>
          <w:ilvl w:val="0"/>
          <w:numId w:val="11"/>
        </w:numPr>
        <w:jc w:val="both"/>
        <w:rPr>
          <w:sz w:val="24"/>
        </w:rPr>
      </w:pPr>
      <w:r w:rsidRPr="005154E8">
        <w:rPr>
          <w:sz w:val="24"/>
        </w:rPr>
        <w:t xml:space="preserve">Nodrošināt </w:t>
      </w:r>
      <w:r w:rsidRPr="005154E8">
        <w:rPr>
          <w:sz w:val="24"/>
        </w:rPr>
        <w:t>Ministru kabineta 2009. gada 1. septembra noteikumu Nr.981 „Bērnu nometņu organizēšanas un darbības kārtība” prasību izpildi.</w:t>
      </w:r>
    </w:p>
    <w:p w:rsidR="005154E8" w:rsidRPr="005154E8" w:rsidRDefault="006B0F3A" w:rsidP="005154E8">
      <w:pPr>
        <w:pStyle w:val="Sarakstarindkopa"/>
        <w:numPr>
          <w:ilvl w:val="0"/>
          <w:numId w:val="11"/>
        </w:numPr>
        <w:jc w:val="both"/>
        <w:rPr>
          <w:sz w:val="24"/>
        </w:rPr>
      </w:pPr>
      <w:r w:rsidRPr="005154E8">
        <w:rPr>
          <w:sz w:val="24"/>
        </w:rPr>
        <w:t xml:space="preserve"> Nometņu darbības laikā ievērot vadlīnijas „Vadlīnijas piesardzības pasākumiem bērnu nometņu organizētājiem”. </w:t>
      </w:r>
    </w:p>
    <w:p w:rsidR="005154E8" w:rsidRPr="00405F0D" w:rsidRDefault="006B0F3A" w:rsidP="005154E8">
      <w:pPr>
        <w:pStyle w:val="Sarakstarindkopa"/>
        <w:numPr>
          <w:ilvl w:val="0"/>
          <w:numId w:val="11"/>
        </w:numPr>
        <w:jc w:val="both"/>
        <w:rPr>
          <w:sz w:val="24"/>
        </w:rPr>
      </w:pPr>
      <w:r w:rsidRPr="00405F0D">
        <w:rPr>
          <w:sz w:val="24"/>
        </w:rPr>
        <w:t>Sekot līdzi Slimību profilakses un kontroles centra sniegtajām rekomendācijām par telpu tīrīšanu un dezinfekciju, kā arī bērnu un personāla personīgās higiēnas un profilakses pasākumu ievērošanu. Biežāk lietotās virsmas un priekšmetus, rokas dezinficēt, iz</w:t>
      </w:r>
      <w:r w:rsidRPr="00405F0D">
        <w:rPr>
          <w:sz w:val="24"/>
        </w:rPr>
        <w:t xml:space="preserve">mantojot 70% spirtu saturošus dezinfekcijas līdzekļus. Telpu dezinfekcijai – 70 % </w:t>
      </w:r>
      <w:proofErr w:type="spellStart"/>
      <w:r w:rsidRPr="00405F0D">
        <w:rPr>
          <w:sz w:val="24"/>
        </w:rPr>
        <w:t>etanola</w:t>
      </w:r>
      <w:proofErr w:type="spellEnd"/>
      <w:r w:rsidRPr="00405F0D">
        <w:rPr>
          <w:sz w:val="24"/>
        </w:rPr>
        <w:t xml:space="preserve"> šķīdumu, nātrija </w:t>
      </w:r>
      <w:proofErr w:type="spellStart"/>
      <w:r w:rsidRPr="00405F0D">
        <w:rPr>
          <w:sz w:val="24"/>
        </w:rPr>
        <w:t>hipohlorīta</w:t>
      </w:r>
      <w:proofErr w:type="spellEnd"/>
      <w:r w:rsidRPr="00405F0D">
        <w:rPr>
          <w:sz w:val="24"/>
        </w:rPr>
        <w:t xml:space="preserve"> šķīdumu</w:t>
      </w:r>
      <w:proofErr w:type="gramStart"/>
      <w:r w:rsidRPr="00405F0D">
        <w:rPr>
          <w:sz w:val="24"/>
        </w:rPr>
        <w:t xml:space="preserve"> kā arī</w:t>
      </w:r>
      <w:proofErr w:type="gramEnd"/>
      <w:r w:rsidRPr="00405F0D">
        <w:rPr>
          <w:sz w:val="24"/>
        </w:rPr>
        <w:t xml:space="preserve"> citus dezinfekcijas līdzekļus, kas ir efektīvi pret </w:t>
      </w:r>
      <w:proofErr w:type="spellStart"/>
      <w:r w:rsidRPr="00405F0D">
        <w:rPr>
          <w:sz w:val="24"/>
        </w:rPr>
        <w:t>apvalkotajiem</w:t>
      </w:r>
      <w:proofErr w:type="spellEnd"/>
      <w:r w:rsidRPr="00405F0D">
        <w:rPr>
          <w:sz w:val="24"/>
        </w:rPr>
        <w:t xml:space="preserve"> (</w:t>
      </w:r>
      <w:proofErr w:type="spellStart"/>
      <w:r w:rsidRPr="00405F0D">
        <w:rPr>
          <w:sz w:val="24"/>
        </w:rPr>
        <w:t>corona</w:t>
      </w:r>
      <w:proofErr w:type="spellEnd"/>
      <w:r w:rsidRPr="00405F0D">
        <w:rPr>
          <w:sz w:val="24"/>
        </w:rPr>
        <w:t xml:space="preserve">) vīrusiem, piemēram, 50% </w:t>
      </w:r>
      <w:proofErr w:type="spellStart"/>
      <w:r w:rsidRPr="00405F0D">
        <w:rPr>
          <w:sz w:val="24"/>
        </w:rPr>
        <w:t>izopropanolu</w:t>
      </w:r>
      <w:proofErr w:type="spellEnd"/>
      <w:r w:rsidRPr="00405F0D">
        <w:rPr>
          <w:sz w:val="24"/>
        </w:rPr>
        <w:t xml:space="preserve"> saturoši l</w:t>
      </w:r>
      <w:r w:rsidRPr="00405F0D">
        <w:rPr>
          <w:sz w:val="24"/>
        </w:rPr>
        <w:t xml:space="preserve">īdzekļi.    </w:t>
      </w:r>
    </w:p>
    <w:p w:rsidR="00802B1C" w:rsidRDefault="00802B1C" w:rsidP="00802B1C">
      <w:pPr>
        <w:jc w:val="both"/>
        <w:rPr>
          <w:sz w:val="24"/>
          <w:lang w:val="lv-LV"/>
        </w:rPr>
      </w:pPr>
    </w:p>
    <w:p w:rsidR="00802B1C" w:rsidRDefault="00802B1C" w:rsidP="00802B1C">
      <w:pPr>
        <w:jc w:val="both"/>
        <w:rPr>
          <w:sz w:val="24"/>
          <w:lang w:val="lv-LV"/>
        </w:rPr>
      </w:pPr>
    </w:p>
    <w:tbl>
      <w:tblPr>
        <w:tblW w:w="0" w:type="auto"/>
        <w:tblInd w:w="108" w:type="dxa"/>
        <w:tblLook w:val="04A0" w:firstRow="1" w:lastRow="0" w:firstColumn="1" w:lastColumn="0" w:noHBand="0" w:noVBand="1"/>
      </w:tblPr>
      <w:tblGrid>
        <w:gridCol w:w="6237"/>
        <w:gridCol w:w="3119"/>
      </w:tblGrid>
      <w:tr w:rsidR="00C558C8" w:rsidTr="00F32A30">
        <w:tc>
          <w:tcPr>
            <w:tcW w:w="6237" w:type="dxa"/>
            <w:hideMark/>
          </w:tcPr>
          <w:p w:rsidR="005154E8" w:rsidRDefault="006B0F3A" w:rsidP="005154E8">
            <w:pPr>
              <w:rPr>
                <w:sz w:val="24"/>
                <w:lang w:val="lv-LV"/>
              </w:rPr>
            </w:pPr>
            <w:r>
              <w:rPr>
                <w:sz w:val="24"/>
                <w:lang w:val="lv-LV"/>
              </w:rPr>
              <w:t>Sabiedrības veselības departamenta</w:t>
            </w:r>
            <w:r w:rsidRPr="003178E0">
              <w:rPr>
                <w:sz w:val="24"/>
                <w:lang w:val="lv-LV"/>
              </w:rPr>
              <w:t xml:space="preserve"> </w:t>
            </w:r>
          </w:p>
          <w:p w:rsidR="00802B1C" w:rsidRDefault="006B0F3A" w:rsidP="005154E8">
            <w:pPr>
              <w:rPr>
                <w:sz w:val="24"/>
                <w:lang w:val="lv-LV"/>
              </w:rPr>
            </w:pPr>
            <w:r w:rsidRPr="003178E0">
              <w:rPr>
                <w:sz w:val="24"/>
                <w:lang w:val="lv-LV"/>
              </w:rPr>
              <w:t>Latgales kontroles nodaļas vadītāja</w:t>
            </w:r>
          </w:p>
        </w:tc>
        <w:tc>
          <w:tcPr>
            <w:tcW w:w="3119" w:type="dxa"/>
            <w:hideMark/>
          </w:tcPr>
          <w:p w:rsidR="005154E8" w:rsidRDefault="005154E8" w:rsidP="00F32A30">
            <w:pPr>
              <w:rPr>
                <w:noProof/>
                <w:sz w:val="24"/>
                <w:lang w:val="lv-LV"/>
              </w:rPr>
            </w:pPr>
          </w:p>
          <w:p w:rsidR="00802B1C" w:rsidRDefault="006B0F3A" w:rsidP="00F32A30">
            <w:pPr>
              <w:rPr>
                <w:sz w:val="24"/>
                <w:lang w:val="lv-LV"/>
              </w:rPr>
            </w:pPr>
            <w:r>
              <w:rPr>
                <w:noProof/>
                <w:sz w:val="24"/>
                <w:lang w:val="lv-LV"/>
              </w:rPr>
              <w:t>Ludmila Vainiņa</w:t>
            </w:r>
          </w:p>
        </w:tc>
      </w:tr>
    </w:tbl>
    <w:p w:rsidR="00802B1C" w:rsidRDefault="00802B1C" w:rsidP="00802B1C">
      <w:pPr>
        <w:tabs>
          <w:tab w:val="right" w:pos="9072"/>
        </w:tabs>
        <w:rPr>
          <w:sz w:val="24"/>
          <w:lang w:val="lv-LV"/>
        </w:rPr>
      </w:pPr>
    </w:p>
    <w:tbl>
      <w:tblPr>
        <w:tblW w:w="9360" w:type="dxa"/>
        <w:tblInd w:w="108" w:type="dxa"/>
        <w:tblLayout w:type="fixed"/>
        <w:tblLook w:val="04A0" w:firstRow="1" w:lastRow="0" w:firstColumn="1" w:lastColumn="0" w:noHBand="0" w:noVBand="1"/>
      </w:tblPr>
      <w:tblGrid>
        <w:gridCol w:w="9360"/>
      </w:tblGrid>
      <w:tr w:rsidR="00C558C8" w:rsidTr="00F32A30">
        <w:tc>
          <w:tcPr>
            <w:tcW w:w="9356" w:type="dxa"/>
            <w:hideMark/>
          </w:tcPr>
          <w:p w:rsidR="00802B1C" w:rsidRPr="005154E8" w:rsidRDefault="006B0F3A" w:rsidP="00F32A30">
            <w:pPr>
              <w:pStyle w:val="H4"/>
              <w:spacing w:after="0"/>
              <w:jc w:val="left"/>
              <w:outlineLvl w:val="9"/>
              <w:rPr>
                <w:b w:val="0"/>
                <w:sz w:val="20"/>
                <w:szCs w:val="20"/>
              </w:rPr>
            </w:pPr>
            <w:r w:rsidRPr="005154E8">
              <w:rPr>
                <w:b w:val="0"/>
                <w:noProof/>
                <w:sz w:val="20"/>
                <w:szCs w:val="20"/>
              </w:rPr>
              <w:t>Vladimirs Miņins</w:t>
            </w:r>
            <w:r w:rsidRPr="005154E8">
              <w:rPr>
                <w:b w:val="0"/>
                <w:sz w:val="20"/>
                <w:szCs w:val="20"/>
              </w:rPr>
              <w:t xml:space="preserve">, </w:t>
            </w:r>
            <w:r w:rsidRPr="005154E8">
              <w:rPr>
                <w:b w:val="0"/>
                <w:noProof/>
                <w:sz w:val="20"/>
                <w:szCs w:val="20"/>
              </w:rPr>
              <w:t>64624226</w:t>
            </w:r>
          </w:p>
        </w:tc>
      </w:tr>
      <w:tr w:rsidR="00C558C8" w:rsidTr="00F32A30">
        <w:trPr>
          <w:trHeight w:val="80"/>
        </w:trPr>
        <w:tc>
          <w:tcPr>
            <w:tcW w:w="9356" w:type="dxa"/>
            <w:hideMark/>
          </w:tcPr>
          <w:p w:rsidR="00802B1C" w:rsidRPr="005154E8" w:rsidRDefault="006B0F3A" w:rsidP="00F32A30">
            <w:pPr>
              <w:pStyle w:val="H4"/>
              <w:spacing w:after="0"/>
              <w:jc w:val="left"/>
              <w:outlineLvl w:val="9"/>
              <w:rPr>
                <w:b w:val="0"/>
                <w:sz w:val="20"/>
                <w:szCs w:val="20"/>
              </w:rPr>
            </w:pPr>
            <w:r w:rsidRPr="005154E8">
              <w:rPr>
                <w:b w:val="0"/>
                <w:noProof/>
                <w:sz w:val="20"/>
                <w:szCs w:val="20"/>
              </w:rPr>
              <w:t>vladimirs.minins@vi.gov.lv</w:t>
            </w:r>
          </w:p>
        </w:tc>
      </w:tr>
    </w:tbl>
    <w:p w:rsidR="00CC2D45" w:rsidRPr="00837EEF" w:rsidRDefault="00CC2D45" w:rsidP="00CC2D45">
      <w:pPr>
        <w:rPr>
          <w:sz w:val="24"/>
          <w:lang w:val="lv-LV"/>
        </w:rPr>
      </w:pPr>
    </w:p>
    <w:sectPr w:rsidR="00CC2D45" w:rsidRPr="00837EEF" w:rsidSect="00C14EF0">
      <w:headerReference w:type="even" r:id="rId9"/>
      <w:headerReference w:type="default" r:id="rId10"/>
      <w:footerReference w:type="default" r:id="rId11"/>
      <w:headerReference w:type="first" r:id="rId12"/>
      <w:footerReference w:type="first" r:id="rId13"/>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3A" w:rsidRDefault="006B0F3A">
      <w:r>
        <w:separator/>
      </w:r>
    </w:p>
  </w:endnote>
  <w:endnote w:type="continuationSeparator" w:id="0">
    <w:p w:rsidR="006B0F3A" w:rsidRDefault="006B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D4" w:rsidRPr="00E815D4" w:rsidRDefault="006B0F3A" w:rsidP="00E815D4">
    <w:pPr>
      <w:pStyle w:val="Elektronikaisparaksts"/>
      <w:rPr>
        <w:sz w:val="19"/>
        <w:szCs w:val="19"/>
      </w:rPr>
    </w:pPr>
    <w:r w:rsidRPr="00E815D4">
      <w:rPr>
        <w:sz w:val="19"/>
        <w:szCs w:val="19"/>
      </w:rPr>
      <w:t>DOKUMENTS PARAKSTĪTS AR DROŠU ELEKTRONISKO PARAKSTU, KAS SATUR LAIKA ZĪMOGU</w:t>
    </w:r>
  </w:p>
  <w:p w:rsidR="0017043C" w:rsidRDefault="0017043C" w:rsidP="00BC3824">
    <w:pPr>
      <w:pStyle w:val="Kjene"/>
      <w:rPr>
        <w:bCs/>
        <w:sz w:val="20"/>
        <w:lang w:val="de-DE"/>
      </w:rPr>
    </w:pPr>
  </w:p>
  <w:p w:rsidR="00264178" w:rsidRPr="00BC3824" w:rsidRDefault="006B0F3A" w:rsidP="00BC3824">
    <w:pPr>
      <w:pStyle w:val="Kjene"/>
      <w:rPr>
        <w:bCs/>
        <w:sz w:val="20"/>
        <w:lang w:val="de-DE"/>
      </w:rPr>
    </w:pPr>
    <w:r>
      <w:rPr>
        <w:bCs/>
        <w:sz w:val="20"/>
        <w:lang w:val="de-DE"/>
      </w:rPr>
      <w:t>F001</w:t>
    </w:r>
    <w:r w:rsidR="00BC3824">
      <w:rPr>
        <w:bCs/>
        <w:sz w:val="20"/>
        <w:lang w:val="de-DE"/>
      </w:rPr>
      <w:t>-v2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D4" w:rsidRPr="00E815D4" w:rsidRDefault="006B0F3A" w:rsidP="00E815D4">
    <w:pPr>
      <w:pStyle w:val="Elektronikaisparaksts"/>
      <w:rPr>
        <w:sz w:val="19"/>
        <w:szCs w:val="19"/>
      </w:rPr>
    </w:pPr>
    <w:r w:rsidRPr="00E815D4">
      <w:rPr>
        <w:sz w:val="19"/>
        <w:szCs w:val="19"/>
      </w:rPr>
      <w:t>DOKUMENTS PARAKSTĪTS AR DROŠU ELEKTRONISKO PARAKSTU, KAS SATUR LAIKA ZĪMOGU</w:t>
    </w:r>
  </w:p>
  <w:p w:rsidR="00E815D4" w:rsidRPr="00E815D4" w:rsidRDefault="00E815D4" w:rsidP="00E815D4">
    <w:pPr>
      <w:pStyle w:val="Elektronikaisparaksts"/>
      <w:rPr>
        <w:sz w:val="19"/>
        <w:szCs w:val="19"/>
      </w:rPr>
    </w:pPr>
  </w:p>
  <w:p w:rsidR="00A56CC6" w:rsidRPr="00BC3824" w:rsidRDefault="006B0F3A" w:rsidP="00BC3824">
    <w:pPr>
      <w:pStyle w:val="Kjene"/>
      <w:rPr>
        <w:bCs/>
        <w:sz w:val="20"/>
        <w:lang w:val="de-DE"/>
      </w:rPr>
    </w:pPr>
    <w:r>
      <w:rPr>
        <w:bCs/>
        <w:sz w:val="20"/>
        <w:lang w:val="de-DE"/>
      </w:rPr>
      <w:t>F001</w:t>
    </w:r>
    <w:r w:rsidR="00BC3824">
      <w:rPr>
        <w:bCs/>
        <w:sz w:val="20"/>
        <w:lang w:val="de-DE"/>
      </w:rPr>
      <w:t>-v2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3A" w:rsidRDefault="006B0F3A">
      <w:r>
        <w:separator/>
      </w:r>
    </w:p>
  </w:footnote>
  <w:footnote w:type="continuationSeparator" w:id="0">
    <w:p w:rsidR="006B0F3A" w:rsidRDefault="006B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92" w:rsidRDefault="006B0F3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21E92" w:rsidRDefault="00021E9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92" w:rsidRDefault="006B0F3A">
    <w:pPr>
      <w:pStyle w:val="Galvene"/>
      <w:framePr w:w="157" w:wrap="around" w:vAnchor="text" w:hAnchor="page" w:x="6182" w:y="11"/>
      <w:jc w:val="center"/>
      <w:rPr>
        <w:rStyle w:val="Lappusesnumurs"/>
        <w:sz w:val="24"/>
      </w:rPr>
    </w:pPr>
    <w:r>
      <w:rPr>
        <w:rStyle w:val="Lappusesnumurs"/>
        <w:sz w:val="24"/>
      </w:rPr>
      <w:fldChar w:fldCharType="begin"/>
    </w:r>
    <w:r>
      <w:rPr>
        <w:rStyle w:val="Lappusesnumurs"/>
        <w:sz w:val="24"/>
      </w:rPr>
      <w:instrText xml:space="preserve">PAGE  </w:instrText>
    </w:r>
    <w:r>
      <w:rPr>
        <w:rStyle w:val="Lappusesnumurs"/>
        <w:sz w:val="24"/>
      </w:rPr>
      <w:fldChar w:fldCharType="separate"/>
    </w:r>
    <w:r w:rsidR="00CC2D45">
      <w:rPr>
        <w:rStyle w:val="Lappusesnumurs"/>
        <w:noProof/>
        <w:sz w:val="24"/>
      </w:rPr>
      <w:t>2</w:t>
    </w:r>
    <w:r>
      <w:rPr>
        <w:rStyle w:val="Lappusesnumurs"/>
        <w:sz w:val="24"/>
      </w:rPr>
      <w:fldChar w:fldCharType="end"/>
    </w:r>
  </w:p>
  <w:p w:rsidR="00021E92" w:rsidRDefault="00021E9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8B" w:rsidRPr="00733E60" w:rsidRDefault="006B0F3A" w:rsidP="00674A8B">
    <w:pPr>
      <w:pStyle w:val="Galvene"/>
      <w:pBdr>
        <w:bottom w:val="single" w:sz="4" w:space="1" w:color="auto"/>
      </w:pBdr>
      <w:jc w:val="center"/>
      <w:rPr>
        <w:sz w:val="20"/>
        <w:szCs w:val="20"/>
      </w:rPr>
    </w:pPr>
    <w:r w:rsidRPr="00733E60">
      <w:rPr>
        <w:noProof/>
        <w:sz w:val="20"/>
        <w:szCs w:val="20"/>
        <w:lang w:val="lv-LV" w:eastAsia="lv-LV"/>
      </w:rPr>
      <w:drawing>
        <wp:inline distT="0" distB="0" distL="0" distR="0">
          <wp:extent cx="876300" cy="866775"/>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extLst>
                      <a:ext uri="{28A0092B-C50C-407E-A947-70E740481C1C}">
                        <a14:useLocalDpi xmlns:a14="http://schemas.microsoft.com/office/drawing/2010/main" val="0"/>
                      </a:ext>
                    </a:extLst>
                  </a:blip>
                  <a:srcRect l="43640" r="43327" b="29749"/>
                  <a:stretch>
                    <a:fillRect/>
                  </a:stretch>
                </pic:blipFill>
                <pic:spPr bwMode="auto">
                  <a:xfrm>
                    <a:off x="0" y="0"/>
                    <a:ext cx="876300" cy="866775"/>
                  </a:xfrm>
                  <a:prstGeom prst="rect">
                    <a:avLst/>
                  </a:prstGeom>
                  <a:noFill/>
                  <a:ln>
                    <a:noFill/>
                  </a:ln>
                </pic:spPr>
              </pic:pic>
            </a:graphicData>
          </a:graphic>
        </wp:inline>
      </w:drawing>
    </w:r>
  </w:p>
  <w:p w:rsidR="00674A8B" w:rsidRPr="00733E60" w:rsidRDefault="006B0F3A" w:rsidP="00674A8B">
    <w:pPr>
      <w:pStyle w:val="Galvene"/>
      <w:pBdr>
        <w:bottom w:val="single" w:sz="4" w:space="1" w:color="auto"/>
      </w:pBdr>
      <w:jc w:val="center"/>
      <w:rPr>
        <w:sz w:val="20"/>
        <w:szCs w:val="20"/>
      </w:rPr>
    </w:pPr>
    <w:r w:rsidRPr="00733E60">
      <w:rPr>
        <w:noProof/>
        <w:sz w:val="20"/>
        <w:szCs w:val="20"/>
        <w:lang w:val="lv-LV" w:eastAsia="lv-LV"/>
      </w:rPr>
      <w:drawing>
        <wp:inline distT="0" distB="0" distL="0" distR="0">
          <wp:extent cx="2667000" cy="323850"/>
          <wp:effectExtent l="0" t="0" r="0"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extLst>
                      <a:ext uri="{28A0092B-C50C-407E-A947-70E740481C1C}">
                        <a14:useLocalDpi xmlns:a14="http://schemas.microsoft.com/office/drawing/2010/main" val="0"/>
                      </a:ext>
                    </a:extLst>
                  </a:blip>
                  <a:srcRect l="38916" t="79053" r="39270" b="6572"/>
                  <a:stretch>
                    <a:fillRect/>
                  </a:stretch>
                </pic:blipFill>
                <pic:spPr bwMode="auto">
                  <a:xfrm>
                    <a:off x="0" y="0"/>
                    <a:ext cx="2667000" cy="323850"/>
                  </a:xfrm>
                  <a:prstGeom prst="rect">
                    <a:avLst/>
                  </a:prstGeom>
                  <a:noFill/>
                  <a:ln>
                    <a:noFill/>
                  </a:ln>
                </pic:spPr>
              </pic:pic>
            </a:graphicData>
          </a:graphic>
        </wp:inline>
      </w:drawing>
    </w:r>
  </w:p>
  <w:p w:rsidR="00674A8B" w:rsidRDefault="006B0F3A" w:rsidP="00674A8B">
    <w:pPr>
      <w:jc w:val="center"/>
      <w:rPr>
        <w:bCs/>
        <w:sz w:val="20"/>
        <w:lang w:val="lv-LV"/>
      </w:rPr>
    </w:pPr>
    <w:r w:rsidRPr="00991EFB">
      <w:rPr>
        <w:sz w:val="20"/>
        <w:szCs w:val="20"/>
        <w:lang w:val="lv-LV"/>
      </w:rPr>
      <w:t xml:space="preserve">Klijānu iela 7, Rīga, LV-1012, faktiskā adrese: </w:t>
    </w:r>
    <w:bookmarkStart w:id="2" w:name="_Hlk124406698"/>
    <w:r w:rsidR="00CC7877" w:rsidRPr="009A5AD3">
      <w:rPr>
        <w:sz w:val="20"/>
        <w:szCs w:val="20"/>
        <w:lang w:val="lv-LV"/>
      </w:rPr>
      <w:t>Lielā Dārza iela 60/62, 4. korpuss</w:t>
    </w:r>
    <w:r w:rsidR="00CC7877" w:rsidRPr="00711BE7">
      <w:rPr>
        <w:sz w:val="20"/>
        <w:szCs w:val="20"/>
      </w:rPr>
      <w:t>, Daugavpils, LV-5417</w:t>
    </w:r>
    <w:bookmarkEnd w:id="2"/>
  </w:p>
  <w:p w:rsidR="00CF2A47" w:rsidRDefault="006B0F3A" w:rsidP="00674A8B">
    <w:pPr>
      <w:jc w:val="center"/>
      <w:rPr>
        <w:bCs/>
        <w:sz w:val="20"/>
        <w:szCs w:val="20"/>
        <w:lang w:val="lv-LV"/>
      </w:rPr>
    </w:pPr>
    <w:r>
      <w:rPr>
        <w:bCs/>
        <w:sz w:val="20"/>
        <w:lang w:val="lv-LV"/>
      </w:rPr>
      <w:t xml:space="preserve"> tālrunis: 65424547, tālrunis/fakss: 65429529, e-pasts: </w:t>
    </w:r>
    <w:proofErr w:type="spellStart"/>
    <w:r>
      <w:rPr>
        <w:bCs/>
        <w:sz w:val="20"/>
        <w:lang w:val="lv-LV"/>
      </w:rPr>
      <w:t>latgale</w:t>
    </w:r>
    <w:r>
      <w:rPr>
        <w:bCs/>
        <w:sz w:val="20"/>
        <w:lang w:val="lv-LV"/>
      </w:rPr>
      <w:t>@vi.gov.lv</w:t>
    </w:r>
    <w:proofErr w:type="spellEnd"/>
    <w:r>
      <w:rPr>
        <w:bCs/>
        <w:sz w:val="20"/>
        <w:szCs w:val="20"/>
        <w:lang w:val="lv-LV"/>
      </w:rPr>
      <w:t xml:space="preserve">, </w:t>
    </w:r>
    <w:proofErr w:type="spellStart"/>
    <w:r w:rsidRPr="00991EFB">
      <w:rPr>
        <w:bCs/>
        <w:sz w:val="20"/>
        <w:szCs w:val="20"/>
        <w:lang w:val="lv-LV"/>
      </w:rPr>
      <w:t>www.vi.gov.lv</w:t>
    </w:r>
    <w:proofErr w:type="spellEnd"/>
  </w:p>
  <w:p w:rsidR="00674A8B" w:rsidRPr="00674A8B" w:rsidRDefault="00674A8B" w:rsidP="00674A8B">
    <w:pPr>
      <w:rPr>
        <w:bCs/>
        <w:sz w:val="20"/>
        <w:szCs w:val="2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46A60949"/>
    <w:multiLevelType w:val="hybridMultilevel"/>
    <w:tmpl w:val="37528E66"/>
    <w:lvl w:ilvl="0" w:tplc="5CCA39D4">
      <w:start w:val="1"/>
      <w:numFmt w:val="decimal"/>
      <w:lvlText w:val="%1."/>
      <w:lvlJc w:val="left"/>
      <w:pPr>
        <w:ind w:left="720" w:hanging="360"/>
      </w:pPr>
      <w:rPr>
        <w:rFonts w:hint="default"/>
      </w:rPr>
    </w:lvl>
    <w:lvl w:ilvl="1" w:tplc="03DA4422" w:tentative="1">
      <w:start w:val="1"/>
      <w:numFmt w:val="lowerLetter"/>
      <w:lvlText w:val="%2."/>
      <w:lvlJc w:val="left"/>
      <w:pPr>
        <w:ind w:left="1440" w:hanging="360"/>
      </w:pPr>
    </w:lvl>
    <w:lvl w:ilvl="2" w:tplc="2DBA8D92" w:tentative="1">
      <w:start w:val="1"/>
      <w:numFmt w:val="lowerRoman"/>
      <w:lvlText w:val="%3."/>
      <w:lvlJc w:val="right"/>
      <w:pPr>
        <w:ind w:left="2160" w:hanging="180"/>
      </w:pPr>
    </w:lvl>
    <w:lvl w:ilvl="3" w:tplc="B748E34A" w:tentative="1">
      <w:start w:val="1"/>
      <w:numFmt w:val="decimal"/>
      <w:lvlText w:val="%4."/>
      <w:lvlJc w:val="left"/>
      <w:pPr>
        <w:ind w:left="2880" w:hanging="360"/>
      </w:pPr>
    </w:lvl>
    <w:lvl w:ilvl="4" w:tplc="1EB2E31E" w:tentative="1">
      <w:start w:val="1"/>
      <w:numFmt w:val="lowerLetter"/>
      <w:lvlText w:val="%5."/>
      <w:lvlJc w:val="left"/>
      <w:pPr>
        <w:ind w:left="3600" w:hanging="360"/>
      </w:pPr>
    </w:lvl>
    <w:lvl w:ilvl="5" w:tplc="B1605F34" w:tentative="1">
      <w:start w:val="1"/>
      <w:numFmt w:val="lowerRoman"/>
      <w:lvlText w:val="%6."/>
      <w:lvlJc w:val="right"/>
      <w:pPr>
        <w:ind w:left="4320" w:hanging="180"/>
      </w:pPr>
    </w:lvl>
    <w:lvl w:ilvl="6" w:tplc="D5FA5A94" w:tentative="1">
      <w:start w:val="1"/>
      <w:numFmt w:val="decimal"/>
      <w:lvlText w:val="%7."/>
      <w:lvlJc w:val="left"/>
      <w:pPr>
        <w:ind w:left="5040" w:hanging="360"/>
      </w:pPr>
    </w:lvl>
    <w:lvl w:ilvl="7" w:tplc="35FA21B0" w:tentative="1">
      <w:start w:val="1"/>
      <w:numFmt w:val="lowerLetter"/>
      <w:lvlText w:val="%8."/>
      <w:lvlJc w:val="left"/>
      <w:pPr>
        <w:ind w:left="5760" w:hanging="360"/>
      </w:pPr>
    </w:lvl>
    <w:lvl w:ilvl="8" w:tplc="AE78AEB6" w:tentative="1">
      <w:start w:val="1"/>
      <w:numFmt w:val="lowerRoman"/>
      <w:lvlText w:val="%9."/>
      <w:lvlJc w:val="right"/>
      <w:pPr>
        <w:ind w:left="6480" w:hanging="180"/>
      </w:pPr>
    </w:lvl>
  </w:abstractNum>
  <w:abstractNum w:abstractNumId="4">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6B60F7F"/>
    <w:multiLevelType w:val="singleLevel"/>
    <w:tmpl w:val="A9442346"/>
    <w:lvl w:ilvl="0">
      <w:numFmt w:val="bullet"/>
      <w:lvlText w:val="-"/>
      <w:lvlJc w:val="left"/>
      <w:pPr>
        <w:tabs>
          <w:tab w:val="num" w:pos="1800"/>
        </w:tabs>
        <w:ind w:left="1800" w:hanging="360"/>
      </w:pPr>
      <w:rPr>
        <w:rFonts w:hint="default"/>
      </w:rPr>
    </w:lvl>
  </w:abstractNum>
  <w:abstractNum w:abstractNumId="6">
    <w:nsid w:val="6DD429DA"/>
    <w:multiLevelType w:val="hybridMultilevel"/>
    <w:tmpl w:val="B53A0A1A"/>
    <w:lvl w:ilvl="0" w:tplc="9D5C6CE6">
      <w:start w:val="1"/>
      <w:numFmt w:val="decimal"/>
      <w:lvlText w:val="%1."/>
      <w:lvlJc w:val="left"/>
      <w:pPr>
        <w:ind w:left="720" w:hanging="360"/>
      </w:pPr>
    </w:lvl>
    <w:lvl w:ilvl="1" w:tplc="29CCE374" w:tentative="1">
      <w:start w:val="1"/>
      <w:numFmt w:val="lowerLetter"/>
      <w:lvlText w:val="%2."/>
      <w:lvlJc w:val="left"/>
      <w:pPr>
        <w:ind w:left="1440" w:hanging="360"/>
      </w:pPr>
    </w:lvl>
    <w:lvl w:ilvl="2" w:tplc="6CEAC01A" w:tentative="1">
      <w:start w:val="1"/>
      <w:numFmt w:val="lowerRoman"/>
      <w:lvlText w:val="%3."/>
      <w:lvlJc w:val="right"/>
      <w:pPr>
        <w:ind w:left="2160" w:hanging="180"/>
      </w:pPr>
    </w:lvl>
    <w:lvl w:ilvl="3" w:tplc="5302D652" w:tentative="1">
      <w:start w:val="1"/>
      <w:numFmt w:val="decimal"/>
      <w:lvlText w:val="%4."/>
      <w:lvlJc w:val="left"/>
      <w:pPr>
        <w:ind w:left="2880" w:hanging="360"/>
      </w:pPr>
    </w:lvl>
    <w:lvl w:ilvl="4" w:tplc="B4387D9C" w:tentative="1">
      <w:start w:val="1"/>
      <w:numFmt w:val="lowerLetter"/>
      <w:lvlText w:val="%5."/>
      <w:lvlJc w:val="left"/>
      <w:pPr>
        <w:ind w:left="3600" w:hanging="360"/>
      </w:pPr>
    </w:lvl>
    <w:lvl w:ilvl="5" w:tplc="35A42778" w:tentative="1">
      <w:start w:val="1"/>
      <w:numFmt w:val="lowerRoman"/>
      <w:lvlText w:val="%6."/>
      <w:lvlJc w:val="right"/>
      <w:pPr>
        <w:ind w:left="4320" w:hanging="180"/>
      </w:pPr>
    </w:lvl>
    <w:lvl w:ilvl="6" w:tplc="9E1662C4" w:tentative="1">
      <w:start w:val="1"/>
      <w:numFmt w:val="decimal"/>
      <w:lvlText w:val="%7."/>
      <w:lvlJc w:val="left"/>
      <w:pPr>
        <w:ind w:left="5040" w:hanging="360"/>
      </w:pPr>
    </w:lvl>
    <w:lvl w:ilvl="7" w:tplc="60FAACE8" w:tentative="1">
      <w:start w:val="1"/>
      <w:numFmt w:val="lowerLetter"/>
      <w:lvlText w:val="%8."/>
      <w:lvlJc w:val="left"/>
      <w:pPr>
        <w:ind w:left="5760" w:hanging="360"/>
      </w:pPr>
    </w:lvl>
    <w:lvl w:ilvl="8" w:tplc="CDD64102" w:tentative="1">
      <w:start w:val="1"/>
      <w:numFmt w:val="lowerRoman"/>
      <w:lvlText w:val="%9."/>
      <w:lvlJc w:val="right"/>
      <w:pPr>
        <w:ind w:left="6480" w:hanging="180"/>
      </w:pPr>
    </w:lvl>
  </w:abstractNum>
  <w:abstractNum w:abstractNumId="7">
    <w:nsid w:val="70331FD9"/>
    <w:multiLevelType w:val="singleLevel"/>
    <w:tmpl w:val="A9442346"/>
    <w:lvl w:ilvl="0">
      <w:numFmt w:val="bullet"/>
      <w:lvlText w:val="-"/>
      <w:lvlJc w:val="left"/>
      <w:pPr>
        <w:tabs>
          <w:tab w:val="num" w:pos="1800"/>
        </w:tabs>
        <w:ind w:left="1800" w:hanging="360"/>
      </w:pPr>
      <w:rPr>
        <w:rFonts w:hint="default"/>
      </w:rPr>
    </w:lvl>
  </w:abstractNum>
  <w:abstractNum w:abstractNumId="8">
    <w:nsid w:val="73D80787"/>
    <w:multiLevelType w:val="singleLevel"/>
    <w:tmpl w:val="A9442346"/>
    <w:lvl w:ilvl="0">
      <w:numFmt w:val="bullet"/>
      <w:lvlText w:val="-"/>
      <w:lvlJc w:val="left"/>
      <w:pPr>
        <w:tabs>
          <w:tab w:val="num" w:pos="1800"/>
        </w:tabs>
        <w:ind w:left="1800" w:hanging="360"/>
      </w:pPr>
      <w:rPr>
        <w:rFonts w:hint="default"/>
      </w:rPr>
    </w:lvl>
  </w:abstractNum>
  <w:abstractNum w:abstractNumId="9">
    <w:nsid w:val="73DE4D70"/>
    <w:multiLevelType w:val="multilevel"/>
    <w:tmpl w:val="D05CF3A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4"/>
  </w:num>
  <w:num w:numId="2">
    <w:abstractNumId w:val="1"/>
  </w:num>
  <w:num w:numId="3">
    <w:abstractNumId w:val="0"/>
  </w:num>
  <w:num w:numId="4">
    <w:abstractNumId w:val="2"/>
  </w:num>
  <w:num w:numId="5">
    <w:abstractNumId w:val="7"/>
  </w:num>
  <w:num w:numId="6">
    <w:abstractNumId w:val="8"/>
  </w:num>
  <w:num w:numId="7">
    <w:abstractNumId w:val="5"/>
  </w:num>
  <w:num w:numId="8">
    <w:abstractNumId w:val="6"/>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48"/>
    <w:rsid w:val="00021E92"/>
    <w:rsid w:val="00022690"/>
    <w:rsid w:val="000261C3"/>
    <w:rsid w:val="00033DBA"/>
    <w:rsid w:val="00034385"/>
    <w:rsid w:val="00035D24"/>
    <w:rsid w:val="00042421"/>
    <w:rsid w:val="00047194"/>
    <w:rsid w:val="000529D2"/>
    <w:rsid w:val="000568C4"/>
    <w:rsid w:val="00057254"/>
    <w:rsid w:val="000712BC"/>
    <w:rsid w:val="00081EC9"/>
    <w:rsid w:val="00085D87"/>
    <w:rsid w:val="000A2950"/>
    <w:rsid w:val="000A40D1"/>
    <w:rsid w:val="000A5EA3"/>
    <w:rsid w:val="000A78FB"/>
    <w:rsid w:val="000B6D88"/>
    <w:rsid w:val="000C10D1"/>
    <w:rsid w:val="001009EA"/>
    <w:rsid w:val="00104812"/>
    <w:rsid w:val="00115CB8"/>
    <w:rsid w:val="0017043C"/>
    <w:rsid w:val="0017534B"/>
    <w:rsid w:val="00182517"/>
    <w:rsid w:val="001849BB"/>
    <w:rsid w:val="00185E48"/>
    <w:rsid w:val="001A3C2D"/>
    <w:rsid w:val="001B2EA0"/>
    <w:rsid w:val="001B33C1"/>
    <w:rsid w:val="001B5085"/>
    <w:rsid w:val="001C3598"/>
    <w:rsid w:val="00250695"/>
    <w:rsid w:val="00264178"/>
    <w:rsid w:val="00280160"/>
    <w:rsid w:val="0028016F"/>
    <w:rsid w:val="00280B93"/>
    <w:rsid w:val="00285D97"/>
    <w:rsid w:val="002955F9"/>
    <w:rsid w:val="002A508F"/>
    <w:rsid w:val="002D19C7"/>
    <w:rsid w:val="002E5766"/>
    <w:rsid w:val="00300351"/>
    <w:rsid w:val="003037FA"/>
    <w:rsid w:val="003059B5"/>
    <w:rsid w:val="00307206"/>
    <w:rsid w:val="003178E0"/>
    <w:rsid w:val="003250FE"/>
    <w:rsid w:val="003609E3"/>
    <w:rsid w:val="00374301"/>
    <w:rsid w:val="003B10E1"/>
    <w:rsid w:val="003B256A"/>
    <w:rsid w:val="003B46EF"/>
    <w:rsid w:val="003C156A"/>
    <w:rsid w:val="003F1ED0"/>
    <w:rsid w:val="00405F0D"/>
    <w:rsid w:val="00416AF4"/>
    <w:rsid w:val="00436AAE"/>
    <w:rsid w:val="00442933"/>
    <w:rsid w:val="004535B2"/>
    <w:rsid w:val="004610E8"/>
    <w:rsid w:val="00463933"/>
    <w:rsid w:val="0047717D"/>
    <w:rsid w:val="00483CEA"/>
    <w:rsid w:val="00491D89"/>
    <w:rsid w:val="0049219D"/>
    <w:rsid w:val="004B1FAC"/>
    <w:rsid w:val="004D167B"/>
    <w:rsid w:val="004D2651"/>
    <w:rsid w:val="004F4782"/>
    <w:rsid w:val="005154E8"/>
    <w:rsid w:val="0052421A"/>
    <w:rsid w:val="005250E7"/>
    <w:rsid w:val="00535CCD"/>
    <w:rsid w:val="005514D8"/>
    <w:rsid w:val="00553767"/>
    <w:rsid w:val="00564C4D"/>
    <w:rsid w:val="00567F04"/>
    <w:rsid w:val="00573A75"/>
    <w:rsid w:val="00591664"/>
    <w:rsid w:val="0059255E"/>
    <w:rsid w:val="005A3B85"/>
    <w:rsid w:val="005C6415"/>
    <w:rsid w:val="005E0EED"/>
    <w:rsid w:val="005E1F5C"/>
    <w:rsid w:val="00601BD3"/>
    <w:rsid w:val="00603BC3"/>
    <w:rsid w:val="006074A8"/>
    <w:rsid w:val="00627CC4"/>
    <w:rsid w:val="00633449"/>
    <w:rsid w:val="00652EBB"/>
    <w:rsid w:val="00670402"/>
    <w:rsid w:val="00673BF0"/>
    <w:rsid w:val="00674A8B"/>
    <w:rsid w:val="006769C7"/>
    <w:rsid w:val="006B0F3A"/>
    <w:rsid w:val="006B13C1"/>
    <w:rsid w:val="006E4D2B"/>
    <w:rsid w:val="00710429"/>
    <w:rsid w:val="00711BE7"/>
    <w:rsid w:val="007272C4"/>
    <w:rsid w:val="00733E60"/>
    <w:rsid w:val="0073495D"/>
    <w:rsid w:val="00736317"/>
    <w:rsid w:val="007472DF"/>
    <w:rsid w:val="007537BA"/>
    <w:rsid w:val="007707EE"/>
    <w:rsid w:val="00790E2E"/>
    <w:rsid w:val="007952D0"/>
    <w:rsid w:val="007A108F"/>
    <w:rsid w:val="007A2708"/>
    <w:rsid w:val="007C262C"/>
    <w:rsid w:val="007E385B"/>
    <w:rsid w:val="007E38C3"/>
    <w:rsid w:val="007F5FEC"/>
    <w:rsid w:val="008027C3"/>
    <w:rsid w:val="00802B1C"/>
    <w:rsid w:val="00806FC1"/>
    <w:rsid w:val="00814804"/>
    <w:rsid w:val="008369ED"/>
    <w:rsid w:val="00837EEF"/>
    <w:rsid w:val="00855DB2"/>
    <w:rsid w:val="00870C94"/>
    <w:rsid w:val="00870D2C"/>
    <w:rsid w:val="00880D0A"/>
    <w:rsid w:val="00881F2B"/>
    <w:rsid w:val="008B10C2"/>
    <w:rsid w:val="008B469B"/>
    <w:rsid w:val="008C6FC2"/>
    <w:rsid w:val="008D1487"/>
    <w:rsid w:val="008E7418"/>
    <w:rsid w:val="00900669"/>
    <w:rsid w:val="009034D4"/>
    <w:rsid w:val="00911A26"/>
    <w:rsid w:val="00920B45"/>
    <w:rsid w:val="009313A7"/>
    <w:rsid w:val="00943064"/>
    <w:rsid w:val="00961A91"/>
    <w:rsid w:val="00966B2C"/>
    <w:rsid w:val="00974617"/>
    <w:rsid w:val="0097576A"/>
    <w:rsid w:val="00991EFB"/>
    <w:rsid w:val="009933E7"/>
    <w:rsid w:val="009A5AD3"/>
    <w:rsid w:val="009B389A"/>
    <w:rsid w:val="009C7C74"/>
    <w:rsid w:val="009D5296"/>
    <w:rsid w:val="009E0CC7"/>
    <w:rsid w:val="009E5455"/>
    <w:rsid w:val="00A05C64"/>
    <w:rsid w:val="00A26FE5"/>
    <w:rsid w:val="00A40A52"/>
    <w:rsid w:val="00A477D9"/>
    <w:rsid w:val="00A56CC6"/>
    <w:rsid w:val="00A64F5F"/>
    <w:rsid w:val="00A93E38"/>
    <w:rsid w:val="00AE06D7"/>
    <w:rsid w:val="00AE13D7"/>
    <w:rsid w:val="00B177E3"/>
    <w:rsid w:val="00B53CFB"/>
    <w:rsid w:val="00B87C38"/>
    <w:rsid w:val="00BA3B56"/>
    <w:rsid w:val="00BA3BF1"/>
    <w:rsid w:val="00BC2655"/>
    <w:rsid w:val="00BC3824"/>
    <w:rsid w:val="00BD3FDF"/>
    <w:rsid w:val="00BD429B"/>
    <w:rsid w:val="00BD5F5B"/>
    <w:rsid w:val="00BE49B1"/>
    <w:rsid w:val="00BF20F8"/>
    <w:rsid w:val="00C14EF0"/>
    <w:rsid w:val="00C2458C"/>
    <w:rsid w:val="00C274B1"/>
    <w:rsid w:val="00C436DB"/>
    <w:rsid w:val="00C44295"/>
    <w:rsid w:val="00C558C8"/>
    <w:rsid w:val="00C55AB8"/>
    <w:rsid w:val="00C63FE2"/>
    <w:rsid w:val="00C81BA5"/>
    <w:rsid w:val="00C85922"/>
    <w:rsid w:val="00C96C06"/>
    <w:rsid w:val="00CB04B7"/>
    <w:rsid w:val="00CC2D45"/>
    <w:rsid w:val="00CC370E"/>
    <w:rsid w:val="00CC4EA8"/>
    <w:rsid w:val="00CC7877"/>
    <w:rsid w:val="00CD47BC"/>
    <w:rsid w:val="00CF2A47"/>
    <w:rsid w:val="00D01AF9"/>
    <w:rsid w:val="00D03C1D"/>
    <w:rsid w:val="00D20B94"/>
    <w:rsid w:val="00D25B44"/>
    <w:rsid w:val="00D60589"/>
    <w:rsid w:val="00D7017A"/>
    <w:rsid w:val="00D80372"/>
    <w:rsid w:val="00D84ADB"/>
    <w:rsid w:val="00DA4902"/>
    <w:rsid w:val="00DB74BC"/>
    <w:rsid w:val="00DD0A74"/>
    <w:rsid w:val="00E15A11"/>
    <w:rsid w:val="00E34528"/>
    <w:rsid w:val="00E40C5C"/>
    <w:rsid w:val="00E4365F"/>
    <w:rsid w:val="00E729E9"/>
    <w:rsid w:val="00E815D4"/>
    <w:rsid w:val="00EC1BB9"/>
    <w:rsid w:val="00F11610"/>
    <w:rsid w:val="00F13F1C"/>
    <w:rsid w:val="00F307E9"/>
    <w:rsid w:val="00F32A30"/>
    <w:rsid w:val="00F46B0A"/>
    <w:rsid w:val="00F65293"/>
    <w:rsid w:val="00F84350"/>
    <w:rsid w:val="00F854E8"/>
    <w:rsid w:val="00F94EDF"/>
    <w:rsid w:val="00FA705D"/>
    <w:rsid w:val="00FB20C5"/>
    <w:rsid w:val="00FB5A3A"/>
    <w:rsid w:val="00FD0729"/>
    <w:rsid w:val="00FE187B"/>
    <w:rsid w:val="00FF6F8F"/>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pPr>
      <w:overflowPunct w:val="0"/>
      <w:autoSpaceDE w:val="0"/>
      <w:autoSpaceDN w:val="0"/>
      <w:adjustRightInd w:val="0"/>
      <w:textAlignment w:val="baseline"/>
    </w:pPr>
    <w:rPr>
      <w:sz w:val="28"/>
      <w:szCs w:val="24"/>
      <w:lang w:val="en-GB" w:eastAsia="en-US"/>
    </w:rPr>
  </w:style>
  <w:style w:type="paragraph" w:styleId="Virsraksts1">
    <w:name w:val="heading 1"/>
    <w:basedOn w:val="Parasts"/>
    <w:next w:val="Parasts"/>
    <w:qFormat/>
    <w:pPr>
      <w:keepNext/>
      <w:jc w:val="center"/>
      <w:outlineLvl w:val="0"/>
    </w:pPr>
    <w:rPr>
      <w:b/>
      <w:sz w:val="52"/>
    </w:rPr>
  </w:style>
  <w:style w:type="paragraph" w:styleId="Virsraksts2">
    <w:name w:val="heading 2"/>
    <w:basedOn w:val="Parasts"/>
    <w:next w:val="Parasts"/>
    <w:qFormat/>
    <w:pPr>
      <w:keepNext/>
      <w:jc w:val="center"/>
      <w:outlineLvl w:val="1"/>
    </w:pPr>
    <w:rPr>
      <w:b/>
      <w:sz w:val="44"/>
    </w:rPr>
  </w:style>
  <w:style w:type="paragraph" w:styleId="Virsraksts3">
    <w:name w:val="heading 3"/>
    <w:basedOn w:val="Parasts"/>
    <w:next w:val="Parasts"/>
    <w:qFormat/>
    <w:pPr>
      <w:keepNext/>
      <w:outlineLvl w:val="2"/>
    </w:pPr>
    <w:rPr>
      <w:lang w:val="lv-LV"/>
    </w:rPr>
  </w:style>
  <w:style w:type="paragraph" w:styleId="Virsraksts4">
    <w:name w:val="heading 4"/>
    <w:basedOn w:val="Parasts"/>
    <w:next w:val="Parasts"/>
    <w:qFormat/>
    <w:pPr>
      <w:keepNext/>
      <w:outlineLvl w:val="3"/>
    </w:pPr>
    <w:rPr>
      <w:b/>
      <w:bCs/>
      <w:lang w:val="lv-LV"/>
    </w:rPr>
  </w:style>
  <w:style w:type="paragraph" w:styleId="Virsraksts5">
    <w:name w:val="heading 5"/>
    <w:basedOn w:val="Parasts"/>
    <w:next w:val="Parasts"/>
    <w:qFormat/>
    <w:pPr>
      <w:keepNext/>
      <w:jc w:val="center"/>
      <w:outlineLvl w:val="4"/>
    </w:pPr>
    <w:rPr>
      <w:sz w:val="24"/>
      <w:lang w:val="lv-LV"/>
    </w:rPr>
  </w:style>
  <w:style w:type="paragraph" w:styleId="Virsraksts6">
    <w:name w:val="heading 6"/>
    <w:basedOn w:val="Parasts"/>
    <w:next w:val="Parasts"/>
    <w:link w:val="Virsraksts6Rakstz"/>
    <w:qFormat/>
    <w:pPr>
      <w:keepNext/>
      <w:jc w:val="center"/>
      <w:outlineLvl w:val="5"/>
    </w:pPr>
    <w:rPr>
      <w:b/>
      <w:bCs/>
      <w:sz w:val="32"/>
      <w:lang w:val="lv-LV"/>
    </w:rPr>
  </w:style>
  <w:style w:type="paragraph" w:styleId="Virsraksts7">
    <w:name w:val="heading 7"/>
    <w:basedOn w:val="Parasts"/>
    <w:next w:val="Parasts"/>
    <w:qFormat/>
    <w:pPr>
      <w:keepNext/>
      <w:jc w:val="right"/>
      <w:outlineLvl w:val="6"/>
    </w:pPr>
    <w:rPr>
      <w:lang w:val="lv-LV"/>
    </w:rPr>
  </w:style>
  <w:style w:type="paragraph" w:styleId="Virsraksts8">
    <w:name w:val="heading 8"/>
    <w:basedOn w:val="Parasts"/>
    <w:next w:val="Parasts"/>
    <w:qFormat/>
    <w:pPr>
      <w:keepNext/>
      <w:outlineLvl w:val="7"/>
    </w:pPr>
    <w:rPr>
      <w:color w:val="FF0000"/>
      <w:lang w:val="lv-LV"/>
    </w:rPr>
  </w:style>
  <w:style w:type="paragraph" w:styleId="Virsraksts9">
    <w:name w:val="heading 9"/>
    <w:basedOn w:val="Parasts"/>
    <w:next w:val="Parasts"/>
    <w:qFormat/>
    <w:pPr>
      <w:keepNext/>
      <w:jc w:val="both"/>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tyle>
  <w:style w:type="paragraph" w:styleId="Pamatteksts">
    <w:name w:val="Body Text"/>
    <w:basedOn w:val="Parasts"/>
    <w:rPr>
      <w:lang w:val="lv-LV"/>
    </w:rPr>
  </w:style>
  <w:style w:type="paragraph" w:styleId="Pamattekstsaratkpi">
    <w:name w:val="Body Text Indent"/>
    <w:basedOn w:val="Parasts"/>
    <w:pPr>
      <w:spacing w:before="480" w:line="420" w:lineRule="auto"/>
      <w:ind w:firstLine="680"/>
      <w:jc w:val="both"/>
    </w:pPr>
    <w:rPr>
      <w:lang w:val="lv-LV"/>
    </w:rPr>
  </w:style>
  <w:style w:type="paragraph" w:customStyle="1" w:styleId="FR2">
    <w:name w:val="FR2"/>
    <w:pPr>
      <w:widowControl w:val="0"/>
      <w:spacing w:before="20"/>
    </w:pPr>
    <w:rPr>
      <w:rFonts w:ascii="Arial" w:hAnsi="Arial"/>
      <w:snapToGrid w:val="0"/>
      <w:sz w:val="24"/>
      <w:szCs w:val="24"/>
      <w:lang w:val="en-GB" w:eastAsia="en-US"/>
    </w:rPr>
  </w:style>
  <w:style w:type="paragraph" w:styleId="Kjene">
    <w:name w:val="footer"/>
    <w:basedOn w:val="Parasts"/>
    <w:link w:val="KjeneRakstz"/>
    <w:pPr>
      <w:tabs>
        <w:tab w:val="center" w:pos="4153"/>
        <w:tab w:val="right" w:pos="8306"/>
      </w:tabs>
    </w:pPr>
  </w:style>
  <w:style w:type="character" w:styleId="Hipersaite">
    <w:name w:val="Hyperlink"/>
    <w:basedOn w:val="Noklusjumarindkopasfonts"/>
    <w:rsid w:val="00BF20F8"/>
    <w:rPr>
      <w:color w:val="0000FF"/>
      <w:u w:val="single"/>
    </w:rPr>
  </w:style>
  <w:style w:type="paragraph" w:styleId="HTMLiepriekformattais">
    <w:name w:val="HTML Preformatted"/>
    <w:basedOn w:val="Parasts"/>
    <w:link w:val="HTMLiepriekformattaisRakstz"/>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rsid w:val="0017534B"/>
    <w:rPr>
      <w:rFonts w:ascii="Courier New" w:hAnsi="Courier New" w:cs="Courier New"/>
    </w:rPr>
  </w:style>
  <w:style w:type="table" w:styleId="Reatabula">
    <w:name w:val="Table Grid"/>
    <w:basedOn w:val="Parastatabula"/>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eastAsia="zh-CN"/>
    </w:rPr>
  </w:style>
  <w:style w:type="character" w:customStyle="1" w:styleId="KjeneRakstz">
    <w:name w:val="Kājene Rakstz."/>
    <w:basedOn w:val="Noklusjumarindkopasfonts"/>
    <w:link w:val="Kjene"/>
    <w:rsid w:val="005E0EED"/>
    <w:rPr>
      <w:sz w:val="28"/>
      <w:lang w:val="en-GB" w:eastAsia="en-US"/>
    </w:rPr>
  </w:style>
  <w:style w:type="paragraph" w:styleId="Sarakstarindkopa">
    <w:name w:val="List Paragraph"/>
    <w:basedOn w:val="Parasts"/>
    <w:uiPriority w:val="34"/>
    <w:qFormat/>
    <w:rsid w:val="005C6415"/>
    <w:pPr>
      <w:overflowPunct/>
      <w:autoSpaceDE/>
      <w:autoSpaceDN/>
      <w:adjustRightInd/>
      <w:spacing w:after="200" w:line="276" w:lineRule="auto"/>
      <w:ind w:left="720"/>
      <w:contextualSpacing/>
      <w:textAlignment w:val="auto"/>
    </w:pPr>
    <w:rPr>
      <w:rFonts w:eastAsia="Calibri"/>
      <w:szCs w:val="22"/>
      <w:lang w:val="lv-LV"/>
    </w:rPr>
  </w:style>
  <w:style w:type="character" w:customStyle="1" w:styleId="Virsraksts6Rakstz">
    <w:name w:val="Virsraksts 6 Rakstz."/>
    <w:basedOn w:val="Noklusjumarindkopasfonts"/>
    <w:link w:val="Virsraksts6"/>
    <w:rsid w:val="005C6415"/>
    <w:rPr>
      <w:b/>
      <w:bCs/>
      <w:sz w:val="32"/>
      <w:lang w:eastAsia="en-US"/>
    </w:rPr>
  </w:style>
  <w:style w:type="character" w:customStyle="1" w:styleId="GalveneRakstz">
    <w:name w:val="Galvene Rakstz."/>
    <w:basedOn w:val="Noklusjumarindkopasfonts"/>
    <w:link w:val="Galvene"/>
    <w:uiPriority w:val="99"/>
    <w:rsid w:val="00961A91"/>
    <w:rPr>
      <w:sz w:val="28"/>
      <w:lang w:val="en-GB" w:eastAsia="en-US"/>
    </w:rPr>
  </w:style>
  <w:style w:type="paragraph" w:customStyle="1" w:styleId="Elektronikaisparaksts">
    <w:name w:val="Elektronikais paraksts"/>
    <w:autoRedefine/>
    <w:rsid w:val="00E815D4"/>
    <w:pPr>
      <w:jc w:val="center"/>
    </w:pPr>
    <w:rPr>
      <w:b/>
      <w:sz w:val="24"/>
      <w:szCs w:val="24"/>
      <w:lang w:eastAsia="en-US"/>
    </w:rPr>
  </w:style>
  <w:style w:type="character" w:styleId="Izclums">
    <w:name w:val="Emphasis"/>
    <w:qFormat/>
    <w:rsid w:val="00081EC9"/>
    <w:rPr>
      <w:i/>
      <w:iCs/>
    </w:rPr>
  </w:style>
  <w:style w:type="paragraph" w:styleId="Balonteksts">
    <w:name w:val="Balloon Text"/>
    <w:basedOn w:val="Parasts"/>
    <w:link w:val="BalontekstsRakstz"/>
    <w:semiHidden/>
    <w:unhideWhenUsed/>
    <w:rsid w:val="00436AAE"/>
    <w:rPr>
      <w:rFonts w:ascii="Tahoma" w:hAnsi="Tahoma" w:cs="Tahoma"/>
      <w:sz w:val="16"/>
      <w:szCs w:val="16"/>
    </w:rPr>
  </w:style>
  <w:style w:type="character" w:customStyle="1" w:styleId="BalontekstsRakstz">
    <w:name w:val="Balonteksts Rakstz."/>
    <w:basedOn w:val="Noklusjumarindkopasfonts"/>
    <w:link w:val="Balonteksts"/>
    <w:semiHidden/>
    <w:rsid w:val="00436AA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pPr>
      <w:overflowPunct w:val="0"/>
      <w:autoSpaceDE w:val="0"/>
      <w:autoSpaceDN w:val="0"/>
      <w:adjustRightInd w:val="0"/>
      <w:textAlignment w:val="baseline"/>
    </w:pPr>
    <w:rPr>
      <w:sz w:val="28"/>
      <w:szCs w:val="24"/>
      <w:lang w:val="en-GB" w:eastAsia="en-US"/>
    </w:rPr>
  </w:style>
  <w:style w:type="paragraph" w:styleId="Virsraksts1">
    <w:name w:val="heading 1"/>
    <w:basedOn w:val="Parasts"/>
    <w:next w:val="Parasts"/>
    <w:qFormat/>
    <w:pPr>
      <w:keepNext/>
      <w:jc w:val="center"/>
      <w:outlineLvl w:val="0"/>
    </w:pPr>
    <w:rPr>
      <w:b/>
      <w:sz w:val="52"/>
    </w:rPr>
  </w:style>
  <w:style w:type="paragraph" w:styleId="Virsraksts2">
    <w:name w:val="heading 2"/>
    <w:basedOn w:val="Parasts"/>
    <w:next w:val="Parasts"/>
    <w:qFormat/>
    <w:pPr>
      <w:keepNext/>
      <w:jc w:val="center"/>
      <w:outlineLvl w:val="1"/>
    </w:pPr>
    <w:rPr>
      <w:b/>
      <w:sz w:val="44"/>
    </w:rPr>
  </w:style>
  <w:style w:type="paragraph" w:styleId="Virsraksts3">
    <w:name w:val="heading 3"/>
    <w:basedOn w:val="Parasts"/>
    <w:next w:val="Parasts"/>
    <w:qFormat/>
    <w:pPr>
      <w:keepNext/>
      <w:outlineLvl w:val="2"/>
    </w:pPr>
    <w:rPr>
      <w:lang w:val="lv-LV"/>
    </w:rPr>
  </w:style>
  <w:style w:type="paragraph" w:styleId="Virsraksts4">
    <w:name w:val="heading 4"/>
    <w:basedOn w:val="Parasts"/>
    <w:next w:val="Parasts"/>
    <w:qFormat/>
    <w:pPr>
      <w:keepNext/>
      <w:outlineLvl w:val="3"/>
    </w:pPr>
    <w:rPr>
      <w:b/>
      <w:bCs/>
      <w:lang w:val="lv-LV"/>
    </w:rPr>
  </w:style>
  <w:style w:type="paragraph" w:styleId="Virsraksts5">
    <w:name w:val="heading 5"/>
    <w:basedOn w:val="Parasts"/>
    <w:next w:val="Parasts"/>
    <w:qFormat/>
    <w:pPr>
      <w:keepNext/>
      <w:jc w:val="center"/>
      <w:outlineLvl w:val="4"/>
    </w:pPr>
    <w:rPr>
      <w:sz w:val="24"/>
      <w:lang w:val="lv-LV"/>
    </w:rPr>
  </w:style>
  <w:style w:type="paragraph" w:styleId="Virsraksts6">
    <w:name w:val="heading 6"/>
    <w:basedOn w:val="Parasts"/>
    <w:next w:val="Parasts"/>
    <w:link w:val="Virsraksts6Rakstz"/>
    <w:qFormat/>
    <w:pPr>
      <w:keepNext/>
      <w:jc w:val="center"/>
      <w:outlineLvl w:val="5"/>
    </w:pPr>
    <w:rPr>
      <w:b/>
      <w:bCs/>
      <w:sz w:val="32"/>
      <w:lang w:val="lv-LV"/>
    </w:rPr>
  </w:style>
  <w:style w:type="paragraph" w:styleId="Virsraksts7">
    <w:name w:val="heading 7"/>
    <w:basedOn w:val="Parasts"/>
    <w:next w:val="Parasts"/>
    <w:qFormat/>
    <w:pPr>
      <w:keepNext/>
      <w:jc w:val="right"/>
      <w:outlineLvl w:val="6"/>
    </w:pPr>
    <w:rPr>
      <w:lang w:val="lv-LV"/>
    </w:rPr>
  </w:style>
  <w:style w:type="paragraph" w:styleId="Virsraksts8">
    <w:name w:val="heading 8"/>
    <w:basedOn w:val="Parasts"/>
    <w:next w:val="Parasts"/>
    <w:qFormat/>
    <w:pPr>
      <w:keepNext/>
      <w:outlineLvl w:val="7"/>
    </w:pPr>
    <w:rPr>
      <w:color w:val="FF0000"/>
      <w:lang w:val="lv-LV"/>
    </w:rPr>
  </w:style>
  <w:style w:type="paragraph" w:styleId="Virsraksts9">
    <w:name w:val="heading 9"/>
    <w:basedOn w:val="Parasts"/>
    <w:next w:val="Parasts"/>
    <w:qFormat/>
    <w:pPr>
      <w:keepNext/>
      <w:jc w:val="both"/>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tyle>
  <w:style w:type="paragraph" w:styleId="Pamatteksts">
    <w:name w:val="Body Text"/>
    <w:basedOn w:val="Parasts"/>
    <w:rPr>
      <w:lang w:val="lv-LV"/>
    </w:rPr>
  </w:style>
  <w:style w:type="paragraph" w:styleId="Pamattekstsaratkpi">
    <w:name w:val="Body Text Indent"/>
    <w:basedOn w:val="Parasts"/>
    <w:pPr>
      <w:spacing w:before="480" w:line="420" w:lineRule="auto"/>
      <w:ind w:firstLine="680"/>
      <w:jc w:val="both"/>
    </w:pPr>
    <w:rPr>
      <w:lang w:val="lv-LV"/>
    </w:rPr>
  </w:style>
  <w:style w:type="paragraph" w:customStyle="1" w:styleId="FR2">
    <w:name w:val="FR2"/>
    <w:pPr>
      <w:widowControl w:val="0"/>
      <w:spacing w:before="20"/>
    </w:pPr>
    <w:rPr>
      <w:rFonts w:ascii="Arial" w:hAnsi="Arial"/>
      <w:snapToGrid w:val="0"/>
      <w:sz w:val="24"/>
      <w:szCs w:val="24"/>
      <w:lang w:val="en-GB" w:eastAsia="en-US"/>
    </w:rPr>
  </w:style>
  <w:style w:type="paragraph" w:styleId="Kjene">
    <w:name w:val="footer"/>
    <w:basedOn w:val="Parasts"/>
    <w:link w:val="KjeneRakstz"/>
    <w:pPr>
      <w:tabs>
        <w:tab w:val="center" w:pos="4153"/>
        <w:tab w:val="right" w:pos="8306"/>
      </w:tabs>
    </w:pPr>
  </w:style>
  <w:style w:type="character" w:styleId="Hipersaite">
    <w:name w:val="Hyperlink"/>
    <w:basedOn w:val="Noklusjumarindkopasfonts"/>
    <w:rsid w:val="00BF20F8"/>
    <w:rPr>
      <w:color w:val="0000FF"/>
      <w:u w:val="single"/>
    </w:rPr>
  </w:style>
  <w:style w:type="paragraph" w:styleId="HTMLiepriekformattais">
    <w:name w:val="HTML Preformatted"/>
    <w:basedOn w:val="Parasts"/>
    <w:link w:val="HTMLiepriekformattaisRakstz"/>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rsid w:val="0017534B"/>
    <w:rPr>
      <w:rFonts w:ascii="Courier New" w:hAnsi="Courier New" w:cs="Courier New"/>
    </w:rPr>
  </w:style>
  <w:style w:type="table" w:styleId="Reatabula">
    <w:name w:val="Table Grid"/>
    <w:basedOn w:val="Parastatabula"/>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eastAsia="zh-CN"/>
    </w:rPr>
  </w:style>
  <w:style w:type="character" w:customStyle="1" w:styleId="KjeneRakstz">
    <w:name w:val="Kājene Rakstz."/>
    <w:basedOn w:val="Noklusjumarindkopasfonts"/>
    <w:link w:val="Kjene"/>
    <w:rsid w:val="005E0EED"/>
    <w:rPr>
      <w:sz w:val="28"/>
      <w:lang w:val="en-GB" w:eastAsia="en-US"/>
    </w:rPr>
  </w:style>
  <w:style w:type="paragraph" w:styleId="Sarakstarindkopa">
    <w:name w:val="List Paragraph"/>
    <w:basedOn w:val="Parasts"/>
    <w:uiPriority w:val="34"/>
    <w:qFormat/>
    <w:rsid w:val="005C6415"/>
    <w:pPr>
      <w:overflowPunct/>
      <w:autoSpaceDE/>
      <w:autoSpaceDN/>
      <w:adjustRightInd/>
      <w:spacing w:after="200" w:line="276" w:lineRule="auto"/>
      <w:ind w:left="720"/>
      <w:contextualSpacing/>
      <w:textAlignment w:val="auto"/>
    </w:pPr>
    <w:rPr>
      <w:rFonts w:eastAsia="Calibri"/>
      <w:szCs w:val="22"/>
      <w:lang w:val="lv-LV"/>
    </w:rPr>
  </w:style>
  <w:style w:type="character" w:customStyle="1" w:styleId="Virsraksts6Rakstz">
    <w:name w:val="Virsraksts 6 Rakstz."/>
    <w:basedOn w:val="Noklusjumarindkopasfonts"/>
    <w:link w:val="Virsraksts6"/>
    <w:rsid w:val="005C6415"/>
    <w:rPr>
      <w:b/>
      <w:bCs/>
      <w:sz w:val="32"/>
      <w:lang w:eastAsia="en-US"/>
    </w:rPr>
  </w:style>
  <w:style w:type="character" w:customStyle="1" w:styleId="GalveneRakstz">
    <w:name w:val="Galvene Rakstz."/>
    <w:basedOn w:val="Noklusjumarindkopasfonts"/>
    <w:link w:val="Galvene"/>
    <w:uiPriority w:val="99"/>
    <w:rsid w:val="00961A91"/>
    <w:rPr>
      <w:sz w:val="28"/>
      <w:lang w:val="en-GB" w:eastAsia="en-US"/>
    </w:rPr>
  </w:style>
  <w:style w:type="paragraph" w:customStyle="1" w:styleId="Elektronikaisparaksts">
    <w:name w:val="Elektronikais paraksts"/>
    <w:autoRedefine/>
    <w:rsid w:val="00E815D4"/>
    <w:pPr>
      <w:jc w:val="center"/>
    </w:pPr>
    <w:rPr>
      <w:b/>
      <w:sz w:val="24"/>
      <w:szCs w:val="24"/>
      <w:lang w:eastAsia="en-US"/>
    </w:rPr>
  </w:style>
  <w:style w:type="character" w:styleId="Izclums">
    <w:name w:val="Emphasis"/>
    <w:qFormat/>
    <w:rsid w:val="00081EC9"/>
    <w:rPr>
      <w:i/>
      <w:iCs/>
    </w:rPr>
  </w:style>
  <w:style w:type="paragraph" w:styleId="Balonteksts">
    <w:name w:val="Balloon Text"/>
    <w:basedOn w:val="Parasts"/>
    <w:link w:val="BalontekstsRakstz"/>
    <w:semiHidden/>
    <w:unhideWhenUsed/>
    <w:rsid w:val="00436AAE"/>
    <w:rPr>
      <w:rFonts w:ascii="Tahoma" w:hAnsi="Tahoma" w:cs="Tahoma"/>
      <w:sz w:val="16"/>
      <w:szCs w:val="16"/>
    </w:rPr>
  </w:style>
  <w:style w:type="character" w:customStyle="1" w:styleId="BalontekstsRakstz">
    <w:name w:val="Balonteksts Rakstz."/>
    <w:basedOn w:val="Noklusjumarindkopasfonts"/>
    <w:link w:val="Balonteksts"/>
    <w:semiHidden/>
    <w:rsid w:val="00436AA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DBC4-931B-4951-A902-5CD01BA1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1183</Words>
  <Characters>675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VSI</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Jekaterina Borisovska-Cvetkova</cp:lastModifiedBy>
  <cp:revision>2</cp:revision>
  <cp:lastPrinted>2014-11-21T09:07:00Z</cp:lastPrinted>
  <dcterms:created xsi:type="dcterms:W3CDTF">2023-07-06T09:19:00Z</dcterms:created>
  <dcterms:modified xsi:type="dcterms:W3CDTF">2023-07-06T09:19:00Z</dcterms:modified>
</cp:coreProperties>
</file>