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D23F2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30E90B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9FDF6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CCE8FD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B720E6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D499B8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3D046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BDF62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DB62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633A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“Hokeja klubs Zemgale”</w:t>
            </w:r>
          </w:p>
        </w:tc>
      </w:tr>
      <w:tr w14:paraId="2BD162A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3B51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B60E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6005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8C59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C30B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A564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0457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3E1893">
              <w:rPr>
                <w:rFonts w:ascii="Times New Roman" w:hAnsi="Times New Roman"/>
                <w:color w:val="000000"/>
                <w:sz w:val="24"/>
                <w:szCs w:val="24"/>
              </w:rPr>
              <w:t>40008063150</w:t>
            </w:r>
          </w:p>
        </w:tc>
      </w:tr>
      <w:tr w14:paraId="5F5D6D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4309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E158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CFB4A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4C027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2D24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D947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98BE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iela 11, Jelgava, LV-3002</w:t>
            </w:r>
          </w:p>
        </w:tc>
      </w:tr>
      <w:tr w14:paraId="16BB47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A53E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515A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11EC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9A42F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CD866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/172</w:t>
      </w:r>
    </w:p>
    <w:p w:rsidR="00C959F6" w:rsidP="00070E23" w14:paraId="59A9278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95F572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36AEB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9ED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BC2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893">
              <w:rPr>
                <w:rFonts w:ascii="Times New Roman" w:hAnsi="Times New Roman" w:cs="Times New Roman"/>
                <w:sz w:val="24"/>
              </w:rPr>
              <w:t xml:space="preserve">Madonas valsts ģimnāzijas dienesta viesnīca un Madonas bērnu un jaunatnes </w:t>
            </w:r>
          </w:p>
        </w:tc>
      </w:tr>
      <w:tr w14:paraId="157264F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E1893" w14:paraId="0ED9DC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:rsidRPr="00E227D8" w14:paraId="56EB218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sporta skolas sporta zāle un ģērbtuves.</w:t>
            </w:r>
          </w:p>
        </w:tc>
      </w:tr>
      <w:tr w14:paraId="7E3D95E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098AD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3F2A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CCD29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BD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9B45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893">
              <w:rPr>
                <w:rFonts w:ascii="Times New Roman" w:hAnsi="Times New Roman" w:cs="Times New Roman"/>
                <w:sz w:val="24"/>
              </w:rPr>
              <w:t xml:space="preserve">Tirgus iela 3, Madona, Madonas novads, LV-4801 un Gaujas iela 13, Madona, </w:t>
            </w:r>
          </w:p>
        </w:tc>
      </w:tr>
      <w:tr w14:paraId="38D20B4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E1893" w14:paraId="1DB87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:rsidRPr="00E227D8" w:rsidP="00E60393" w14:paraId="49E0315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Madonas novads, LV-4801.</w:t>
            </w:r>
          </w:p>
        </w:tc>
      </w:tr>
      <w:tr w14:paraId="276073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D06BA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62793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6DEE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41BC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F73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893">
              <w:rPr>
                <w:rFonts w:ascii="Times New Roman" w:hAnsi="Times New Roman" w:cs="Times New Roman"/>
                <w:sz w:val="24"/>
              </w:rPr>
              <w:t xml:space="preserve">Madonas novada pašvaldība, </w:t>
            </w:r>
          </w:p>
        </w:tc>
      </w:tr>
      <w:tr w14:paraId="795BFCB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6E5A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A321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4E614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8F9E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778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3E1893">
              <w:rPr>
                <w:rFonts w:ascii="Times New Roman" w:hAnsi="Times New Roman" w:cs="Times New Roman"/>
                <w:sz w:val="24"/>
                <w:szCs w:val="24"/>
              </w:rPr>
              <w:t>90000054572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Saieta laukums 1, Madona, Madonas novads, LV-4801.</w:t>
            </w:r>
          </w:p>
        </w:tc>
      </w:tr>
      <w:tr w14:paraId="643F05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9F7C6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1841C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279BC8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BB25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6989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893">
              <w:rPr>
                <w:rFonts w:ascii="Times New Roman" w:hAnsi="Times New Roman" w:cs="Times New Roman"/>
                <w:sz w:val="24"/>
              </w:rPr>
              <w:t>nometnes vadītāja Āboliņa Artūra (apliecības Nr.SP-00054)</w:t>
            </w:r>
          </w:p>
        </w:tc>
      </w:tr>
      <w:tr w14:paraId="20F105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893" w14:paraId="1E6B8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:rsidRPr="00E227D8" w:rsidP="00E60393" w14:paraId="1E9DA5D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 Valsts ugunsdzēsības un glābšanas dienesta Vidzemes reģiona pārvaldē</w:t>
            </w:r>
          </w:p>
        </w:tc>
      </w:tr>
      <w:tr w14:paraId="424276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893" w14:paraId="59765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:rsidP="00E60393" w14:paraId="2B0A393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2023.gada 26.jūnijā ar Nr.22/10-1.4/498.</w:t>
            </w:r>
          </w:p>
        </w:tc>
      </w:tr>
      <w:tr w14:paraId="675A87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CFE0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EF1D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8646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083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FF4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893">
              <w:rPr>
                <w:rFonts w:ascii="Times New Roman" w:hAnsi="Times New Roman" w:cs="Times New Roman"/>
                <w:sz w:val="24"/>
                <w:szCs w:val="24"/>
              </w:rPr>
              <w:t xml:space="preserve">Madonas valsts ģimnāzijas dienesta </w:t>
            </w:r>
          </w:p>
        </w:tc>
      </w:tr>
      <w:tr w14:paraId="51CDC0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893" w14:paraId="565B1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:rsidRPr="00E227D8" w14:paraId="7FE6B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viesnīca</w:t>
            </w:r>
            <w:r w:rsidR="00940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3.stāvu ēka, aprīkota ar automātisko ugunsgrēka atklāšanas un trauksmes </w:t>
            </w:r>
          </w:p>
        </w:tc>
      </w:tr>
      <w:tr w14:paraId="7D335B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893" w14:paraId="5D70D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893" w14:paraId="4C809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 nodrošināta ar ugunsdzēsības aparātiem. Evakuācijas ceļi</w:t>
            </w:r>
          </w:p>
        </w:tc>
      </w:tr>
      <w:tr w14:paraId="0F988A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363BD2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14:paraId="300D76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brīvi un izejas durvis ir viegli atveramas no telpu iekšpuses. Katrā stāvā izvietoti stāva</w:t>
            </w:r>
          </w:p>
        </w:tc>
      </w:tr>
      <w:tr w14:paraId="51486D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6A18C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14:paraId="54DA2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 Madonas bērnu un jaunatnes sporta skolas sporta zāle un ģērbtuves</w:t>
            </w:r>
          </w:p>
        </w:tc>
      </w:tr>
      <w:tr w14:paraId="0097C5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62925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14:paraId="23DD6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ēkas 1.stāvā, telpas </w:t>
            </w:r>
            <w:r w:rsidRPr="00940DF8"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40DF8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D29CD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5985C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14:paraId="7CA1FB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DF8">
              <w:rPr>
                <w:rFonts w:ascii="Times New Roman" w:hAnsi="Times New Roman" w:cs="Times New Roman"/>
                <w:sz w:val="24"/>
                <w:szCs w:val="24"/>
              </w:rPr>
              <w:t>signalizācijas sistēmu un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40DF8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aparātiem. Evakuācijas ceļi</w:t>
            </w:r>
          </w:p>
        </w:tc>
      </w:tr>
      <w:tr w14:paraId="1A85C2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77CC4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:rsidRPr="00940DF8" w14:paraId="734433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DF8">
              <w:rPr>
                <w:rFonts w:ascii="Times New Roman" w:hAnsi="Times New Roman" w:cs="Times New Roman"/>
                <w:sz w:val="24"/>
                <w:szCs w:val="24"/>
              </w:rPr>
              <w:t>brīvi un izejas durvis ir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Telpās izvietoti stāva </w:t>
            </w:r>
          </w:p>
        </w:tc>
      </w:tr>
      <w:tr w14:paraId="2C8FA2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187C0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:rsidRPr="00940DF8" w14:paraId="69098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4A0230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4C3E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F960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5D7F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FA0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9D5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DF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AF9D9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E073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CD74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552C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22F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940DF8" w14:paraId="7FB860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40DF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940DF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775BD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A728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C0E7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F95D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030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F2405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0DF8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1B60F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0DF8" w14:paraId="50854A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0DF8" w:rsidRPr="00E227D8" w:rsidP="00060BB1" w14:paraId="2496368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0A1B90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8A73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A71C8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F0AD03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8EA4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40D3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0DF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D75D29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E2BF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1D0AC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C1D820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3128B8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7FA8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E26F7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0169D3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940DF8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C1AF6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0DB365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72FAE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12013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40DF8" w14:paraId="57104C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75D64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4D41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8372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40DF8" w14:paraId="17FB8B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0468D01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5C625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D90DD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98A6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E6861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56666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403BC8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E6352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5A6F9D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3626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6512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08F54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35ABF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1CCA7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34DF1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024BB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13FFC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471F5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78B694F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6A53E7D2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2FF14140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5561058C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061EA8C6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613D7065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0D0DC2F0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63FC2868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5BA718F6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347586E2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1BC46D10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5998B3EF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523BCFB5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5B9C4492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14FF6B82" w14:textId="77777777">
      <w:pPr>
        <w:rPr>
          <w:rFonts w:ascii="Times New Roman" w:hAnsi="Times New Roman" w:cs="Times New Roman"/>
          <w:sz w:val="24"/>
          <w:szCs w:val="24"/>
        </w:rPr>
      </w:pPr>
    </w:p>
    <w:p w:rsidR="00CE58B4" w:rsidP="007D2C05" w14:paraId="25CC253B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23BD1B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D314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4D47F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DB7FF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BC4EC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A9F7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6591E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6663993"/>
      <w:docPartObj>
        <w:docPartGallery w:val="Page Numbers (Top of Page)"/>
        <w:docPartUnique/>
      </w:docPartObj>
    </w:sdtPr>
    <w:sdtContent>
      <w:p w:rsidR="00E227D8" w:rsidRPr="00762AE8" w14:paraId="32FD6B3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700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E929F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189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0A3E"/>
    <w:rsid w:val="00884E35"/>
    <w:rsid w:val="00922C9D"/>
    <w:rsid w:val="00940DF8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CE58B4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B957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8</cp:revision>
  <dcterms:created xsi:type="dcterms:W3CDTF">2022-12-19T09:19:00Z</dcterms:created>
  <dcterms:modified xsi:type="dcterms:W3CDTF">2023-07-05T07:59:00Z</dcterms:modified>
</cp:coreProperties>
</file>