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B808E6F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6AA3A04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B01A6E2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7DE51023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57A90A6C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596BD0D1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0B14A6D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1836BBE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Gulbene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06D3DF9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093681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</w:t>
            </w:r>
            <w:r>
              <w:rPr>
                <w:rFonts w:ascii="Times New Roman" w:hAnsi="Times New Roman"/>
                <w:sz w:val="24"/>
                <w:szCs w:val="24"/>
              </w:rPr>
              <w:t>Fudzi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sporta klubs”</w:t>
            </w:r>
          </w:p>
        </w:tc>
      </w:tr>
      <w:tr w14:paraId="167E6A68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2512474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DF03F4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4B81EB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0A3B3CB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0AC4E62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EBE663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9645C7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40008073430</w:t>
            </w:r>
          </w:p>
        </w:tc>
      </w:tr>
      <w:tr w14:paraId="6CC9B73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D93D30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B146C8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6993F92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137596B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1868A5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17682B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A81DFD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Salnas iela 20-19, Rīga, LV-1020</w:t>
            </w:r>
          </w:p>
        </w:tc>
      </w:tr>
      <w:tr w14:paraId="3DC8E15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2123F9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C2B138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B98538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E7ABAF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2564BF66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/142</w:t>
      </w:r>
    </w:p>
    <w:p w:rsidR="00C959F6" w:rsidP="00070E23" w14:paraId="250F821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EFDDA75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5F4D9D5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BB2A6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FA0C6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0599">
              <w:rPr>
                <w:rFonts w:ascii="Times New Roman" w:hAnsi="Times New Roman" w:cs="Times New Roman"/>
                <w:sz w:val="24"/>
                <w:szCs w:val="24"/>
              </w:rPr>
              <w:t>Atpūtas parks „Lācītes”.</w:t>
            </w:r>
          </w:p>
        </w:tc>
      </w:tr>
      <w:tr w14:paraId="59EB40FB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4D55C1C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DF7E3C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304849A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128D3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065201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0599">
              <w:rPr>
                <w:rFonts w:ascii="Times New Roman" w:hAnsi="Times New Roman" w:cs="Times New Roman"/>
                <w:sz w:val="24"/>
                <w:szCs w:val="24"/>
              </w:rPr>
              <w:t>„Lācītes”, Rankas pagasts, Gulbenes novads, LV</w:t>
            </w:r>
            <w:r w:rsidR="002F059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2F0599">
              <w:rPr>
                <w:rFonts w:ascii="Times New Roman" w:hAnsi="Times New Roman" w:cs="Times New Roman"/>
                <w:sz w:val="24"/>
                <w:szCs w:val="24"/>
              </w:rPr>
              <w:t>4416.</w:t>
            </w:r>
          </w:p>
        </w:tc>
      </w:tr>
      <w:tr w14:paraId="4BEE29A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2F5FCC9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0938324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981A19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AC003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03456D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05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SIA „</w:t>
            </w:r>
            <w:r w:rsidR="002F05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Taino</w:t>
            </w:r>
            <w:r w:rsidR="002F05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5”,</w:t>
            </w:r>
          </w:p>
        </w:tc>
      </w:tr>
      <w:tr w14:paraId="0A7ACB5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1D1FF92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EA6A7A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3F6DBC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23D7DD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2B645A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 40203138593, Smilšu iela 10-102, Rīga, LV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1050.</w:t>
            </w:r>
          </w:p>
        </w:tc>
      </w:tr>
      <w:tr w14:paraId="3F240E8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922C9D" w14:paraId="705A986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922C9D" w:rsidP="00922C9D" w14:paraId="5E96180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140D5E3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0599" w:rsidRPr="00E227D8" w:rsidP="002F0599" w14:paraId="654DDF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F0599" w:rsidRPr="00E227D8" w:rsidP="002F0599" w14:paraId="778713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Nometnes vadītāja Andreja Andrejeva (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nometņu vadītāja </w:t>
            </w:r>
          </w:p>
        </w:tc>
      </w:tr>
      <w:tr w14:paraId="5C5EF74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0599" w:rsidP="002F0599" w14:paraId="5FE3C6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F0599" w:rsidRPr="00E227D8" w:rsidP="002F0599" w14:paraId="4038C15E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apliecības N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RP 000804) iesniegums Valsts ugunsdzēsības un glābšanas dienesta </w:t>
            </w:r>
          </w:p>
        </w:tc>
      </w:tr>
      <w:tr w14:paraId="3A4249B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0599" w:rsidP="002F0599" w14:paraId="42407D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F0599" w:rsidRPr="00E227D8" w:rsidP="002F0599" w14:paraId="3F0B943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Vidzemes reģiona </w:t>
            </w:r>
            <w:r w:rsidRPr="000B1C31">
              <w:rPr>
                <w:rFonts w:ascii="Times New Roman" w:hAnsi="Times New Roman" w:cs="Times New Roman"/>
                <w:sz w:val="24"/>
                <w:szCs w:val="24"/>
              </w:rPr>
              <w:t>pārvaldē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reģistrēts 2023.</w:t>
            </w:r>
            <w:r w:rsidRPr="00083E07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Pr="000B1C3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jūnijā</w:t>
            </w:r>
            <w:r w:rsidRPr="000B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E07">
              <w:rPr>
                <w:rFonts w:ascii="Times New Roman" w:hAnsi="Times New Roman" w:cs="Times New Roman"/>
                <w:sz w:val="24"/>
                <w:szCs w:val="24"/>
              </w:rPr>
              <w:t>ar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E07">
              <w:rPr>
                <w:rFonts w:ascii="Times New Roman" w:hAnsi="Times New Roman" w:cs="Times New Roman"/>
                <w:sz w:val="24"/>
                <w:szCs w:val="24"/>
              </w:rPr>
              <w:t>22/10-1.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E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083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998302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1C13BB3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3C02FC5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ADF425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0599" w:rsidRPr="00E227D8" w:rsidP="002F0599" w14:paraId="3E7C6D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F0599" w:rsidRPr="00E227D8" w:rsidP="002F0599" w14:paraId="468016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atpūtas parka “Lācītes”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ēku telpas ir</w:t>
            </w:r>
          </w:p>
        </w:tc>
      </w:tr>
      <w:tr w14:paraId="48DE17A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0599" w:rsidP="002F0599" w14:paraId="2200F1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F0599" w:rsidRPr="00E227D8" w:rsidP="002F0599" w14:paraId="194A0C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nodrošinātas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ugunsdzēsības aparātiem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aprīkotas ar automātisko ugunsgrēka</w:t>
            </w:r>
          </w:p>
        </w:tc>
      </w:tr>
      <w:tr w14:paraId="5CEBC61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0599" w:rsidP="002F0599" w14:paraId="0B3DD5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F0599" w:rsidRPr="00E227D8" w:rsidP="002F0599" w14:paraId="5E46CB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atklāšanas un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rauksmes signalizācijas sistēmu, evakuācijas ceļi ir brīvi un izejas</w:t>
            </w:r>
          </w:p>
        </w:tc>
      </w:tr>
      <w:tr w14:paraId="38C4622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0599" w:rsidP="002F0599" w14:paraId="5C1B72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F0599" w:rsidRPr="00E227D8" w:rsidP="002F0599" w14:paraId="240040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durvis viegli atveramas no telpu iekšpuses. Koplietošanas telpās un telpās kur </w:t>
            </w:r>
          </w:p>
        </w:tc>
      </w:tr>
      <w:tr w14:paraId="7CE1911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2F0599" w:rsidP="002F0599" w14:paraId="60F566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F0599" w:rsidP="002F0599" w14:paraId="416FE6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paredzēta nakšņošana izvietoti evakuācijas plāni.</w:t>
            </w:r>
          </w:p>
        </w:tc>
      </w:tr>
      <w:tr w14:paraId="7DD2AA2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4894AF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20DFDE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EEF75D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15D7C5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1BD1C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7977614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388A47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0C1AC15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EB09EF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3DC79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C3880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4B0850">
              <w:rPr>
                <w:rFonts w:ascii="Times New Roman" w:hAnsi="Times New Roman" w:cs="Times New Roman"/>
                <w:sz w:val="24"/>
              </w:rPr>
              <w:t>ugunsdrošības prasībām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14:paraId="6ACBD42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8CF59B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5B2E36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E9F613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26590" w:rsidRPr="00E227D8" w:rsidP="00126590" w14:paraId="289659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26590" w:rsidRPr="00E227D8" w:rsidP="00126590" w14:paraId="2AF61C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Ministru kabineta 2009.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gada 1.septembrī noteikumu </w:t>
            </w:r>
          </w:p>
        </w:tc>
      </w:tr>
      <w:tr w14:paraId="5F9A41A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126590" w:rsidP="00126590" w14:paraId="03622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126590" w:rsidRPr="00E227D8" w:rsidP="00126590" w14:paraId="67D7DF31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981 „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Bērnu nometņu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rganizēšana un darbības kārtība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” 8.5.apakšpunktu.</w:t>
            </w:r>
          </w:p>
        </w:tc>
      </w:tr>
      <w:tr w14:paraId="7E5AE61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BD672B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2CFCEE9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7DF8E701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0039A6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EC09A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488F85B9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0C31BC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680CA7D5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4509E0E6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2705B77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215C16E4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0944FB00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F51398" w14:paraId="64E6E75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LV-4202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BE886EE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365DEA0B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28D379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53DCCBB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E9B9C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</w:t>
            </w:r>
            <w:r w:rsidRPr="000B1C31">
              <w:rPr>
                <w:rFonts w:ascii="Times New Roman" w:hAnsi="Times New Roman" w:cs="Times New Roman"/>
                <w:sz w:val="24"/>
                <w:szCs w:val="24"/>
              </w:rPr>
              <w:t xml:space="preserve">pārvaldes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62CE42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DDC9D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39315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2CB6A0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D.Upane</w:t>
            </w:r>
          </w:p>
        </w:tc>
      </w:tr>
      <w:tr w14:paraId="04FFB55E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EE4064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6CD11A9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2CF531E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55881CE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61C95C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60DD7784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2B3EEEC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72625FC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285B0A62" w14:textId="51A2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andron.karate@inbox.lv (21.06.2023) </w:t>
            </w:r>
          </w:p>
        </w:tc>
        <w:tc>
          <w:tcPr>
            <w:tcW w:w="284" w:type="dxa"/>
            <w:vAlign w:val="bottom"/>
          </w:tcPr>
          <w:p w:rsidR="007D2C05" w:rsidP="007D2C05" w14:paraId="47AA0D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61C25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6162B5A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0D8C2A7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5546AD4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1372CC5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0B89FE4E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47EDAB4F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  <w:bookmarkStart w:id="0" w:name="_GoBack"/>
      <w:bookmarkEnd w:id="0"/>
    </w:p>
    <w:p w:rsidR="00762AE8" w:rsidP="007D2C05" w14:paraId="03D1DFA7" w14:textId="77777777">
      <w:pPr>
        <w:rPr>
          <w:rFonts w:ascii="Times New Roman" w:hAnsi="Times New Roman" w:cs="Times New Roman"/>
          <w:sz w:val="24"/>
          <w:szCs w:val="24"/>
        </w:rPr>
      </w:pPr>
    </w:p>
    <w:p w:rsidR="00126590" w:rsidP="007D2C05" w14:paraId="257DB700" w14:textId="77777777">
      <w:pPr>
        <w:rPr>
          <w:rFonts w:ascii="Times New Roman" w:hAnsi="Times New Roman" w:cs="Times New Roman"/>
          <w:sz w:val="24"/>
          <w:szCs w:val="24"/>
        </w:rPr>
      </w:pPr>
    </w:p>
    <w:p w:rsidR="00126590" w:rsidP="007D2C05" w14:paraId="62E250B7" w14:textId="77777777">
      <w:pPr>
        <w:rPr>
          <w:rFonts w:ascii="Times New Roman" w:hAnsi="Times New Roman" w:cs="Times New Roman"/>
          <w:sz w:val="24"/>
          <w:szCs w:val="24"/>
        </w:rPr>
      </w:pPr>
    </w:p>
    <w:p w:rsidR="00126590" w:rsidP="007D2C05" w14:paraId="1F3F74E4" w14:textId="77777777">
      <w:pPr>
        <w:rPr>
          <w:rFonts w:ascii="Times New Roman" w:hAnsi="Times New Roman" w:cs="Times New Roman"/>
          <w:sz w:val="24"/>
          <w:szCs w:val="24"/>
        </w:rPr>
      </w:pPr>
    </w:p>
    <w:p w:rsidR="00126590" w:rsidP="007D2C05" w14:paraId="607424B2" w14:textId="77777777">
      <w:pPr>
        <w:rPr>
          <w:rFonts w:ascii="Times New Roman" w:hAnsi="Times New Roman" w:cs="Times New Roman"/>
          <w:sz w:val="24"/>
          <w:szCs w:val="24"/>
        </w:rPr>
      </w:pPr>
    </w:p>
    <w:p w:rsidR="00126590" w:rsidP="007D2C05" w14:paraId="62B0A0A5" w14:textId="77777777">
      <w:pPr>
        <w:rPr>
          <w:rFonts w:ascii="Times New Roman" w:hAnsi="Times New Roman" w:cs="Times New Roman"/>
          <w:sz w:val="24"/>
          <w:szCs w:val="24"/>
        </w:rPr>
      </w:pPr>
    </w:p>
    <w:p w:rsidR="00126590" w:rsidP="007D2C05" w14:paraId="2D0FCDEF" w14:textId="77777777">
      <w:pPr>
        <w:rPr>
          <w:rFonts w:ascii="Times New Roman" w:hAnsi="Times New Roman" w:cs="Times New Roman"/>
          <w:sz w:val="24"/>
          <w:szCs w:val="24"/>
        </w:rPr>
      </w:pPr>
    </w:p>
    <w:p w:rsidR="00126590" w:rsidP="007D2C05" w14:paraId="525C0431" w14:textId="77777777">
      <w:pPr>
        <w:rPr>
          <w:rFonts w:ascii="Times New Roman" w:hAnsi="Times New Roman" w:cs="Times New Roman"/>
          <w:sz w:val="24"/>
          <w:szCs w:val="24"/>
        </w:rPr>
      </w:pPr>
    </w:p>
    <w:p w:rsidR="00126590" w:rsidP="007D2C05" w14:paraId="2F19B8BF" w14:textId="77777777">
      <w:pPr>
        <w:rPr>
          <w:rFonts w:ascii="Times New Roman" w:hAnsi="Times New Roman" w:cs="Times New Roman"/>
          <w:sz w:val="24"/>
          <w:szCs w:val="24"/>
        </w:rPr>
      </w:pPr>
    </w:p>
    <w:p w:rsidR="00126590" w:rsidP="007D2C05" w14:paraId="08D15547" w14:textId="77777777">
      <w:pPr>
        <w:rPr>
          <w:rFonts w:ascii="Times New Roman" w:hAnsi="Times New Roman" w:cs="Times New Roman"/>
          <w:sz w:val="24"/>
          <w:szCs w:val="24"/>
        </w:rPr>
      </w:pPr>
    </w:p>
    <w:p w:rsidR="00126590" w:rsidP="007D2C05" w14:paraId="61C128C2" w14:textId="77777777">
      <w:pPr>
        <w:rPr>
          <w:rFonts w:ascii="Times New Roman" w:hAnsi="Times New Roman" w:cs="Times New Roman"/>
          <w:sz w:val="24"/>
          <w:szCs w:val="24"/>
        </w:rPr>
      </w:pPr>
    </w:p>
    <w:p w:rsidR="00126590" w:rsidP="007D2C05" w14:paraId="4A457B82" w14:textId="77777777">
      <w:pPr>
        <w:rPr>
          <w:rFonts w:ascii="Times New Roman" w:hAnsi="Times New Roman" w:cs="Times New Roman"/>
          <w:sz w:val="24"/>
          <w:szCs w:val="24"/>
        </w:rPr>
      </w:pPr>
    </w:p>
    <w:p w:rsidR="00126590" w:rsidP="007D2C05" w14:paraId="66A00CAE" w14:textId="77777777">
      <w:pPr>
        <w:rPr>
          <w:rFonts w:ascii="Times New Roman" w:hAnsi="Times New Roman" w:cs="Times New Roman"/>
          <w:sz w:val="24"/>
          <w:szCs w:val="24"/>
        </w:rPr>
      </w:pPr>
    </w:p>
    <w:p w:rsidR="00126590" w:rsidP="007D2C05" w14:paraId="251362FA" w14:textId="77777777">
      <w:pPr>
        <w:rPr>
          <w:rFonts w:ascii="Times New Roman" w:hAnsi="Times New Roman" w:cs="Times New Roman"/>
          <w:sz w:val="24"/>
          <w:szCs w:val="24"/>
        </w:rPr>
      </w:pPr>
    </w:p>
    <w:p w:rsidR="00126590" w:rsidP="007D2C05" w14:paraId="73C8DCA5" w14:textId="77777777">
      <w:pPr>
        <w:rPr>
          <w:rFonts w:ascii="Times New Roman" w:hAnsi="Times New Roman" w:cs="Times New Roman"/>
          <w:sz w:val="24"/>
          <w:szCs w:val="24"/>
        </w:rPr>
      </w:pPr>
    </w:p>
    <w:p w:rsidR="00126590" w:rsidP="007D2C05" w14:paraId="7BC59F3F" w14:textId="77777777">
      <w:pPr>
        <w:rPr>
          <w:rFonts w:ascii="Times New Roman" w:hAnsi="Times New Roman" w:cs="Times New Roman"/>
          <w:sz w:val="24"/>
          <w:szCs w:val="24"/>
        </w:rPr>
      </w:pPr>
    </w:p>
    <w:p w:rsidR="00126590" w:rsidP="007D2C05" w14:paraId="677B3716" w14:textId="77777777">
      <w:pPr>
        <w:rPr>
          <w:rFonts w:ascii="Times New Roman" w:hAnsi="Times New Roman" w:cs="Times New Roman"/>
          <w:sz w:val="24"/>
          <w:szCs w:val="24"/>
        </w:rPr>
      </w:pPr>
    </w:p>
    <w:p w:rsidR="00126590" w:rsidP="007D2C05" w14:paraId="7CFD22ED" w14:textId="77777777">
      <w:pPr>
        <w:rPr>
          <w:rFonts w:ascii="Times New Roman" w:hAnsi="Times New Roman" w:cs="Times New Roman"/>
          <w:sz w:val="24"/>
          <w:szCs w:val="24"/>
        </w:rPr>
      </w:pPr>
    </w:p>
    <w:p w:rsidR="00126590" w:rsidP="007D2C05" w14:paraId="1631D96F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116F2A3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70B2CD2D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167631B5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A7CB0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BDA053D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ABE670B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076BA73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85279716"/>
      <w:docPartObj>
        <w:docPartGallery w:val="Page Numbers (Top of Page)"/>
        <w:docPartUnique/>
      </w:docPartObj>
    </w:sdtPr>
    <w:sdtContent>
      <w:p w:rsidR="00E227D8" w:rsidRPr="00762AE8" w14:paraId="0E4F7ACA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724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1A2656A0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668EFFC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83E07"/>
    <w:rsid w:val="000B1C31"/>
    <w:rsid w:val="000E4899"/>
    <w:rsid w:val="00105EDB"/>
    <w:rsid w:val="00106941"/>
    <w:rsid w:val="00126590"/>
    <w:rsid w:val="0015650A"/>
    <w:rsid w:val="00175884"/>
    <w:rsid w:val="001A004B"/>
    <w:rsid w:val="001F39A4"/>
    <w:rsid w:val="0025180B"/>
    <w:rsid w:val="00275AED"/>
    <w:rsid w:val="00276E52"/>
    <w:rsid w:val="00281811"/>
    <w:rsid w:val="0029382F"/>
    <w:rsid w:val="002D69C2"/>
    <w:rsid w:val="002F0599"/>
    <w:rsid w:val="00317542"/>
    <w:rsid w:val="003437F5"/>
    <w:rsid w:val="00346269"/>
    <w:rsid w:val="003B78D3"/>
    <w:rsid w:val="00407247"/>
    <w:rsid w:val="00426EBD"/>
    <w:rsid w:val="00441E69"/>
    <w:rsid w:val="00483BBB"/>
    <w:rsid w:val="004901B0"/>
    <w:rsid w:val="004B03FF"/>
    <w:rsid w:val="004B0850"/>
    <w:rsid w:val="004B095D"/>
    <w:rsid w:val="004E6B03"/>
    <w:rsid w:val="00586BD3"/>
    <w:rsid w:val="00587D8F"/>
    <w:rsid w:val="00594CE4"/>
    <w:rsid w:val="005C6F1A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BE21CB"/>
    <w:rsid w:val="00C33E3A"/>
    <w:rsid w:val="00C51BBF"/>
    <w:rsid w:val="00C522E2"/>
    <w:rsid w:val="00C946FD"/>
    <w:rsid w:val="00C959F6"/>
    <w:rsid w:val="00CB3357"/>
    <w:rsid w:val="00D639C2"/>
    <w:rsid w:val="00D96668"/>
    <w:rsid w:val="00DB3B2E"/>
    <w:rsid w:val="00E0387C"/>
    <w:rsid w:val="00E227D8"/>
    <w:rsid w:val="00E60393"/>
    <w:rsid w:val="00F5139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B23888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Dace Ilva</cp:lastModifiedBy>
  <cp:revision>10</cp:revision>
  <dcterms:created xsi:type="dcterms:W3CDTF">2022-12-19T09:19:00Z</dcterms:created>
  <dcterms:modified xsi:type="dcterms:W3CDTF">2023-06-21T11:55:00Z</dcterms:modified>
</cp:coreProperties>
</file>