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C503BA" w14:paraId="6C707F36" w14:textId="77777777" w:rsidTr="00D3465C">
        <w:tc>
          <w:tcPr>
            <w:tcW w:w="9356" w:type="dxa"/>
          </w:tcPr>
          <w:p w14:paraId="69488706" w14:textId="77777777" w:rsidR="000C46D0" w:rsidRDefault="00000000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1E70E792" w14:textId="77777777" w:rsidR="00BC67F6" w:rsidRPr="008A3DA7" w:rsidRDefault="00000000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C503BA" w14:paraId="06AF781B" w14:textId="77777777" w:rsidTr="00D3465C">
        <w:tc>
          <w:tcPr>
            <w:tcW w:w="9356" w:type="dxa"/>
          </w:tcPr>
          <w:p w14:paraId="32CD3D25" w14:textId="77777777" w:rsidR="00BC67F6" w:rsidRPr="008A3DA7" w:rsidRDefault="00000000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Valmierā</w:t>
            </w:r>
          </w:p>
        </w:tc>
      </w:tr>
    </w:tbl>
    <w:p w14:paraId="149F581D" w14:textId="77777777"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C503BA" w14:paraId="4112316E" w14:textId="77777777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4003FBC5" w14:textId="77777777" w:rsidR="00A13646" w:rsidRPr="008A3DA7" w:rsidRDefault="00000000" w:rsidP="00844EE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13.07.2023</w:t>
            </w:r>
          </w:p>
        </w:tc>
        <w:tc>
          <w:tcPr>
            <w:tcW w:w="3430" w:type="dxa"/>
            <w:vAlign w:val="bottom"/>
          </w:tcPr>
          <w:p w14:paraId="73DE86FC" w14:textId="77777777" w:rsidR="00A13646" w:rsidRPr="008A3DA7" w:rsidRDefault="00000000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3AED6A42" w14:textId="77777777" w:rsidR="00A13646" w:rsidRPr="008A3DA7" w:rsidRDefault="00000000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2.4.8.-14/709</w:t>
            </w:r>
          </w:p>
        </w:tc>
      </w:tr>
    </w:tbl>
    <w:p w14:paraId="71FF1F6D" w14:textId="77777777" w:rsidR="00BC67F6" w:rsidRPr="00D7402D" w:rsidRDefault="00BC67F6" w:rsidP="00BC67F6">
      <w:pPr>
        <w:tabs>
          <w:tab w:val="left" w:pos="3825"/>
        </w:tabs>
        <w:rPr>
          <w:sz w:val="16"/>
          <w:szCs w:val="16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C503BA" w14:paraId="19E8D85A" w14:textId="77777777" w:rsidTr="00BE79FB">
        <w:tc>
          <w:tcPr>
            <w:tcW w:w="5387" w:type="dxa"/>
            <w:vAlign w:val="bottom"/>
          </w:tcPr>
          <w:p w14:paraId="636589F6" w14:textId="77777777" w:rsidR="00BE79FB" w:rsidRPr="008A3DA7" w:rsidRDefault="00BE79FB" w:rsidP="00BE79FB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</w:tcPr>
          <w:p w14:paraId="496A9BD3" w14:textId="77777777" w:rsidR="00BE79FB" w:rsidRPr="000E1FD8" w:rsidRDefault="00000000" w:rsidP="00BE79FB">
            <w:pPr>
              <w:jc w:val="right"/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Biedrībai “Džudo klubs “JUDOKAN”</w:t>
            </w:r>
          </w:p>
        </w:tc>
      </w:tr>
      <w:tr w:rsidR="00C503BA" w14:paraId="6E800EAE" w14:textId="77777777" w:rsidTr="00BE79FB">
        <w:tc>
          <w:tcPr>
            <w:tcW w:w="5387" w:type="dxa"/>
            <w:vAlign w:val="bottom"/>
          </w:tcPr>
          <w:p w14:paraId="14C0C15A" w14:textId="77777777" w:rsidR="00BE79FB" w:rsidRPr="008A3DA7" w:rsidRDefault="00BE79FB" w:rsidP="00BE79FB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</w:tcPr>
          <w:p w14:paraId="41C64634" w14:textId="77777777" w:rsidR="00BE79FB" w:rsidRPr="00897E49" w:rsidRDefault="00000000" w:rsidP="00BE79FB">
            <w:pPr>
              <w:jc w:val="right"/>
              <w:rPr>
                <w:bCs/>
                <w:sz w:val="24"/>
                <w:lang w:val="lv-LV"/>
              </w:rPr>
            </w:pPr>
            <w:r>
              <w:rPr>
                <w:sz w:val="24"/>
              </w:rPr>
              <w:t>judokan.club@gmail.com</w:t>
            </w:r>
          </w:p>
        </w:tc>
      </w:tr>
    </w:tbl>
    <w:p w14:paraId="41C02897" w14:textId="77777777" w:rsidR="00BC67F6" w:rsidRPr="00D7402D" w:rsidRDefault="00BC67F6" w:rsidP="00BC67F6">
      <w:pPr>
        <w:tabs>
          <w:tab w:val="left" w:pos="3825"/>
        </w:tabs>
        <w:rPr>
          <w:sz w:val="16"/>
          <w:szCs w:val="16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C503BA" w14:paraId="0F57C64E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FA9B" w14:textId="77777777" w:rsidR="009E47A7" w:rsidRPr="008A3DA7" w:rsidRDefault="00000000" w:rsidP="00D7402D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nosaukums:</w:t>
            </w:r>
            <w:r w:rsidR="008820DA">
              <w:t xml:space="preserve"> </w:t>
            </w:r>
            <w:r w:rsidR="008820DA" w:rsidRPr="008820DA">
              <w:rPr>
                <w:bCs/>
                <w:sz w:val="24"/>
                <w:lang w:val="lv-LV"/>
              </w:rPr>
              <w:t>Dien</w:t>
            </w:r>
            <w:r w:rsidR="00897E49">
              <w:rPr>
                <w:bCs/>
                <w:sz w:val="24"/>
                <w:lang w:val="lv-LV"/>
              </w:rPr>
              <w:t>nakts</w:t>
            </w:r>
            <w:r w:rsidR="008820DA" w:rsidRPr="008820DA">
              <w:rPr>
                <w:bCs/>
                <w:sz w:val="24"/>
                <w:lang w:val="lv-LV"/>
              </w:rPr>
              <w:t xml:space="preserve"> nometne.</w:t>
            </w:r>
          </w:p>
        </w:tc>
      </w:tr>
      <w:tr w:rsidR="00C503BA" w14:paraId="2836832E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6871" w14:textId="77777777" w:rsidR="009E47A7" w:rsidRPr="008A3DA7" w:rsidRDefault="00000000" w:rsidP="00D7402D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301976">
              <w:rPr>
                <w:sz w:val="24"/>
                <w:lang w:val="lv-LV"/>
              </w:rPr>
              <w:t>E. Glika iela 13, Alūksne, Alūksnes novads.</w:t>
            </w:r>
          </w:p>
        </w:tc>
      </w:tr>
      <w:tr w:rsidR="00C503BA" w14:paraId="6B6AF1E5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442B" w14:textId="77777777" w:rsidR="009E47A7" w:rsidRPr="008A3DA7" w:rsidRDefault="00000000" w:rsidP="00D7402D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E03BE9">
              <w:rPr>
                <w:sz w:val="24"/>
                <w:lang w:val="lv-LV"/>
              </w:rPr>
              <w:t>b</w:t>
            </w:r>
            <w:r w:rsidR="00BE79FB" w:rsidRPr="00BE79FB">
              <w:rPr>
                <w:sz w:val="24"/>
                <w:lang w:val="lv-LV"/>
              </w:rPr>
              <w:t xml:space="preserve">ērnu un jauniešu </w:t>
            </w:r>
            <w:r w:rsidR="0028379F">
              <w:rPr>
                <w:sz w:val="24"/>
                <w:lang w:val="lv-LV"/>
              </w:rPr>
              <w:t>s</w:t>
            </w:r>
            <w:r w:rsidR="008343E5">
              <w:rPr>
                <w:sz w:val="24"/>
                <w:lang w:val="lv-LV"/>
              </w:rPr>
              <w:t>l</w:t>
            </w:r>
            <w:r w:rsidR="0028379F">
              <w:rPr>
                <w:sz w:val="24"/>
                <w:lang w:val="lv-LV"/>
              </w:rPr>
              <w:t>ēgta</w:t>
            </w:r>
            <w:r w:rsidR="00BE79FB" w:rsidRPr="00BE79FB">
              <w:rPr>
                <w:sz w:val="24"/>
                <w:lang w:val="lv-LV"/>
              </w:rPr>
              <w:t xml:space="preserve"> dien</w:t>
            </w:r>
            <w:r w:rsidR="00897E49">
              <w:rPr>
                <w:sz w:val="24"/>
                <w:lang w:val="lv-LV"/>
              </w:rPr>
              <w:t>nakts</w:t>
            </w:r>
            <w:r w:rsidR="00BE79FB" w:rsidRPr="00BE79FB">
              <w:rPr>
                <w:sz w:val="24"/>
                <w:lang w:val="lv-LV"/>
              </w:rPr>
              <w:t xml:space="preserve"> nometne telpās un ārpus telpām; norises laiks </w:t>
            </w:r>
            <w:r w:rsidR="00E5030D">
              <w:rPr>
                <w:sz w:val="24"/>
                <w:lang w:val="lv-LV"/>
              </w:rPr>
              <w:t>29.07.-</w:t>
            </w:r>
            <w:r w:rsidR="00E03BE9">
              <w:rPr>
                <w:sz w:val="24"/>
                <w:lang w:val="lv-LV"/>
              </w:rPr>
              <w:t xml:space="preserve"> </w:t>
            </w:r>
            <w:r w:rsidR="00E5030D">
              <w:rPr>
                <w:sz w:val="24"/>
                <w:lang w:val="lv-LV"/>
              </w:rPr>
              <w:t>05.08.2023</w:t>
            </w:r>
            <w:r w:rsidR="00897E49">
              <w:rPr>
                <w:sz w:val="24"/>
                <w:lang w:val="lv-LV"/>
              </w:rPr>
              <w:t>.</w:t>
            </w:r>
            <w:r w:rsidR="00BE79FB" w:rsidRPr="00BE79FB">
              <w:rPr>
                <w:sz w:val="24"/>
                <w:lang w:val="lv-LV"/>
              </w:rPr>
              <w:t xml:space="preserve"> maksimālais dalībnieku skaits nometnē līdz </w:t>
            </w:r>
            <w:r w:rsidR="00E5030D">
              <w:rPr>
                <w:sz w:val="24"/>
                <w:lang w:val="lv-LV"/>
              </w:rPr>
              <w:t>15</w:t>
            </w:r>
            <w:r w:rsidR="00897E49">
              <w:rPr>
                <w:sz w:val="24"/>
                <w:lang w:val="lv-LV"/>
              </w:rPr>
              <w:t>.</w:t>
            </w:r>
          </w:p>
        </w:tc>
      </w:tr>
      <w:tr w:rsidR="00C503BA" w14:paraId="1AB26064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DAF4" w14:textId="77777777" w:rsidR="009E47A7" w:rsidRPr="00E03BE9" w:rsidRDefault="00000000" w:rsidP="00D7402D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E03BE9">
              <w:rPr>
                <w:b/>
                <w:sz w:val="24"/>
                <w:lang w:val="lv-LV"/>
              </w:rPr>
              <w:t>Objekta īpašnieks:</w:t>
            </w:r>
            <w:r w:rsidRPr="00E03BE9">
              <w:rPr>
                <w:sz w:val="24"/>
                <w:lang w:val="lv-LV"/>
              </w:rPr>
              <w:t xml:space="preserve"> </w:t>
            </w:r>
            <w:r w:rsidR="003A5C7A" w:rsidRPr="00E03BE9">
              <w:rPr>
                <w:sz w:val="24"/>
                <w:lang w:val="lv-LV"/>
              </w:rPr>
              <w:t>nometnes organizētājs –</w:t>
            </w:r>
            <w:r w:rsidR="00BE79FB" w:rsidRPr="00E03BE9">
              <w:rPr>
                <w:sz w:val="24"/>
                <w:lang w:val="lv-LV"/>
              </w:rPr>
              <w:t xml:space="preserve"> </w:t>
            </w:r>
            <w:r w:rsidR="0028379F" w:rsidRPr="00E03BE9">
              <w:rPr>
                <w:sz w:val="24"/>
                <w:lang w:val="lv-LV"/>
              </w:rPr>
              <w:t xml:space="preserve"> </w:t>
            </w:r>
            <w:r w:rsidR="001B6182" w:rsidRPr="00E03BE9">
              <w:rPr>
                <w:sz w:val="24"/>
                <w:lang w:val="lv-LV"/>
              </w:rPr>
              <w:t>b</w:t>
            </w:r>
            <w:r w:rsidR="00E5030D" w:rsidRPr="00E03BE9">
              <w:rPr>
                <w:sz w:val="24"/>
                <w:lang w:val="lv-LV"/>
              </w:rPr>
              <w:t>iedrība “Džudo klubs</w:t>
            </w:r>
            <w:r w:rsidR="00E03BE9">
              <w:rPr>
                <w:sz w:val="24"/>
                <w:lang w:val="lv-LV"/>
              </w:rPr>
              <w:t xml:space="preserve"> </w:t>
            </w:r>
            <w:r w:rsidR="00E5030D" w:rsidRPr="00E03BE9">
              <w:rPr>
                <w:sz w:val="24"/>
                <w:lang w:val="lv-LV"/>
              </w:rPr>
              <w:t>”JUDOKAN”,</w:t>
            </w:r>
            <w:r w:rsidR="00897E49" w:rsidRPr="00E03BE9">
              <w:rPr>
                <w:sz w:val="24"/>
                <w:lang w:val="lv-LV"/>
              </w:rPr>
              <w:t xml:space="preserve"> </w:t>
            </w:r>
            <w:proofErr w:type="spellStart"/>
            <w:r w:rsidR="00897E49" w:rsidRPr="00E03BE9">
              <w:rPr>
                <w:sz w:val="24"/>
                <w:lang w:val="lv-LV"/>
              </w:rPr>
              <w:t>reģ</w:t>
            </w:r>
            <w:proofErr w:type="spellEnd"/>
            <w:r w:rsidR="00897E49" w:rsidRPr="00E03BE9">
              <w:rPr>
                <w:sz w:val="24"/>
                <w:lang w:val="lv-LV"/>
              </w:rPr>
              <w:t xml:space="preserve">. Nr. </w:t>
            </w:r>
            <w:r w:rsidR="00E5030D" w:rsidRPr="00E03BE9">
              <w:rPr>
                <w:sz w:val="24"/>
                <w:lang w:val="lv-LV"/>
              </w:rPr>
              <w:t>40008287517</w:t>
            </w:r>
            <w:r w:rsidR="00897E49" w:rsidRPr="00E03BE9">
              <w:rPr>
                <w:sz w:val="24"/>
                <w:lang w:val="lv-LV"/>
              </w:rPr>
              <w:t xml:space="preserve">, </w:t>
            </w:r>
            <w:r w:rsidR="00E5030D" w:rsidRPr="00E03BE9">
              <w:rPr>
                <w:sz w:val="24"/>
                <w:lang w:val="lv-LV"/>
              </w:rPr>
              <w:t>Malienas iela 70</w:t>
            </w:r>
            <w:r w:rsidR="0028379F" w:rsidRPr="00E03BE9">
              <w:rPr>
                <w:sz w:val="24"/>
                <w:lang w:val="lv-LV"/>
              </w:rPr>
              <w:t>, Rīga</w:t>
            </w:r>
            <w:r w:rsidR="00BE79FB" w:rsidRPr="00E03BE9">
              <w:rPr>
                <w:sz w:val="24"/>
                <w:lang w:val="lv-LV"/>
              </w:rPr>
              <w:t xml:space="preserve">; nometnes vadītāja – </w:t>
            </w:r>
            <w:r w:rsidR="00E5030D" w:rsidRPr="00E03BE9">
              <w:rPr>
                <w:sz w:val="24"/>
                <w:lang w:val="lv-LV"/>
              </w:rPr>
              <w:t>Regīna Azarova</w:t>
            </w:r>
            <w:r w:rsidR="00BE79FB" w:rsidRPr="00E03BE9">
              <w:rPr>
                <w:sz w:val="24"/>
                <w:lang w:val="lv-LV"/>
              </w:rPr>
              <w:t xml:space="preserve">  (</w:t>
            </w:r>
            <w:proofErr w:type="spellStart"/>
            <w:r w:rsidR="00BE79FB" w:rsidRPr="00E03BE9">
              <w:rPr>
                <w:sz w:val="24"/>
                <w:lang w:val="lv-LV"/>
              </w:rPr>
              <w:t>apl</w:t>
            </w:r>
            <w:proofErr w:type="spellEnd"/>
            <w:r w:rsidR="00BE79FB" w:rsidRPr="00E03BE9">
              <w:rPr>
                <w:sz w:val="24"/>
                <w:lang w:val="lv-LV"/>
              </w:rPr>
              <w:t xml:space="preserve">. Nr. </w:t>
            </w:r>
            <w:r w:rsidR="00E5030D" w:rsidRPr="00E03BE9">
              <w:rPr>
                <w:sz w:val="24"/>
                <w:lang w:val="lv-LV"/>
              </w:rPr>
              <w:t>SP 000568),</w:t>
            </w:r>
            <w:r w:rsidR="00F20699" w:rsidRPr="00E03BE9">
              <w:rPr>
                <w:sz w:val="24"/>
                <w:lang w:val="lv-LV"/>
              </w:rPr>
              <w:t xml:space="preserve"> tālr. </w:t>
            </w:r>
            <w:r w:rsidR="00E5030D" w:rsidRPr="00E03BE9">
              <w:rPr>
                <w:sz w:val="24"/>
                <w:lang w:val="lv-LV"/>
              </w:rPr>
              <w:t>29364363</w:t>
            </w:r>
            <w:r w:rsidR="00F20699" w:rsidRPr="00E03BE9">
              <w:rPr>
                <w:sz w:val="24"/>
                <w:lang w:val="lv-LV"/>
              </w:rPr>
              <w:t>.</w:t>
            </w:r>
          </w:p>
        </w:tc>
      </w:tr>
      <w:tr w:rsidR="00C503BA" w14:paraId="57C587A3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9413" w14:textId="77777777" w:rsidR="009E47A7" w:rsidRPr="008A3DA7" w:rsidRDefault="00000000" w:rsidP="00D7402D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>:</w:t>
            </w:r>
            <w:r w:rsidR="008820DA" w:rsidRPr="00560026">
              <w:rPr>
                <w:sz w:val="24"/>
                <w:lang w:val="lv-LV"/>
              </w:rPr>
              <w:t xml:space="preserve">. e-iesniegums Nr. </w:t>
            </w:r>
            <w:r w:rsidR="00E5030D">
              <w:rPr>
                <w:sz w:val="24"/>
                <w:lang w:val="lv-LV"/>
              </w:rPr>
              <w:t>18669</w:t>
            </w:r>
            <w:r w:rsidR="008820DA" w:rsidRPr="00560026">
              <w:rPr>
                <w:sz w:val="24"/>
                <w:lang w:val="lv-LV"/>
              </w:rPr>
              <w:t xml:space="preserve"> </w:t>
            </w:r>
            <w:r w:rsidR="00081F5D">
              <w:rPr>
                <w:sz w:val="24"/>
                <w:lang w:val="lv-LV"/>
              </w:rPr>
              <w:t xml:space="preserve">no </w:t>
            </w:r>
            <w:r w:rsidR="00081F5D" w:rsidRPr="00081F5D">
              <w:rPr>
                <w:sz w:val="24"/>
                <w:lang w:val="lv-LV"/>
              </w:rPr>
              <w:t>nometnes.gov.lv</w:t>
            </w:r>
          </w:p>
        </w:tc>
      </w:tr>
      <w:tr w:rsidR="00C503BA" w14:paraId="7952C455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5B92" w14:textId="77777777" w:rsidR="009E47A7" w:rsidRPr="008A3DA7" w:rsidRDefault="00000000" w:rsidP="00D7402D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>
              <w:rPr>
                <w:b/>
                <w:sz w:val="24"/>
                <w:lang w:val="lv-LV"/>
              </w:rPr>
              <w:t>Apsekojums</w:t>
            </w:r>
            <w:proofErr w:type="spellEnd"/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E5030D">
              <w:rPr>
                <w:sz w:val="24"/>
                <w:lang w:val="lv-LV"/>
              </w:rPr>
              <w:t>12.07</w:t>
            </w:r>
            <w:r w:rsidR="00897E49">
              <w:rPr>
                <w:sz w:val="24"/>
                <w:lang w:val="lv-LV"/>
              </w:rPr>
              <w:t>.2023</w:t>
            </w:r>
            <w:r w:rsidR="00347D5B" w:rsidRPr="00347D5B">
              <w:rPr>
                <w:sz w:val="24"/>
                <w:lang w:val="lv-LV"/>
              </w:rPr>
              <w:t xml:space="preserve">., Sabiedrības veselības departamenta Vidzemes kontroles nodaļas vides veselības analītiķe Evita Kupča. Apsekošanu veica </w:t>
            </w:r>
            <w:r w:rsidR="00301976">
              <w:rPr>
                <w:sz w:val="24"/>
                <w:lang w:val="lv-LV"/>
              </w:rPr>
              <w:t>24.02</w:t>
            </w:r>
            <w:r w:rsidR="00347D5B" w:rsidRPr="00347D5B">
              <w:rPr>
                <w:sz w:val="24"/>
                <w:lang w:val="lv-LV"/>
              </w:rPr>
              <w:t>.202</w:t>
            </w:r>
            <w:r w:rsidR="00897E49">
              <w:rPr>
                <w:sz w:val="24"/>
                <w:lang w:val="lv-LV"/>
              </w:rPr>
              <w:t>3</w:t>
            </w:r>
            <w:r w:rsidR="00347D5B" w:rsidRPr="00347D5B">
              <w:rPr>
                <w:sz w:val="24"/>
                <w:lang w:val="lv-LV"/>
              </w:rPr>
              <w:t xml:space="preserve">., Sabiedrības veselības departamenta Vidzemes kontroles nodaļas </w:t>
            </w:r>
            <w:r w:rsidR="00301976">
              <w:rPr>
                <w:sz w:val="24"/>
                <w:lang w:val="lv-LV"/>
              </w:rPr>
              <w:t xml:space="preserve">vecākā </w:t>
            </w:r>
            <w:r w:rsidR="00347D5B" w:rsidRPr="00347D5B">
              <w:rPr>
                <w:sz w:val="24"/>
                <w:lang w:val="lv-LV"/>
              </w:rPr>
              <w:t xml:space="preserve">inspektore sabiedrības veselības jomā </w:t>
            </w:r>
            <w:r w:rsidR="00301976">
              <w:rPr>
                <w:sz w:val="24"/>
                <w:lang w:val="lv-LV"/>
              </w:rPr>
              <w:t xml:space="preserve">Evita </w:t>
            </w:r>
            <w:proofErr w:type="spellStart"/>
            <w:r w:rsidR="00301976">
              <w:rPr>
                <w:sz w:val="24"/>
                <w:lang w:val="lv-LV"/>
              </w:rPr>
              <w:t>Dmitrijeva</w:t>
            </w:r>
            <w:proofErr w:type="spellEnd"/>
            <w:r w:rsidR="00347D5B" w:rsidRPr="00347D5B">
              <w:rPr>
                <w:sz w:val="24"/>
                <w:lang w:val="lv-LV"/>
              </w:rPr>
              <w:t xml:space="preserve"> (kontroles akts Nr. </w:t>
            </w:r>
            <w:r w:rsidR="00301976">
              <w:rPr>
                <w:sz w:val="24"/>
                <w:lang w:val="lv-LV"/>
              </w:rPr>
              <w:t>00086623</w:t>
            </w:r>
            <w:r w:rsidR="00347D5B" w:rsidRPr="00347D5B">
              <w:rPr>
                <w:sz w:val="24"/>
                <w:lang w:val="lv-LV"/>
              </w:rPr>
              <w:t>).</w:t>
            </w:r>
          </w:p>
        </w:tc>
      </w:tr>
      <w:tr w:rsidR="00C503BA" w14:paraId="5A648FA0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D7FA" w14:textId="77777777" w:rsidR="009E47A7" w:rsidRPr="008A3DA7" w:rsidRDefault="00000000" w:rsidP="00D7402D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347D5B" w:rsidRPr="00347D5B">
              <w:rPr>
                <w:sz w:val="24"/>
                <w:lang w:val="lv-LV"/>
              </w:rPr>
              <w:t>ūdens piegādātājs veic dzeramā ūdens kārtējo monitoringu atbilstoši saskaņotajai programmai.</w:t>
            </w:r>
          </w:p>
        </w:tc>
      </w:tr>
      <w:tr w:rsidR="00C503BA" w14:paraId="413668CC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C610" w14:textId="77777777" w:rsidR="009E47A7" w:rsidRPr="0080001F" w:rsidRDefault="00000000" w:rsidP="00D7402D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14:paraId="564944F4" w14:textId="77777777" w:rsidR="001B6AAD" w:rsidRDefault="00000000" w:rsidP="00D7402D">
            <w:pPr>
              <w:ind w:firstLine="743"/>
              <w:jc w:val="both"/>
              <w:rPr>
                <w:b/>
                <w:sz w:val="24"/>
                <w:lang w:val="lv-LV"/>
              </w:rPr>
            </w:pPr>
            <w:r w:rsidRPr="00301976">
              <w:rPr>
                <w:b/>
                <w:sz w:val="24"/>
                <w:lang w:val="lv-LV"/>
              </w:rPr>
              <w:t>Ernsta Glika Alūksnes Valsts ģimnāzijas internāts, E. Glika ielā 13, Alūksnē, Alūksnes novadā atbilst higiēnas prasībām un tajā var uzsākt diennakts nometnes darbību</w:t>
            </w:r>
            <w:r>
              <w:rPr>
                <w:b/>
                <w:sz w:val="24"/>
                <w:lang w:val="lv-LV"/>
              </w:rPr>
              <w:t xml:space="preserve"> </w:t>
            </w:r>
            <w:r w:rsidRPr="001B6AAD">
              <w:rPr>
                <w:b/>
                <w:sz w:val="24"/>
                <w:lang w:val="lv-LV"/>
              </w:rPr>
              <w:t>ievērojot objekta higiēniskajā novērtējumā rekomendētos pasākumus.</w:t>
            </w:r>
          </w:p>
          <w:p w14:paraId="53E7291E" w14:textId="77777777" w:rsidR="00897E49" w:rsidRDefault="00897E49" w:rsidP="00D7402D">
            <w:pPr>
              <w:ind w:firstLine="768"/>
              <w:jc w:val="both"/>
              <w:rPr>
                <w:i/>
                <w:sz w:val="24"/>
                <w:lang w:val="lv-LV"/>
              </w:rPr>
            </w:pPr>
          </w:p>
          <w:p w14:paraId="662153FD" w14:textId="77777777" w:rsidR="009E47A7" w:rsidRDefault="00000000" w:rsidP="00D7402D">
            <w:pPr>
              <w:ind w:firstLine="768"/>
              <w:jc w:val="both"/>
              <w:rPr>
                <w:i/>
                <w:sz w:val="24"/>
                <w:lang w:val="lv-LV"/>
              </w:rPr>
            </w:pPr>
            <w:r w:rsidRPr="00D7402D">
              <w:rPr>
                <w:i/>
                <w:sz w:val="24"/>
                <w:lang w:val="lv-LV"/>
              </w:rPr>
              <w:t xml:space="preserve">Veselības inspekcijas izsniegtais atzinums </w:t>
            </w:r>
            <w:r w:rsidR="00E5030D">
              <w:rPr>
                <w:i/>
                <w:sz w:val="24"/>
                <w:lang w:val="lv-LV"/>
              </w:rPr>
              <w:t>biedrībai “Džudo klubs “JUDOKAN”</w:t>
            </w:r>
            <w:r w:rsidR="00E03BE9">
              <w:rPr>
                <w:i/>
                <w:sz w:val="24"/>
                <w:lang w:val="lv-LV"/>
              </w:rPr>
              <w:t xml:space="preserve"> </w:t>
            </w:r>
            <w:r w:rsidRPr="00D7402D">
              <w:rPr>
                <w:i/>
                <w:sz w:val="24"/>
                <w:lang w:val="lv-LV"/>
              </w:rPr>
              <w:t xml:space="preserve">ir derīgs </w:t>
            </w:r>
            <w:r w:rsidR="00E5030D">
              <w:rPr>
                <w:i/>
                <w:sz w:val="24"/>
                <w:lang w:val="lv-LV"/>
              </w:rPr>
              <w:t>vienu gadu</w:t>
            </w:r>
            <w:r w:rsidRPr="00D7402D">
              <w:rPr>
                <w:i/>
                <w:sz w:val="24"/>
                <w:lang w:val="lv-LV"/>
              </w:rPr>
              <w:t xml:space="preserve">, veicot bērnu diennakts nometņu organizēšanu </w:t>
            </w:r>
            <w:r w:rsidR="00301976" w:rsidRPr="00301976">
              <w:rPr>
                <w:i/>
                <w:sz w:val="24"/>
                <w:lang w:val="lv-LV"/>
              </w:rPr>
              <w:t>Ernsta Glika Alūksnes Valsts ģimnāzijas internāt</w:t>
            </w:r>
            <w:r w:rsidR="00301976">
              <w:rPr>
                <w:i/>
                <w:sz w:val="24"/>
                <w:lang w:val="lv-LV"/>
              </w:rPr>
              <w:t>a</w:t>
            </w:r>
            <w:r w:rsidRPr="00D7402D">
              <w:rPr>
                <w:i/>
                <w:sz w:val="24"/>
                <w:lang w:val="lv-LV"/>
              </w:rPr>
              <w:t xml:space="preserve"> telpās, ievērojot normatīvo aktu prasības</w:t>
            </w:r>
            <w:r w:rsidR="00FD1675">
              <w:rPr>
                <w:i/>
                <w:sz w:val="24"/>
                <w:lang w:val="lv-LV"/>
              </w:rPr>
              <w:t xml:space="preserve"> un</w:t>
            </w:r>
            <w:r w:rsidRPr="00D7402D">
              <w:rPr>
                <w:i/>
                <w:sz w:val="24"/>
                <w:lang w:val="lv-LV"/>
              </w:rPr>
              <w:t xml:space="preserve"> vadlīnijas piesardzības pasākumiem bērnu nometnēs</w:t>
            </w:r>
            <w:r w:rsidR="00FD1675">
              <w:rPr>
                <w:i/>
                <w:sz w:val="24"/>
                <w:lang w:val="lv-LV"/>
              </w:rPr>
              <w:t>.</w:t>
            </w:r>
          </w:p>
          <w:p w14:paraId="27A006ED" w14:textId="77777777" w:rsidR="00FD1675" w:rsidRPr="00396A04" w:rsidRDefault="00FD1675" w:rsidP="00D7402D">
            <w:pPr>
              <w:ind w:firstLine="768"/>
              <w:jc w:val="both"/>
              <w:rPr>
                <w:i/>
                <w:sz w:val="24"/>
                <w:highlight w:val="lightGray"/>
                <w:lang w:val="lv-LV"/>
              </w:rPr>
            </w:pPr>
          </w:p>
        </w:tc>
      </w:tr>
    </w:tbl>
    <w:p w14:paraId="5F5F2483" w14:textId="77777777" w:rsidR="009E47A7" w:rsidRDefault="00000000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E5030D">
        <w:rPr>
          <w:sz w:val="24"/>
          <w:lang w:val="lv-LV"/>
        </w:rPr>
        <w:t>13.07</w:t>
      </w:r>
      <w:r w:rsidR="00FD1675">
        <w:rPr>
          <w:sz w:val="24"/>
          <w:lang w:val="lv-LV"/>
        </w:rPr>
        <w:t>.2023</w:t>
      </w:r>
      <w:r w:rsidR="00C91476">
        <w:rPr>
          <w:sz w:val="24"/>
          <w:lang w:val="lv-LV"/>
        </w:rPr>
        <w:t>.</w:t>
      </w:r>
      <w:r>
        <w:rPr>
          <w:sz w:val="24"/>
          <w:lang w:val="lv-LV"/>
        </w:rPr>
        <w:t xml:space="preserve">  Objekta higiēniskais novērtējums uz </w:t>
      </w:r>
      <w:r w:rsidR="00F232B9">
        <w:rPr>
          <w:sz w:val="24"/>
          <w:lang w:val="lv-LV"/>
        </w:rPr>
        <w:t>2</w:t>
      </w:r>
      <w:r>
        <w:rPr>
          <w:sz w:val="24"/>
          <w:lang w:val="lv-LV"/>
        </w:rPr>
        <w:t xml:space="preserve"> </w:t>
      </w:r>
      <w:proofErr w:type="spellStart"/>
      <w:r>
        <w:rPr>
          <w:sz w:val="24"/>
          <w:lang w:val="lv-LV"/>
        </w:rPr>
        <w:t>lp</w:t>
      </w:r>
      <w:proofErr w:type="spellEnd"/>
      <w:r>
        <w:rPr>
          <w:sz w:val="24"/>
          <w:lang w:val="lv-LV"/>
        </w:rPr>
        <w:t>.</w:t>
      </w:r>
    </w:p>
    <w:p w14:paraId="60089D97" w14:textId="77777777" w:rsidR="00FD1675" w:rsidRDefault="00FD1675" w:rsidP="009E47A7">
      <w:pPr>
        <w:jc w:val="both"/>
        <w:rPr>
          <w:sz w:val="24"/>
          <w:lang w:val="lv-LV"/>
        </w:rPr>
      </w:pPr>
    </w:p>
    <w:tbl>
      <w:tblPr>
        <w:tblW w:w="9247" w:type="dxa"/>
        <w:tblInd w:w="108" w:type="dxa"/>
        <w:tblLook w:val="04A0" w:firstRow="1" w:lastRow="0" w:firstColumn="1" w:lastColumn="0" w:noHBand="0" w:noVBand="1"/>
      </w:tblPr>
      <w:tblGrid>
        <w:gridCol w:w="6162"/>
        <w:gridCol w:w="3085"/>
      </w:tblGrid>
      <w:tr w:rsidR="00C503BA" w14:paraId="5285AA3E" w14:textId="77777777" w:rsidTr="00FD1675">
        <w:tc>
          <w:tcPr>
            <w:tcW w:w="6162" w:type="dxa"/>
            <w:hideMark/>
          </w:tcPr>
          <w:p w14:paraId="45928831" w14:textId="77777777" w:rsidR="00C91476" w:rsidRPr="00C91476" w:rsidRDefault="00000000" w:rsidP="00C91476">
            <w:pPr>
              <w:rPr>
                <w:sz w:val="24"/>
                <w:lang w:val="lv-LV"/>
              </w:rPr>
            </w:pPr>
            <w:r w:rsidRPr="00C91476">
              <w:rPr>
                <w:sz w:val="24"/>
                <w:lang w:val="lv-LV"/>
              </w:rPr>
              <w:t xml:space="preserve">Sabiedrības veselības departamenta </w:t>
            </w:r>
          </w:p>
          <w:p w14:paraId="217F8D94" w14:textId="77777777" w:rsidR="00F36CE2" w:rsidRDefault="00000000" w:rsidP="00C91476">
            <w:pPr>
              <w:rPr>
                <w:sz w:val="24"/>
                <w:lang w:val="lv-LV"/>
              </w:rPr>
            </w:pPr>
            <w:r w:rsidRPr="00C91476">
              <w:rPr>
                <w:sz w:val="24"/>
                <w:lang w:val="lv-LV"/>
              </w:rPr>
              <w:t>Vidzemes kontroles nodaļas vadītāj</w:t>
            </w:r>
            <w:r w:rsidR="00E5030D">
              <w:rPr>
                <w:sz w:val="24"/>
                <w:lang w:val="lv-LV"/>
              </w:rPr>
              <w:t xml:space="preserve">a </w:t>
            </w:r>
            <w:proofErr w:type="spellStart"/>
            <w:r w:rsidR="00E5030D">
              <w:rPr>
                <w:sz w:val="24"/>
                <w:lang w:val="lv-LV"/>
              </w:rPr>
              <w:t>p.i</w:t>
            </w:r>
            <w:proofErr w:type="spellEnd"/>
            <w:r w:rsidR="00E5030D">
              <w:rPr>
                <w:sz w:val="24"/>
                <w:lang w:val="lv-LV"/>
              </w:rPr>
              <w:t>.</w:t>
            </w:r>
          </w:p>
        </w:tc>
        <w:tc>
          <w:tcPr>
            <w:tcW w:w="3085" w:type="dxa"/>
            <w:hideMark/>
          </w:tcPr>
          <w:p w14:paraId="35672F13" w14:textId="77777777" w:rsidR="00F36CE2" w:rsidRDefault="00000000" w:rsidP="009C7FAD">
            <w:pPr>
              <w:jc w:val="righ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Lolita Ķuze</w:t>
            </w:r>
          </w:p>
        </w:tc>
      </w:tr>
    </w:tbl>
    <w:p w14:paraId="6CE0EB28" w14:textId="77777777" w:rsidR="00FD1675" w:rsidRDefault="00FD1675"/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C503BA" w14:paraId="1E798E0C" w14:textId="77777777" w:rsidTr="00D7402D">
        <w:tc>
          <w:tcPr>
            <w:tcW w:w="9356" w:type="dxa"/>
            <w:hideMark/>
          </w:tcPr>
          <w:p w14:paraId="0BAA472F" w14:textId="77777777" w:rsidR="00F36CE2" w:rsidRPr="001827B2" w:rsidRDefault="00000000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C91476">
              <w:rPr>
                <w:b w:val="0"/>
                <w:sz w:val="20"/>
                <w:szCs w:val="20"/>
                <w:lang w:val="en-GB" w:eastAsia="en-US"/>
              </w:rPr>
              <w:t xml:space="preserve">Evita </w:t>
            </w:r>
            <w:proofErr w:type="spellStart"/>
            <w:r w:rsidRPr="00C91476">
              <w:rPr>
                <w:b w:val="0"/>
                <w:sz w:val="20"/>
                <w:szCs w:val="20"/>
                <w:lang w:val="en-GB" w:eastAsia="en-US"/>
              </w:rPr>
              <w:t>Kupča</w:t>
            </w:r>
            <w:proofErr w:type="spellEnd"/>
            <w:r w:rsidRPr="00C91476">
              <w:rPr>
                <w:b w:val="0"/>
                <w:sz w:val="20"/>
                <w:szCs w:val="20"/>
                <w:lang w:val="en-GB" w:eastAsia="en-US"/>
              </w:rPr>
              <w:t>, 64471256, 27039032</w:t>
            </w:r>
          </w:p>
        </w:tc>
      </w:tr>
      <w:tr w:rsidR="00C503BA" w14:paraId="37827706" w14:textId="77777777" w:rsidTr="00D7402D">
        <w:trPr>
          <w:trHeight w:val="319"/>
        </w:trPr>
        <w:tc>
          <w:tcPr>
            <w:tcW w:w="9356" w:type="dxa"/>
            <w:hideMark/>
          </w:tcPr>
          <w:p w14:paraId="384B3023" w14:textId="77777777" w:rsidR="00F36CE2" w:rsidRPr="008E62F0" w:rsidRDefault="00000000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C91476">
              <w:rPr>
                <w:b w:val="0"/>
                <w:sz w:val="20"/>
                <w:szCs w:val="20"/>
                <w:lang w:val="en-GB" w:eastAsia="en-US"/>
              </w:rPr>
              <w:t>evita.kupca@vi.gov.lv</w:t>
            </w:r>
          </w:p>
        </w:tc>
      </w:tr>
    </w:tbl>
    <w:p w14:paraId="231CDF86" w14:textId="77777777"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C5074" w14:textId="77777777" w:rsidR="00265CAE" w:rsidRDefault="00265CAE">
      <w:r>
        <w:separator/>
      </w:r>
    </w:p>
  </w:endnote>
  <w:endnote w:type="continuationSeparator" w:id="0">
    <w:p w14:paraId="28037D3B" w14:textId="77777777" w:rsidR="00265CAE" w:rsidRDefault="0026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73D8F" w14:textId="77777777" w:rsidR="00DC7539" w:rsidRDefault="00000000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5E5151B1" w14:textId="77777777" w:rsidR="00DC7539" w:rsidRDefault="00DC7539" w:rsidP="00DC7539">
    <w:pPr>
      <w:pStyle w:val="a8"/>
      <w:rPr>
        <w:sz w:val="20"/>
        <w:lang w:val="lv-LV"/>
      </w:rPr>
    </w:pPr>
  </w:p>
  <w:p w14:paraId="70B7DCB9" w14:textId="77777777" w:rsidR="0045451E" w:rsidRPr="00DC7539" w:rsidRDefault="00000000" w:rsidP="00DC7539">
    <w:pPr>
      <w:pStyle w:val="a8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5E52" w14:textId="77777777" w:rsidR="00E42E7E" w:rsidRDefault="00000000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41EC5BFC" w14:textId="77777777" w:rsidR="00E42E7E" w:rsidRDefault="00E42E7E">
    <w:pPr>
      <w:pStyle w:val="a8"/>
      <w:rPr>
        <w:sz w:val="20"/>
        <w:lang w:val="lv-LV"/>
      </w:rPr>
    </w:pPr>
  </w:p>
  <w:p w14:paraId="2391B77A" w14:textId="77777777" w:rsidR="0045451E" w:rsidRPr="00022614" w:rsidRDefault="00000000">
    <w:pPr>
      <w:pStyle w:val="a8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48616" w14:textId="77777777" w:rsidR="00265CAE" w:rsidRDefault="00265CAE">
      <w:r>
        <w:separator/>
      </w:r>
    </w:p>
  </w:footnote>
  <w:footnote w:type="continuationSeparator" w:id="0">
    <w:p w14:paraId="62873246" w14:textId="77777777" w:rsidR="00265CAE" w:rsidRDefault="00265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CBBA4" w14:textId="77777777" w:rsidR="0045451E" w:rsidRDefault="000000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fldChar w:fldCharType="end"/>
    </w:r>
  </w:p>
  <w:p w14:paraId="312765A2" w14:textId="77777777" w:rsidR="0045451E" w:rsidRDefault="004545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0FC71" w14:textId="77777777" w:rsidR="0045451E" w:rsidRDefault="00000000">
    <w:pPr>
      <w:pStyle w:val="a3"/>
      <w:framePr w:w="157" w:wrap="around" w:vAnchor="text" w:hAnchor="page" w:x="6182" w:y="11"/>
      <w:jc w:val="center"/>
      <w:rPr>
        <w:rStyle w:val="a5"/>
        <w:sz w:val="24"/>
      </w:rPr>
    </w:pPr>
    <w:r>
      <w:rPr>
        <w:rStyle w:val="a5"/>
        <w:sz w:val="24"/>
      </w:rPr>
      <w:fldChar w:fldCharType="begin"/>
    </w:r>
    <w:r>
      <w:rPr>
        <w:rStyle w:val="a5"/>
        <w:sz w:val="24"/>
      </w:rPr>
      <w:instrText xml:space="preserve">PAGE  </w:instrText>
    </w:r>
    <w:r>
      <w:rPr>
        <w:rStyle w:val="a5"/>
        <w:sz w:val="24"/>
      </w:rPr>
      <w:fldChar w:fldCharType="separate"/>
    </w:r>
    <w:r w:rsidR="005120DD">
      <w:rPr>
        <w:rStyle w:val="a5"/>
        <w:noProof/>
        <w:sz w:val="24"/>
      </w:rPr>
      <w:t>2</w:t>
    </w:r>
    <w:r>
      <w:rPr>
        <w:rStyle w:val="a5"/>
        <w:sz w:val="24"/>
      </w:rPr>
      <w:fldChar w:fldCharType="end"/>
    </w:r>
  </w:p>
  <w:p w14:paraId="52012AA1" w14:textId="77777777" w:rsidR="0045451E" w:rsidRDefault="0045451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A3B8C" w14:textId="77777777" w:rsidR="00E77B60" w:rsidRPr="00783D52" w:rsidRDefault="00000000" w:rsidP="00E77B60">
    <w:pPr>
      <w:pStyle w:val="a3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786A4F8A" wp14:editId="217A6323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4BB4739" w14:textId="77777777" w:rsidR="00E77B60" w:rsidRPr="00783D52" w:rsidRDefault="00000000" w:rsidP="00E77B60">
    <w:pPr>
      <w:pStyle w:val="a3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6F39EEE2" wp14:editId="1C8E44A5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FA8159E" w14:textId="77777777" w:rsidR="00EE5A8B" w:rsidRDefault="00000000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faktiskā adrese: Leona Paegles iela 9, Valmiera, LV-4201</w:t>
    </w:r>
  </w:p>
  <w:p w14:paraId="1E524C48" w14:textId="77777777" w:rsidR="00EE5A8B" w:rsidRDefault="00000000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>
        <w:rPr>
          <w:rStyle w:val="aa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aa"/>
          <w:sz w:val="20"/>
          <w:szCs w:val="20"/>
          <w:lang w:val="lv-LV"/>
        </w:rPr>
        <w:t>www.vi.gov.lv</w:t>
      </w:r>
    </w:hyperlink>
  </w:p>
  <w:p w14:paraId="56451FA0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2AFC4A4A">
      <w:start w:val="1"/>
      <w:numFmt w:val="decimal"/>
      <w:lvlText w:val="%1."/>
      <w:lvlJc w:val="left"/>
      <w:pPr>
        <w:ind w:left="1429" w:hanging="360"/>
      </w:pPr>
    </w:lvl>
    <w:lvl w:ilvl="1" w:tplc="7EA02A78" w:tentative="1">
      <w:start w:val="1"/>
      <w:numFmt w:val="lowerLetter"/>
      <w:lvlText w:val="%2."/>
      <w:lvlJc w:val="left"/>
      <w:pPr>
        <w:ind w:left="2149" w:hanging="360"/>
      </w:pPr>
    </w:lvl>
    <w:lvl w:ilvl="2" w:tplc="CB40DBF0" w:tentative="1">
      <w:start w:val="1"/>
      <w:numFmt w:val="lowerRoman"/>
      <w:lvlText w:val="%3."/>
      <w:lvlJc w:val="right"/>
      <w:pPr>
        <w:ind w:left="2869" w:hanging="180"/>
      </w:pPr>
    </w:lvl>
    <w:lvl w:ilvl="3" w:tplc="49ACAF14" w:tentative="1">
      <w:start w:val="1"/>
      <w:numFmt w:val="decimal"/>
      <w:lvlText w:val="%4."/>
      <w:lvlJc w:val="left"/>
      <w:pPr>
        <w:ind w:left="3589" w:hanging="360"/>
      </w:pPr>
    </w:lvl>
    <w:lvl w:ilvl="4" w:tplc="2874451C" w:tentative="1">
      <w:start w:val="1"/>
      <w:numFmt w:val="lowerLetter"/>
      <w:lvlText w:val="%5."/>
      <w:lvlJc w:val="left"/>
      <w:pPr>
        <w:ind w:left="4309" w:hanging="360"/>
      </w:pPr>
    </w:lvl>
    <w:lvl w:ilvl="5" w:tplc="BDB4402C" w:tentative="1">
      <w:start w:val="1"/>
      <w:numFmt w:val="lowerRoman"/>
      <w:lvlText w:val="%6."/>
      <w:lvlJc w:val="right"/>
      <w:pPr>
        <w:ind w:left="5029" w:hanging="180"/>
      </w:pPr>
    </w:lvl>
    <w:lvl w:ilvl="6" w:tplc="6744189A" w:tentative="1">
      <w:start w:val="1"/>
      <w:numFmt w:val="decimal"/>
      <w:lvlText w:val="%7."/>
      <w:lvlJc w:val="left"/>
      <w:pPr>
        <w:ind w:left="5749" w:hanging="360"/>
      </w:pPr>
    </w:lvl>
    <w:lvl w:ilvl="7" w:tplc="2166B0EE" w:tentative="1">
      <w:start w:val="1"/>
      <w:numFmt w:val="lowerLetter"/>
      <w:lvlText w:val="%8."/>
      <w:lvlJc w:val="left"/>
      <w:pPr>
        <w:ind w:left="6469" w:hanging="360"/>
      </w:pPr>
    </w:lvl>
    <w:lvl w:ilvl="8" w:tplc="3A8A269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F96AF2BE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18AE300A" w:tentative="1">
      <w:start w:val="1"/>
      <w:numFmt w:val="lowerLetter"/>
      <w:lvlText w:val="%2."/>
      <w:lvlJc w:val="left"/>
      <w:pPr>
        <w:ind w:left="2869" w:hanging="360"/>
      </w:pPr>
    </w:lvl>
    <w:lvl w:ilvl="2" w:tplc="37E0EAE2" w:tentative="1">
      <w:start w:val="1"/>
      <w:numFmt w:val="lowerRoman"/>
      <w:lvlText w:val="%3."/>
      <w:lvlJc w:val="right"/>
      <w:pPr>
        <w:ind w:left="3589" w:hanging="180"/>
      </w:pPr>
    </w:lvl>
    <w:lvl w:ilvl="3" w:tplc="681C8A38" w:tentative="1">
      <w:start w:val="1"/>
      <w:numFmt w:val="decimal"/>
      <w:lvlText w:val="%4."/>
      <w:lvlJc w:val="left"/>
      <w:pPr>
        <w:ind w:left="4309" w:hanging="360"/>
      </w:pPr>
    </w:lvl>
    <w:lvl w:ilvl="4" w:tplc="131A17FA" w:tentative="1">
      <w:start w:val="1"/>
      <w:numFmt w:val="lowerLetter"/>
      <w:lvlText w:val="%5."/>
      <w:lvlJc w:val="left"/>
      <w:pPr>
        <w:ind w:left="5029" w:hanging="360"/>
      </w:pPr>
    </w:lvl>
    <w:lvl w:ilvl="5" w:tplc="55D68548" w:tentative="1">
      <w:start w:val="1"/>
      <w:numFmt w:val="lowerRoman"/>
      <w:lvlText w:val="%6."/>
      <w:lvlJc w:val="right"/>
      <w:pPr>
        <w:ind w:left="5749" w:hanging="180"/>
      </w:pPr>
    </w:lvl>
    <w:lvl w:ilvl="6" w:tplc="7BFE4F82" w:tentative="1">
      <w:start w:val="1"/>
      <w:numFmt w:val="decimal"/>
      <w:lvlText w:val="%7."/>
      <w:lvlJc w:val="left"/>
      <w:pPr>
        <w:ind w:left="6469" w:hanging="360"/>
      </w:pPr>
    </w:lvl>
    <w:lvl w:ilvl="7" w:tplc="8BE68600" w:tentative="1">
      <w:start w:val="1"/>
      <w:numFmt w:val="lowerLetter"/>
      <w:lvlText w:val="%8."/>
      <w:lvlJc w:val="left"/>
      <w:pPr>
        <w:ind w:left="7189" w:hanging="360"/>
      </w:pPr>
    </w:lvl>
    <w:lvl w:ilvl="8" w:tplc="48BA802A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01AC99CC">
      <w:start w:val="1"/>
      <w:numFmt w:val="decimal"/>
      <w:lvlText w:val="%1)"/>
      <w:lvlJc w:val="left"/>
      <w:pPr>
        <w:ind w:left="720" w:hanging="360"/>
      </w:pPr>
    </w:lvl>
    <w:lvl w:ilvl="1" w:tplc="8FCE72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182D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CC78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62FD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E8DE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B8D3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62F6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A24C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936AB95E">
      <w:start w:val="1"/>
      <w:numFmt w:val="decimal"/>
      <w:lvlText w:val="%1."/>
      <w:lvlJc w:val="left"/>
      <w:pPr>
        <w:ind w:left="2149" w:hanging="360"/>
      </w:pPr>
    </w:lvl>
    <w:lvl w:ilvl="1" w:tplc="F22E8476" w:tentative="1">
      <w:start w:val="1"/>
      <w:numFmt w:val="lowerLetter"/>
      <w:lvlText w:val="%2."/>
      <w:lvlJc w:val="left"/>
      <w:pPr>
        <w:ind w:left="2869" w:hanging="360"/>
      </w:pPr>
    </w:lvl>
    <w:lvl w:ilvl="2" w:tplc="4A6EC5D0" w:tentative="1">
      <w:start w:val="1"/>
      <w:numFmt w:val="lowerRoman"/>
      <w:lvlText w:val="%3."/>
      <w:lvlJc w:val="right"/>
      <w:pPr>
        <w:ind w:left="3589" w:hanging="180"/>
      </w:pPr>
    </w:lvl>
    <w:lvl w:ilvl="3" w:tplc="5B462226" w:tentative="1">
      <w:start w:val="1"/>
      <w:numFmt w:val="decimal"/>
      <w:lvlText w:val="%4."/>
      <w:lvlJc w:val="left"/>
      <w:pPr>
        <w:ind w:left="4309" w:hanging="360"/>
      </w:pPr>
    </w:lvl>
    <w:lvl w:ilvl="4" w:tplc="72966266" w:tentative="1">
      <w:start w:val="1"/>
      <w:numFmt w:val="lowerLetter"/>
      <w:lvlText w:val="%5."/>
      <w:lvlJc w:val="left"/>
      <w:pPr>
        <w:ind w:left="5029" w:hanging="360"/>
      </w:pPr>
    </w:lvl>
    <w:lvl w:ilvl="5" w:tplc="7E785E2A" w:tentative="1">
      <w:start w:val="1"/>
      <w:numFmt w:val="lowerRoman"/>
      <w:lvlText w:val="%6."/>
      <w:lvlJc w:val="right"/>
      <w:pPr>
        <w:ind w:left="5749" w:hanging="180"/>
      </w:pPr>
    </w:lvl>
    <w:lvl w:ilvl="6" w:tplc="0EF65008" w:tentative="1">
      <w:start w:val="1"/>
      <w:numFmt w:val="decimal"/>
      <w:lvlText w:val="%7."/>
      <w:lvlJc w:val="left"/>
      <w:pPr>
        <w:ind w:left="6469" w:hanging="360"/>
      </w:pPr>
    </w:lvl>
    <w:lvl w:ilvl="7" w:tplc="B8063238" w:tentative="1">
      <w:start w:val="1"/>
      <w:numFmt w:val="lowerLetter"/>
      <w:lvlText w:val="%8."/>
      <w:lvlJc w:val="left"/>
      <w:pPr>
        <w:ind w:left="7189" w:hanging="360"/>
      </w:pPr>
    </w:lvl>
    <w:lvl w:ilvl="8" w:tplc="F1CCDD82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263733581">
    <w:abstractNumId w:val="4"/>
  </w:num>
  <w:num w:numId="2" w16cid:durableId="743257521">
    <w:abstractNumId w:val="1"/>
  </w:num>
  <w:num w:numId="3" w16cid:durableId="1830899020">
    <w:abstractNumId w:val="0"/>
  </w:num>
  <w:num w:numId="4" w16cid:durableId="1318806843">
    <w:abstractNumId w:val="3"/>
  </w:num>
  <w:num w:numId="5" w16cid:durableId="1943562807">
    <w:abstractNumId w:val="8"/>
  </w:num>
  <w:num w:numId="6" w16cid:durableId="147862655">
    <w:abstractNumId w:val="9"/>
  </w:num>
  <w:num w:numId="7" w16cid:durableId="694379266">
    <w:abstractNumId w:val="6"/>
  </w:num>
  <w:num w:numId="8" w16cid:durableId="647782978">
    <w:abstractNumId w:val="2"/>
  </w:num>
  <w:num w:numId="9" w16cid:durableId="959148474">
    <w:abstractNumId w:val="5"/>
  </w:num>
  <w:num w:numId="10" w16cid:durableId="19702381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22811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2421"/>
    <w:rsid w:val="00055A75"/>
    <w:rsid w:val="00064EB8"/>
    <w:rsid w:val="00080968"/>
    <w:rsid w:val="00081F5D"/>
    <w:rsid w:val="00082050"/>
    <w:rsid w:val="000A4BD0"/>
    <w:rsid w:val="000C3293"/>
    <w:rsid w:val="000C46D0"/>
    <w:rsid w:val="000E1FD8"/>
    <w:rsid w:val="00104812"/>
    <w:rsid w:val="00115CB8"/>
    <w:rsid w:val="00117953"/>
    <w:rsid w:val="00120046"/>
    <w:rsid w:val="0013254B"/>
    <w:rsid w:val="00170C15"/>
    <w:rsid w:val="0017534B"/>
    <w:rsid w:val="001776A8"/>
    <w:rsid w:val="00180343"/>
    <w:rsid w:val="001827B2"/>
    <w:rsid w:val="001849BB"/>
    <w:rsid w:val="00185E48"/>
    <w:rsid w:val="001926C0"/>
    <w:rsid w:val="001B33C1"/>
    <w:rsid w:val="001B5085"/>
    <w:rsid w:val="001B6182"/>
    <w:rsid w:val="001B6AAD"/>
    <w:rsid w:val="001E1365"/>
    <w:rsid w:val="001F7425"/>
    <w:rsid w:val="00205491"/>
    <w:rsid w:val="0021574C"/>
    <w:rsid w:val="00222712"/>
    <w:rsid w:val="00240007"/>
    <w:rsid w:val="00265CAE"/>
    <w:rsid w:val="00280160"/>
    <w:rsid w:val="0028379F"/>
    <w:rsid w:val="00285D97"/>
    <w:rsid w:val="002A3165"/>
    <w:rsid w:val="002B40AB"/>
    <w:rsid w:val="002D2040"/>
    <w:rsid w:val="002E10C2"/>
    <w:rsid w:val="002F1A3D"/>
    <w:rsid w:val="002F31D0"/>
    <w:rsid w:val="002F432F"/>
    <w:rsid w:val="00301976"/>
    <w:rsid w:val="003059B5"/>
    <w:rsid w:val="00320E15"/>
    <w:rsid w:val="00327CF0"/>
    <w:rsid w:val="003371AD"/>
    <w:rsid w:val="00347D5B"/>
    <w:rsid w:val="003774D2"/>
    <w:rsid w:val="00392428"/>
    <w:rsid w:val="00396A04"/>
    <w:rsid w:val="003A01C4"/>
    <w:rsid w:val="003A5C7A"/>
    <w:rsid w:val="003A5FA9"/>
    <w:rsid w:val="003B10E1"/>
    <w:rsid w:val="003C0629"/>
    <w:rsid w:val="003C3B7A"/>
    <w:rsid w:val="003C5CE8"/>
    <w:rsid w:val="003D1C8F"/>
    <w:rsid w:val="003D486C"/>
    <w:rsid w:val="003E72FA"/>
    <w:rsid w:val="003F186E"/>
    <w:rsid w:val="003F2DF2"/>
    <w:rsid w:val="003F4FB2"/>
    <w:rsid w:val="0041735F"/>
    <w:rsid w:val="00430CDA"/>
    <w:rsid w:val="0045324D"/>
    <w:rsid w:val="0045451E"/>
    <w:rsid w:val="004610E8"/>
    <w:rsid w:val="00465EA4"/>
    <w:rsid w:val="0047168C"/>
    <w:rsid w:val="00472C6E"/>
    <w:rsid w:val="004912DE"/>
    <w:rsid w:val="004A0F8D"/>
    <w:rsid w:val="004B1FAC"/>
    <w:rsid w:val="004C4FF2"/>
    <w:rsid w:val="004D1C16"/>
    <w:rsid w:val="005120DD"/>
    <w:rsid w:val="00536675"/>
    <w:rsid w:val="005514D8"/>
    <w:rsid w:val="00560026"/>
    <w:rsid w:val="005616A0"/>
    <w:rsid w:val="00567F04"/>
    <w:rsid w:val="005B6AAB"/>
    <w:rsid w:val="005C5AEA"/>
    <w:rsid w:val="005F2AE5"/>
    <w:rsid w:val="00603BC3"/>
    <w:rsid w:val="00613AC4"/>
    <w:rsid w:val="00627CC4"/>
    <w:rsid w:val="00652EBB"/>
    <w:rsid w:val="0068137B"/>
    <w:rsid w:val="006B163A"/>
    <w:rsid w:val="006B2204"/>
    <w:rsid w:val="006B3A5A"/>
    <w:rsid w:val="006C5001"/>
    <w:rsid w:val="006C7243"/>
    <w:rsid w:val="006D43A1"/>
    <w:rsid w:val="006E354E"/>
    <w:rsid w:val="006E6A65"/>
    <w:rsid w:val="00710429"/>
    <w:rsid w:val="007161FD"/>
    <w:rsid w:val="007162E0"/>
    <w:rsid w:val="00717118"/>
    <w:rsid w:val="00745B99"/>
    <w:rsid w:val="007472DF"/>
    <w:rsid w:val="00753AF1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7D0D5F"/>
    <w:rsid w:val="007D55E7"/>
    <w:rsid w:val="0080001F"/>
    <w:rsid w:val="008105E4"/>
    <w:rsid w:val="00810FA9"/>
    <w:rsid w:val="008343E5"/>
    <w:rsid w:val="008355A6"/>
    <w:rsid w:val="0084306E"/>
    <w:rsid w:val="00844EE7"/>
    <w:rsid w:val="00872DDD"/>
    <w:rsid w:val="008820DA"/>
    <w:rsid w:val="0089157C"/>
    <w:rsid w:val="00897E49"/>
    <w:rsid w:val="008A3DA7"/>
    <w:rsid w:val="008B2101"/>
    <w:rsid w:val="008C06D3"/>
    <w:rsid w:val="008D0063"/>
    <w:rsid w:val="008D1487"/>
    <w:rsid w:val="008E4A18"/>
    <w:rsid w:val="008E62F0"/>
    <w:rsid w:val="008E6C19"/>
    <w:rsid w:val="008F23AF"/>
    <w:rsid w:val="00900669"/>
    <w:rsid w:val="00911A26"/>
    <w:rsid w:val="009313A7"/>
    <w:rsid w:val="00953491"/>
    <w:rsid w:val="009561DA"/>
    <w:rsid w:val="00957745"/>
    <w:rsid w:val="0096462D"/>
    <w:rsid w:val="00970D38"/>
    <w:rsid w:val="00973531"/>
    <w:rsid w:val="00974617"/>
    <w:rsid w:val="00977146"/>
    <w:rsid w:val="00981501"/>
    <w:rsid w:val="00986B43"/>
    <w:rsid w:val="00992316"/>
    <w:rsid w:val="009C5235"/>
    <w:rsid w:val="009C7C74"/>
    <w:rsid w:val="009C7FAD"/>
    <w:rsid w:val="009E167F"/>
    <w:rsid w:val="009E47A7"/>
    <w:rsid w:val="009F7C1B"/>
    <w:rsid w:val="00A02B48"/>
    <w:rsid w:val="00A13646"/>
    <w:rsid w:val="00A1539A"/>
    <w:rsid w:val="00A26FE5"/>
    <w:rsid w:val="00A37D1B"/>
    <w:rsid w:val="00A51A91"/>
    <w:rsid w:val="00A56470"/>
    <w:rsid w:val="00A71A45"/>
    <w:rsid w:val="00A8329A"/>
    <w:rsid w:val="00A93E38"/>
    <w:rsid w:val="00AE06D7"/>
    <w:rsid w:val="00B05992"/>
    <w:rsid w:val="00B14BCE"/>
    <w:rsid w:val="00B400DA"/>
    <w:rsid w:val="00B52369"/>
    <w:rsid w:val="00B64B55"/>
    <w:rsid w:val="00B65F5C"/>
    <w:rsid w:val="00B751DD"/>
    <w:rsid w:val="00B935EF"/>
    <w:rsid w:val="00B95D12"/>
    <w:rsid w:val="00B97A1E"/>
    <w:rsid w:val="00BC31EE"/>
    <w:rsid w:val="00BC67F6"/>
    <w:rsid w:val="00BD5879"/>
    <w:rsid w:val="00BE2A2D"/>
    <w:rsid w:val="00BE5727"/>
    <w:rsid w:val="00BE79FB"/>
    <w:rsid w:val="00BF195D"/>
    <w:rsid w:val="00BF20F8"/>
    <w:rsid w:val="00BF2380"/>
    <w:rsid w:val="00C274B1"/>
    <w:rsid w:val="00C42B35"/>
    <w:rsid w:val="00C503BA"/>
    <w:rsid w:val="00C55AB8"/>
    <w:rsid w:val="00C64494"/>
    <w:rsid w:val="00C729F2"/>
    <w:rsid w:val="00C74711"/>
    <w:rsid w:val="00C81A9E"/>
    <w:rsid w:val="00C91476"/>
    <w:rsid w:val="00C96A1E"/>
    <w:rsid w:val="00C96C06"/>
    <w:rsid w:val="00CC1AE6"/>
    <w:rsid w:val="00CD79CE"/>
    <w:rsid w:val="00CE0428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7402D"/>
    <w:rsid w:val="00D84ADB"/>
    <w:rsid w:val="00DB0DBF"/>
    <w:rsid w:val="00DB27DE"/>
    <w:rsid w:val="00DB4A9A"/>
    <w:rsid w:val="00DB6B34"/>
    <w:rsid w:val="00DB74BC"/>
    <w:rsid w:val="00DC7539"/>
    <w:rsid w:val="00DD27D0"/>
    <w:rsid w:val="00DF208A"/>
    <w:rsid w:val="00DF2D2B"/>
    <w:rsid w:val="00DF47AE"/>
    <w:rsid w:val="00E03BE9"/>
    <w:rsid w:val="00E16EB1"/>
    <w:rsid w:val="00E20228"/>
    <w:rsid w:val="00E42E7E"/>
    <w:rsid w:val="00E5030D"/>
    <w:rsid w:val="00E60979"/>
    <w:rsid w:val="00E66AC6"/>
    <w:rsid w:val="00E77B60"/>
    <w:rsid w:val="00E90474"/>
    <w:rsid w:val="00EA51B1"/>
    <w:rsid w:val="00EB14AB"/>
    <w:rsid w:val="00EB1C80"/>
    <w:rsid w:val="00EE1E96"/>
    <w:rsid w:val="00EE2003"/>
    <w:rsid w:val="00EE5A8B"/>
    <w:rsid w:val="00EF308A"/>
    <w:rsid w:val="00EF6F54"/>
    <w:rsid w:val="00F017E6"/>
    <w:rsid w:val="00F11610"/>
    <w:rsid w:val="00F17CD2"/>
    <w:rsid w:val="00F20699"/>
    <w:rsid w:val="00F2308D"/>
    <w:rsid w:val="00F232B9"/>
    <w:rsid w:val="00F36CE2"/>
    <w:rsid w:val="00F53692"/>
    <w:rsid w:val="00F70D34"/>
    <w:rsid w:val="00F90F65"/>
    <w:rsid w:val="00FA4F8F"/>
    <w:rsid w:val="00FB1B4B"/>
    <w:rsid w:val="00FB20C5"/>
    <w:rsid w:val="00FD0729"/>
    <w:rsid w:val="00FD1675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DA0B6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2">
    <w:name w:val="heading 2"/>
    <w:basedOn w:val="a"/>
    <w:next w:val="a"/>
    <w:qFormat/>
    <w:rsid w:val="003E72F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qFormat/>
    <w:rsid w:val="003E72FA"/>
    <w:pPr>
      <w:keepNext/>
      <w:outlineLvl w:val="2"/>
    </w:pPr>
    <w:rPr>
      <w:lang w:val="lv-LV"/>
    </w:rPr>
  </w:style>
  <w:style w:type="paragraph" w:styleId="4">
    <w:name w:val="heading 4"/>
    <w:basedOn w:val="a"/>
    <w:next w:val="a"/>
    <w:qFormat/>
    <w:rsid w:val="003E72FA"/>
    <w:pPr>
      <w:keepNext/>
      <w:outlineLvl w:val="3"/>
    </w:pPr>
    <w:rPr>
      <w:b/>
      <w:bCs/>
      <w:lang w:val="lv-LV"/>
    </w:rPr>
  </w:style>
  <w:style w:type="paragraph" w:styleId="5">
    <w:name w:val="heading 5"/>
    <w:basedOn w:val="a"/>
    <w:next w:val="a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6">
    <w:name w:val="heading 6"/>
    <w:basedOn w:val="a"/>
    <w:next w:val="a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7">
    <w:name w:val="heading 7"/>
    <w:basedOn w:val="a"/>
    <w:next w:val="a"/>
    <w:qFormat/>
    <w:rsid w:val="003E72FA"/>
    <w:pPr>
      <w:keepNext/>
      <w:jc w:val="right"/>
      <w:outlineLvl w:val="6"/>
    </w:pPr>
    <w:rPr>
      <w:lang w:val="lv-LV"/>
    </w:rPr>
  </w:style>
  <w:style w:type="paragraph" w:styleId="8">
    <w:name w:val="heading 8"/>
    <w:basedOn w:val="a"/>
    <w:next w:val="a"/>
    <w:qFormat/>
    <w:rsid w:val="003E72FA"/>
    <w:pPr>
      <w:keepNext/>
      <w:outlineLvl w:val="7"/>
    </w:pPr>
    <w:rPr>
      <w:color w:val="FF0000"/>
      <w:lang w:val="lv-LV"/>
    </w:rPr>
  </w:style>
  <w:style w:type="paragraph" w:styleId="9">
    <w:name w:val="heading 9"/>
    <w:basedOn w:val="a"/>
    <w:next w:val="a"/>
    <w:qFormat/>
    <w:rsid w:val="003E72FA"/>
    <w:pPr>
      <w:keepNext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72F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E72FA"/>
  </w:style>
  <w:style w:type="paragraph" w:styleId="a6">
    <w:name w:val="Body Text"/>
    <w:basedOn w:val="a"/>
    <w:uiPriority w:val="99"/>
    <w:rsid w:val="003E72FA"/>
    <w:rPr>
      <w:lang w:val="lv-LV"/>
    </w:rPr>
  </w:style>
  <w:style w:type="paragraph" w:styleId="a7">
    <w:name w:val="Body Text Indent"/>
    <w:basedOn w:val="a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a8">
    <w:name w:val="footer"/>
    <w:basedOn w:val="a"/>
    <w:link w:val="a9"/>
    <w:rsid w:val="003E72FA"/>
    <w:pPr>
      <w:tabs>
        <w:tab w:val="center" w:pos="4153"/>
        <w:tab w:val="right" w:pos="8306"/>
      </w:tabs>
    </w:pPr>
  </w:style>
  <w:style w:type="character" w:styleId="aa">
    <w:name w:val="Hyperlink"/>
    <w:basedOn w:val="a0"/>
    <w:rsid w:val="00BF20F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0">
    <w:name w:val="Стандартный HTML Знак"/>
    <w:basedOn w:val="a0"/>
    <w:link w:val="HTML"/>
    <w:uiPriority w:val="99"/>
    <w:rsid w:val="0017534B"/>
    <w:rPr>
      <w:rFonts w:ascii="Courier New" w:hAnsi="Courier New" w:cs="Courier New"/>
    </w:rPr>
  </w:style>
  <w:style w:type="table" w:styleId="ab">
    <w:name w:val="Table Grid"/>
    <w:basedOn w:val="a1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a9">
    <w:name w:val="Нижний колонтитул Знак"/>
    <w:basedOn w:val="a0"/>
    <w:link w:val="a8"/>
    <w:locked/>
    <w:rsid w:val="00761EB0"/>
    <w:rPr>
      <w:sz w:val="28"/>
      <w:lang w:val="en-GB" w:eastAsia="en-US"/>
    </w:rPr>
  </w:style>
  <w:style w:type="paragraph" w:styleId="ac">
    <w:name w:val="caption"/>
    <w:basedOn w:val="a"/>
    <w:next w:val="a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10">
    <w:name w:val="Заголовок 1 Знак"/>
    <w:basedOn w:val="a0"/>
    <w:link w:val="1"/>
    <w:uiPriority w:val="99"/>
    <w:locked/>
    <w:rsid w:val="00A02B48"/>
    <w:rPr>
      <w:b/>
      <w:sz w:val="52"/>
      <w:lang w:val="en-GB" w:eastAsia="en-US"/>
    </w:rPr>
  </w:style>
  <w:style w:type="paragraph" w:styleId="ad">
    <w:name w:val="Balloon Text"/>
    <w:basedOn w:val="a"/>
    <w:link w:val="ae"/>
    <w:rsid w:val="00970D3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a0"/>
    <w:rsid w:val="00082050"/>
  </w:style>
  <w:style w:type="character" w:customStyle="1" w:styleId="a4">
    <w:name w:val="Верхний колонтитул Знак"/>
    <w:basedOn w:val="a0"/>
    <w:link w:val="a3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d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regin4ik5@inbox.lv</cp:lastModifiedBy>
  <cp:revision>2</cp:revision>
  <cp:lastPrinted>2010-10-14T10:49:00Z</cp:lastPrinted>
  <dcterms:created xsi:type="dcterms:W3CDTF">2023-07-27T12:06:00Z</dcterms:created>
  <dcterms:modified xsi:type="dcterms:W3CDTF">2023-07-27T12:06:00Z</dcterms:modified>
</cp:coreProperties>
</file>