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D2053" w14:paraId="38CB9BFB" w14:textId="77777777" w:rsidTr="00D3465C">
        <w:tc>
          <w:tcPr>
            <w:tcW w:w="9356" w:type="dxa"/>
          </w:tcPr>
          <w:p w14:paraId="62E32408" w14:textId="77777777" w:rsidR="000C46D0" w:rsidRDefault="00A921A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3EEA2CF5" w14:textId="77777777" w:rsidR="00BC67F6" w:rsidRPr="008A3DA7" w:rsidRDefault="00A921A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ED2053" w14:paraId="05592863" w14:textId="77777777" w:rsidTr="00D3465C">
        <w:tc>
          <w:tcPr>
            <w:tcW w:w="9356" w:type="dxa"/>
          </w:tcPr>
          <w:p w14:paraId="762BB204" w14:textId="77777777" w:rsidR="00BC67F6" w:rsidRPr="008A3DA7" w:rsidRDefault="00A921A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486F04DA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ED2053" w14:paraId="1818ACF7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61A0373" w14:textId="77777777" w:rsidR="00A13646" w:rsidRPr="008A3DA7" w:rsidRDefault="00A921A6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13.07.2023</w:t>
            </w:r>
          </w:p>
        </w:tc>
        <w:tc>
          <w:tcPr>
            <w:tcW w:w="3430" w:type="dxa"/>
            <w:vAlign w:val="bottom"/>
          </w:tcPr>
          <w:p w14:paraId="0F032DF8" w14:textId="77777777" w:rsidR="00A13646" w:rsidRPr="008A3DA7" w:rsidRDefault="00A921A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080738BF" w14:textId="77777777" w:rsidR="00A13646" w:rsidRPr="008A3DA7" w:rsidRDefault="00A921A6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2.4.9.-14/708</w:t>
            </w:r>
          </w:p>
        </w:tc>
      </w:tr>
    </w:tbl>
    <w:p w14:paraId="05B02E57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555"/>
        <w:gridCol w:w="2801"/>
      </w:tblGrid>
      <w:tr w:rsidR="00ED2053" w14:paraId="74EE4674" w14:textId="77777777" w:rsidTr="003C3AD1">
        <w:tc>
          <w:tcPr>
            <w:tcW w:w="6555" w:type="dxa"/>
            <w:vAlign w:val="bottom"/>
          </w:tcPr>
          <w:p w14:paraId="52EE7255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2801" w:type="dxa"/>
            <w:vAlign w:val="bottom"/>
          </w:tcPr>
          <w:p w14:paraId="20A4FF99" w14:textId="0A853CDB" w:rsidR="00893B1F" w:rsidRPr="008A3DA7" w:rsidRDefault="00A921A6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Biedrība "Odikozāra"</w:t>
            </w:r>
          </w:p>
        </w:tc>
      </w:tr>
      <w:tr w:rsidR="00ED2053" w14:paraId="16468768" w14:textId="77777777" w:rsidTr="003C3AD1">
        <w:tc>
          <w:tcPr>
            <w:tcW w:w="6555" w:type="dxa"/>
            <w:vAlign w:val="bottom"/>
          </w:tcPr>
          <w:p w14:paraId="7411C0FB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2801" w:type="dxa"/>
            <w:vAlign w:val="bottom"/>
          </w:tcPr>
          <w:p w14:paraId="79ED0E32" w14:textId="36FA0DBA" w:rsidR="00893B1F" w:rsidRPr="008A3DA7" w:rsidRDefault="00A921A6" w:rsidP="00893B1F">
            <w:pPr>
              <w:rPr>
                <w:b/>
                <w:sz w:val="24"/>
                <w:lang w:val="lv-LV"/>
              </w:rPr>
            </w:pPr>
            <w:hyperlink r:id="rId8" w:history="1">
              <w:r w:rsidR="003C3AD1" w:rsidRPr="009D277D">
                <w:rPr>
                  <w:rStyle w:val="Hyperlink"/>
                  <w:noProof/>
                  <w:sz w:val="24"/>
                  <w:szCs w:val="28"/>
                  <w:lang w:val="lv-LV"/>
                </w:rPr>
                <w:t>odikozara@inbox.lv</w:t>
              </w:r>
            </w:hyperlink>
            <w:r w:rsidR="003C3AD1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2AC56258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ED2053" w14:paraId="3CEC322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155" w14:textId="595D8194" w:rsidR="009E47A7" w:rsidRPr="008A3DA7" w:rsidRDefault="00A921A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647EB2">
              <w:rPr>
                <w:sz w:val="24"/>
                <w:lang w:val="lv-LV"/>
              </w:rPr>
              <w:t>N</w:t>
            </w:r>
            <w:r w:rsidR="00A2335D" w:rsidRPr="00A2335D">
              <w:rPr>
                <w:sz w:val="24"/>
                <w:lang w:val="lv-LV"/>
              </w:rPr>
              <w:t>ometne</w:t>
            </w:r>
            <w:r w:rsidR="00A2335D">
              <w:rPr>
                <w:sz w:val="24"/>
                <w:lang w:val="lv-LV"/>
              </w:rPr>
              <w:t xml:space="preserve"> “Aktīvais novadnieks”</w:t>
            </w:r>
          </w:p>
        </w:tc>
      </w:tr>
      <w:tr w:rsidR="00ED2053" w14:paraId="27B5AFD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5715" w14:textId="46114AFA" w:rsidR="009E47A7" w:rsidRPr="008A3DA7" w:rsidRDefault="00A921A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47EB2">
              <w:rPr>
                <w:sz w:val="24"/>
                <w:lang w:val="lv-LV"/>
              </w:rPr>
              <w:t>“</w:t>
            </w:r>
            <w:r w:rsidR="00647EB2" w:rsidRPr="00647EB2">
              <w:rPr>
                <w:sz w:val="24"/>
                <w:lang w:val="lv-LV"/>
              </w:rPr>
              <w:t>Satekas”, Vecumnieku pag</w:t>
            </w:r>
            <w:r w:rsidR="00647EB2">
              <w:rPr>
                <w:sz w:val="24"/>
                <w:lang w:val="lv-LV"/>
              </w:rPr>
              <w:t>asts</w:t>
            </w:r>
            <w:r w:rsidR="00647EB2" w:rsidRPr="00647EB2">
              <w:rPr>
                <w:sz w:val="24"/>
                <w:lang w:val="lv-LV"/>
              </w:rPr>
              <w:t>, Bauskas nov</w:t>
            </w:r>
            <w:r w:rsidR="00647EB2">
              <w:rPr>
                <w:sz w:val="24"/>
                <w:lang w:val="lv-LV"/>
              </w:rPr>
              <w:t>ads</w:t>
            </w:r>
            <w:r w:rsidR="00647EB2" w:rsidRPr="00647EB2">
              <w:rPr>
                <w:sz w:val="24"/>
                <w:lang w:val="lv-LV"/>
              </w:rPr>
              <w:t>, LV-3933</w:t>
            </w:r>
          </w:p>
        </w:tc>
      </w:tr>
      <w:tr w:rsidR="00ED2053" w14:paraId="72614FE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A69" w14:textId="4A119319" w:rsidR="009E47A7" w:rsidRPr="008A3DA7" w:rsidRDefault="00A921A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47EB2" w:rsidRPr="00647EB2">
              <w:rPr>
                <w:sz w:val="24"/>
                <w:lang w:val="lv-LV"/>
              </w:rPr>
              <w:t>Diennakts nometne</w:t>
            </w:r>
            <w:r w:rsidR="00107EEC">
              <w:rPr>
                <w:sz w:val="24"/>
                <w:lang w:val="lv-LV"/>
              </w:rPr>
              <w:t>s</w:t>
            </w:r>
          </w:p>
        </w:tc>
      </w:tr>
      <w:tr w:rsidR="00ED2053" w14:paraId="48CD854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49BD" w14:textId="70417D16" w:rsidR="009E47A7" w:rsidRPr="008A3DA7" w:rsidRDefault="00A921A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47EB2" w:rsidRPr="00647EB2">
              <w:rPr>
                <w:sz w:val="24"/>
                <w:lang w:val="lv-LV"/>
              </w:rPr>
              <w:t xml:space="preserve">Biedrība </w:t>
            </w:r>
            <w:r w:rsidR="00647EB2">
              <w:rPr>
                <w:sz w:val="24"/>
                <w:lang w:val="lv-LV"/>
              </w:rPr>
              <w:t>“</w:t>
            </w:r>
            <w:proofErr w:type="spellStart"/>
            <w:r w:rsidR="00647EB2" w:rsidRPr="00647EB2">
              <w:rPr>
                <w:sz w:val="24"/>
                <w:lang w:val="lv-LV"/>
              </w:rPr>
              <w:t>Odikozāra</w:t>
            </w:r>
            <w:proofErr w:type="spellEnd"/>
            <w:r w:rsidR="00647EB2" w:rsidRPr="00647EB2">
              <w:rPr>
                <w:sz w:val="24"/>
                <w:lang w:val="lv-LV"/>
              </w:rPr>
              <w:t xml:space="preserve">”, reģistrācijas Nr. 40008216779, </w:t>
            </w:r>
            <w:r w:rsidR="00647EB2">
              <w:rPr>
                <w:sz w:val="24"/>
                <w:lang w:val="lv-LV"/>
              </w:rPr>
              <w:t xml:space="preserve">juridiskā adrese </w:t>
            </w:r>
            <w:r w:rsidR="00647EB2" w:rsidRPr="00647EB2">
              <w:rPr>
                <w:sz w:val="24"/>
                <w:lang w:val="lv-LV"/>
              </w:rPr>
              <w:t>Rīgas iela 27A - 13, Vecumnieki, Vecumnieku pag., Bauskas nov., LV-3933</w:t>
            </w:r>
          </w:p>
        </w:tc>
      </w:tr>
      <w:tr w:rsidR="00ED2053" w14:paraId="23985EE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597A" w14:textId="20553A68" w:rsidR="009E47A7" w:rsidRPr="008A3DA7" w:rsidRDefault="00A921A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647EB2" w:rsidRPr="00647EB2">
              <w:rPr>
                <w:sz w:val="24"/>
                <w:lang w:val="lv-LV"/>
              </w:rPr>
              <w:t xml:space="preserve">Nometnes vadītāja </w:t>
            </w:r>
            <w:proofErr w:type="spellStart"/>
            <w:r w:rsidR="00647EB2" w:rsidRPr="00647EB2">
              <w:rPr>
                <w:sz w:val="24"/>
                <w:lang w:val="lv-LV"/>
              </w:rPr>
              <w:t>Timura</w:t>
            </w:r>
            <w:proofErr w:type="spellEnd"/>
            <w:r w:rsidR="00647EB2" w:rsidRPr="00647EB2">
              <w:rPr>
                <w:sz w:val="24"/>
                <w:lang w:val="lv-LV"/>
              </w:rPr>
              <w:t xml:space="preserve"> Dukāta iesniegums reģistrēts Veselības inspekcijā </w:t>
            </w:r>
            <w:r w:rsidR="00647EB2">
              <w:rPr>
                <w:sz w:val="24"/>
                <w:lang w:val="lv-LV"/>
              </w:rPr>
              <w:t>20</w:t>
            </w:r>
            <w:r w:rsidR="00647EB2" w:rsidRPr="00647EB2">
              <w:rPr>
                <w:sz w:val="24"/>
                <w:lang w:val="lv-LV"/>
              </w:rPr>
              <w:t>.06.202</w:t>
            </w:r>
            <w:r w:rsidR="00647EB2">
              <w:rPr>
                <w:sz w:val="24"/>
                <w:lang w:val="lv-LV"/>
              </w:rPr>
              <w:t>3</w:t>
            </w:r>
            <w:r w:rsidR="00647EB2" w:rsidRPr="00647EB2">
              <w:rPr>
                <w:sz w:val="24"/>
                <w:lang w:val="lv-LV"/>
              </w:rPr>
              <w:t>. Nr.1</w:t>
            </w:r>
            <w:r w:rsidR="00647EB2">
              <w:rPr>
                <w:sz w:val="24"/>
                <w:lang w:val="lv-LV"/>
              </w:rPr>
              <w:t>6846</w:t>
            </w:r>
          </w:p>
        </w:tc>
      </w:tr>
      <w:tr w:rsidR="00ED2053" w14:paraId="7BFC5C7D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B78" w14:textId="393BC205" w:rsidR="009E47A7" w:rsidRPr="008A3DA7" w:rsidRDefault="00A921A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</w:t>
            </w:r>
            <w:r>
              <w:rPr>
                <w:b/>
                <w:sz w:val="24"/>
                <w:lang w:val="lv-LV"/>
              </w:rPr>
              <w:t>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47EB2">
              <w:rPr>
                <w:sz w:val="24"/>
                <w:lang w:val="lv-LV"/>
              </w:rPr>
              <w:t>05.07.2023. Vides veselības analītiķe Līga Ābolkalna</w:t>
            </w:r>
          </w:p>
        </w:tc>
      </w:tr>
      <w:tr w:rsidR="00ED2053" w14:paraId="75CE829D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5B5" w14:textId="36F3600C" w:rsidR="009E47A7" w:rsidRPr="008A3DA7" w:rsidRDefault="00A921A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713E98">
              <w:rPr>
                <w:sz w:val="24"/>
                <w:lang w:val="lv-LV"/>
              </w:rPr>
              <w:t>SIA “Vides audits” 30.06.2023. testēšanas pārskat</w:t>
            </w:r>
            <w:r>
              <w:rPr>
                <w:sz w:val="24"/>
                <w:lang w:val="lv-LV"/>
              </w:rPr>
              <w:t>s</w:t>
            </w:r>
            <w:r w:rsidRPr="00713E98">
              <w:rPr>
                <w:sz w:val="24"/>
                <w:lang w:val="lv-LV"/>
              </w:rPr>
              <w:t xml:space="preserve"> Nr. 3262-27.06-23</w:t>
            </w:r>
          </w:p>
        </w:tc>
      </w:tr>
      <w:tr w:rsidR="00ED2053" w:rsidRPr="00A921A6" w14:paraId="77E67F6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95B" w14:textId="64168DFF" w:rsidR="009E47A7" w:rsidRPr="00647EB2" w:rsidRDefault="00A921A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647EB2">
              <w:rPr>
                <w:b/>
                <w:caps/>
                <w:sz w:val="24"/>
                <w:lang w:val="lv-LV"/>
              </w:rPr>
              <w:t xml:space="preserve">: </w:t>
            </w:r>
            <w:r w:rsidR="00647EB2" w:rsidRPr="00647EB2">
              <w:rPr>
                <w:sz w:val="24"/>
                <w:lang w:val="lv-LV"/>
              </w:rPr>
              <w:t xml:space="preserve">Objekts </w:t>
            </w:r>
            <w:r w:rsidR="00647EB2">
              <w:rPr>
                <w:sz w:val="24"/>
                <w:lang w:val="lv-LV"/>
              </w:rPr>
              <w:t>“</w:t>
            </w:r>
            <w:r w:rsidR="00647EB2" w:rsidRPr="00647EB2">
              <w:rPr>
                <w:sz w:val="24"/>
                <w:lang w:val="lv-LV"/>
              </w:rPr>
              <w:t>Nometne “Aktīvais novadnieks”</w:t>
            </w:r>
            <w:r w:rsidR="00647EB2">
              <w:rPr>
                <w:sz w:val="24"/>
                <w:lang w:val="lv-LV"/>
              </w:rPr>
              <w:t>”</w:t>
            </w:r>
            <w:r w:rsidR="00647EB2" w:rsidRPr="00647EB2">
              <w:rPr>
                <w:sz w:val="24"/>
                <w:lang w:val="lv-LV"/>
              </w:rPr>
              <w:t xml:space="preserve"> </w:t>
            </w:r>
            <w:r w:rsidR="00647EB2">
              <w:rPr>
                <w:sz w:val="24"/>
                <w:lang w:val="lv-LV"/>
              </w:rPr>
              <w:t>viesu mājā</w:t>
            </w:r>
            <w:r w:rsidR="00647EB2" w:rsidRPr="00647EB2">
              <w:rPr>
                <w:sz w:val="24"/>
                <w:lang w:val="lv-LV"/>
              </w:rPr>
              <w:t xml:space="preserve"> “</w:t>
            </w:r>
            <w:r w:rsidR="00647EB2">
              <w:rPr>
                <w:sz w:val="24"/>
                <w:lang w:val="lv-LV"/>
              </w:rPr>
              <w:t>Satekas</w:t>
            </w:r>
            <w:r w:rsidR="00647EB2" w:rsidRPr="00647EB2">
              <w:rPr>
                <w:sz w:val="24"/>
                <w:lang w:val="lv-LV"/>
              </w:rPr>
              <w:t>”,</w:t>
            </w:r>
            <w:r w:rsidR="00647EB2">
              <w:rPr>
                <w:sz w:val="24"/>
                <w:lang w:val="lv-LV"/>
              </w:rPr>
              <w:t xml:space="preserve"> Vecumnieku</w:t>
            </w:r>
            <w:r w:rsidR="00647EB2" w:rsidRPr="00647EB2">
              <w:rPr>
                <w:sz w:val="24"/>
                <w:lang w:val="lv-LV"/>
              </w:rPr>
              <w:t xml:space="preserve"> pagastā, </w:t>
            </w:r>
            <w:r w:rsidR="009D3AE0">
              <w:rPr>
                <w:sz w:val="24"/>
                <w:lang w:val="lv-LV"/>
              </w:rPr>
              <w:t>Bauska</w:t>
            </w:r>
            <w:r w:rsidR="00647EB2" w:rsidRPr="00647EB2">
              <w:rPr>
                <w:sz w:val="24"/>
                <w:lang w:val="lv-LV"/>
              </w:rPr>
              <w:t>s novadā atbilst higiēnas prasībām un gatavs uzsākt darbību.</w:t>
            </w:r>
            <w:r w:rsidR="009D3AE0">
              <w:rPr>
                <w:sz w:val="24"/>
                <w:lang w:val="lv-LV"/>
              </w:rPr>
              <w:t xml:space="preserve"> </w:t>
            </w:r>
            <w:r w:rsidR="00647EB2" w:rsidRPr="00647EB2">
              <w:rPr>
                <w:sz w:val="24"/>
                <w:lang w:val="lv-LV"/>
              </w:rPr>
              <w:t xml:space="preserve">Veselības inspekcijas izsniegtais atzinums ir derīgs vienu gadu visām </w:t>
            </w:r>
            <w:r w:rsidR="009D3AE0">
              <w:rPr>
                <w:sz w:val="24"/>
                <w:lang w:val="lv-LV"/>
              </w:rPr>
              <w:t>biedrības</w:t>
            </w:r>
            <w:r w:rsidR="00647EB2" w:rsidRPr="00647EB2">
              <w:rPr>
                <w:sz w:val="24"/>
                <w:lang w:val="lv-LV"/>
              </w:rPr>
              <w:t xml:space="preserve"> “</w:t>
            </w:r>
            <w:proofErr w:type="spellStart"/>
            <w:r w:rsidR="009D3AE0" w:rsidRPr="009D3AE0">
              <w:rPr>
                <w:sz w:val="24"/>
                <w:lang w:val="lv-LV"/>
              </w:rPr>
              <w:t>Odikozāra</w:t>
            </w:r>
            <w:proofErr w:type="spellEnd"/>
            <w:r w:rsidR="00647EB2" w:rsidRPr="00647EB2">
              <w:rPr>
                <w:sz w:val="24"/>
                <w:lang w:val="lv-LV"/>
              </w:rPr>
              <w:t>” rīkotajām nometnēm, kas tiks plānotas Atzinuma 2. punktā norādītājā vietā un telpās, stingri ievērojot tiesību aktu prasības atbilstoši epidemioloģiskās situācijas attīstībai valstī.</w:t>
            </w:r>
          </w:p>
        </w:tc>
      </w:tr>
    </w:tbl>
    <w:p w14:paraId="593DB224" w14:textId="1D9C7D30" w:rsidR="002B40AB" w:rsidRDefault="00A921A6" w:rsidP="002B40AB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A2335D">
        <w:rPr>
          <w:sz w:val="24"/>
          <w:lang w:val="lv-LV"/>
        </w:rPr>
        <w:t>2</w:t>
      </w:r>
      <w:r>
        <w:rPr>
          <w:sz w:val="24"/>
          <w:lang w:val="lv-LV"/>
        </w:rPr>
        <w:t xml:space="preserve"> lpp</w:t>
      </w:r>
      <w:r>
        <w:rPr>
          <w:sz w:val="24"/>
          <w:lang w:val="lv-LV"/>
        </w:rPr>
        <w:t>.</w:t>
      </w:r>
    </w:p>
    <w:p w14:paraId="2EE7FE46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ED2053" w14:paraId="2DADA6E6" w14:textId="77777777" w:rsidTr="003F4FB2">
        <w:tc>
          <w:tcPr>
            <w:tcW w:w="6237" w:type="dxa"/>
            <w:hideMark/>
          </w:tcPr>
          <w:p w14:paraId="15128C30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493863B9" w14:textId="77777777" w:rsidR="00A2335D" w:rsidRPr="00A2335D" w:rsidRDefault="00A921A6" w:rsidP="00A2335D">
            <w:pPr>
              <w:rPr>
                <w:sz w:val="24"/>
                <w:lang w:val="lv-LV"/>
              </w:rPr>
            </w:pPr>
            <w:r w:rsidRPr="00A2335D">
              <w:rPr>
                <w:sz w:val="24"/>
                <w:lang w:val="lv-LV"/>
              </w:rPr>
              <w:t>Sabiedrības veselības departamenta</w:t>
            </w:r>
          </w:p>
          <w:p w14:paraId="0398CF3B" w14:textId="13569F1B" w:rsidR="00F36CE2" w:rsidRDefault="00A921A6" w:rsidP="00A2335D">
            <w:pPr>
              <w:rPr>
                <w:sz w:val="24"/>
                <w:lang w:val="lv-LV"/>
              </w:rPr>
            </w:pPr>
            <w:r w:rsidRPr="00A2335D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1852A9FB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495F56F6" w14:textId="77777777" w:rsidR="00A2335D" w:rsidRDefault="00A2335D" w:rsidP="003F4FB2">
            <w:pPr>
              <w:rPr>
                <w:noProof/>
                <w:sz w:val="24"/>
                <w:lang w:val="lv-LV"/>
              </w:rPr>
            </w:pPr>
          </w:p>
          <w:p w14:paraId="364FC7B8" w14:textId="2EF00793" w:rsidR="00F36CE2" w:rsidRDefault="00A921A6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79E8A336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7054BC95" w14:textId="77777777" w:rsidR="00A921A6" w:rsidRDefault="00A921A6" w:rsidP="00F36CE2">
      <w:pPr>
        <w:tabs>
          <w:tab w:val="right" w:pos="9072"/>
        </w:tabs>
        <w:rPr>
          <w:sz w:val="24"/>
          <w:lang w:val="lv-LV"/>
        </w:rPr>
      </w:pPr>
    </w:p>
    <w:p w14:paraId="6CCA50C4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D2053" w14:paraId="38B51ADC" w14:textId="77777777" w:rsidTr="003F4FB2">
        <w:tc>
          <w:tcPr>
            <w:tcW w:w="9356" w:type="dxa"/>
            <w:hideMark/>
          </w:tcPr>
          <w:p w14:paraId="28895CAD" w14:textId="225ECC86" w:rsidR="00F36CE2" w:rsidRPr="001827B2" w:rsidRDefault="00A921A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Līga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A2335D" w:rsidRPr="00A2335D">
              <w:rPr>
                <w:b w:val="0"/>
                <w:sz w:val="20"/>
                <w:szCs w:val="20"/>
              </w:rPr>
              <w:t>25633189</w:t>
            </w:r>
          </w:p>
        </w:tc>
      </w:tr>
      <w:tr w:rsidR="00ED2053" w14:paraId="685DBFD4" w14:textId="77777777" w:rsidTr="003F4FB2">
        <w:trPr>
          <w:trHeight w:val="319"/>
        </w:trPr>
        <w:tc>
          <w:tcPr>
            <w:tcW w:w="9356" w:type="dxa"/>
            <w:hideMark/>
          </w:tcPr>
          <w:p w14:paraId="16D444BD" w14:textId="0F440BEF" w:rsidR="00F36CE2" w:rsidRPr="008E62F0" w:rsidRDefault="00A921A6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Pr="002142B6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6F95188E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EF0F" w14:textId="77777777" w:rsidR="00000000" w:rsidRDefault="00A921A6">
      <w:r>
        <w:separator/>
      </w:r>
    </w:p>
  </w:endnote>
  <w:endnote w:type="continuationSeparator" w:id="0">
    <w:p w14:paraId="35C5C97D" w14:textId="77777777" w:rsidR="00000000" w:rsidRDefault="00A9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3A8C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8AD0" w14:textId="77777777" w:rsidR="00DC7539" w:rsidRDefault="00A921A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E7B11C0" w14:textId="77777777" w:rsidR="00DC7539" w:rsidRDefault="00DC7539" w:rsidP="00DC7539">
    <w:pPr>
      <w:pStyle w:val="Footer"/>
      <w:rPr>
        <w:sz w:val="20"/>
        <w:lang w:val="lv-LV"/>
      </w:rPr>
    </w:pPr>
  </w:p>
  <w:p w14:paraId="4264B177" w14:textId="77777777" w:rsidR="0045451E" w:rsidRPr="00DC7539" w:rsidRDefault="00A921A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34C7" w14:textId="77777777" w:rsidR="00E42E7E" w:rsidRDefault="00A921A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F5E95AE" w14:textId="77777777" w:rsidR="00E42E7E" w:rsidRDefault="00E42E7E">
    <w:pPr>
      <w:pStyle w:val="Footer"/>
      <w:rPr>
        <w:sz w:val="20"/>
        <w:lang w:val="lv-LV"/>
      </w:rPr>
    </w:pPr>
  </w:p>
  <w:p w14:paraId="0AA0F075" w14:textId="77777777" w:rsidR="0045451E" w:rsidRPr="00022614" w:rsidRDefault="00A921A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9328" w14:textId="77777777" w:rsidR="00000000" w:rsidRDefault="00A921A6">
      <w:r>
        <w:separator/>
      </w:r>
    </w:p>
  </w:footnote>
  <w:footnote w:type="continuationSeparator" w:id="0">
    <w:p w14:paraId="0F9989D2" w14:textId="77777777" w:rsidR="00000000" w:rsidRDefault="00A9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F596" w14:textId="77777777" w:rsidR="0045451E" w:rsidRDefault="00A921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6AF2D52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6C01" w14:textId="77777777" w:rsidR="0045451E" w:rsidRDefault="00A921A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5224020F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EE04" w14:textId="77777777" w:rsidR="00E77B60" w:rsidRPr="00783D52" w:rsidRDefault="00A921A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86C925" w14:textId="77777777" w:rsidR="00E77B60" w:rsidRPr="00783D52" w:rsidRDefault="00A921A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DF8B67" w14:textId="77777777" w:rsidR="00786E53" w:rsidRDefault="00A921A6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Krišjāņa Barona iela </w:t>
    </w:r>
    <w:r>
      <w:rPr>
        <w:sz w:val="20"/>
        <w:szCs w:val="20"/>
        <w:lang w:val="lv-LV"/>
      </w:rPr>
      <w:t>40a</w:t>
    </w:r>
    <w:r>
      <w:rPr>
        <w:bCs/>
        <w:sz w:val="20"/>
        <w:lang w:val="lv-LV"/>
      </w:rPr>
      <w:t>, Jelgava, LV-3001</w:t>
    </w:r>
  </w:p>
  <w:p w14:paraId="5FF3A4BD" w14:textId="77777777" w:rsidR="00786E53" w:rsidRDefault="00A921A6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2103DAF3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E1F660D8">
      <w:start w:val="1"/>
      <w:numFmt w:val="decimal"/>
      <w:lvlText w:val="%1."/>
      <w:lvlJc w:val="left"/>
      <w:pPr>
        <w:ind w:left="1429" w:hanging="360"/>
      </w:pPr>
    </w:lvl>
    <w:lvl w:ilvl="1" w:tplc="B7B6672A" w:tentative="1">
      <w:start w:val="1"/>
      <w:numFmt w:val="lowerLetter"/>
      <w:lvlText w:val="%2."/>
      <w:lvlJc w:val="left"/>
      <w:pPr>
        <w:ind w:left="2149" w:hanging="360"/>
      </w:pPr>
    </w:lvl>
    <w:lvl w:ilvl="2" w:tplc="43E056A6" w:tentative="1">
      <w:start w:val="1"/>
      <w:numFmt w:val="lowerRoman"/>
      <w:lvlText w:val="%3."/>
      <w:lvlJc w:val="right"/>
      <w:pPr>
        <w:ind w:left="2869" w:hanging="180"/>
      </w:pPr>
    </w:lvl>
    <w:lvl w:ilvl="3" w:tplc="8DEACFB8" w:tentative="1">
      <w:start w:val="1"/>
      <w:numFmt w:val="decimal"/>
      <w:lvlText w:val="%4."/>
      <w:lvlJc w:val="left"/>
      <w:pPr>
        <w:ind w:left="3589" w:hanging="360"/>
      </w:pPr>
    </w:lvl>
    <w:lvl w:ilvl="4" w:tplc="709684C6" w:tentative="1">
      <w:start w:val="1"/>
      <w:numFmt w:val="lowerLetter"/>
      <w:lvlText w:val="%5."/>
      <w:lvlJc w:val="left"/>
      <w:pPr>
        <w:ind w:left="4309" w:hanging="360"/>
      </w:pPr>
    </w:lvl>
    <w:lvl w:ilvl="5" w:tplc="313C2F12" w:tentative="1">
      <w:start w:val="1"/>
      <w:numFmt w:val="lowerRoman"/>
      <w:lvlText w:val="%6."/>
      <w:lvlJc w:val="right"/>
      <w:pPr>
        <w:ind w:left="5029" w:hanging="180"/>
      </w:pPr>
    </w:lvl>
    <w:lvl w:ilvl="6" w:tplc="263413E2" w:tentative="1">
      <w:start w:val="1"/>
      <w:numFmt w:val="decimal"/>
      <w:lvlText w:val="%7."/>
      <w:lvlJc w:val="left"/>
      <w:pPr>
        <w:ind w:left="5749" w:hanging="360"/>
      </w:pPr>
    </w:lvl>
    <w:lvl w:ilvl="7" w:tplc="3BB04EBA" w:tentative="1">
      <w:start w:val="1"/>
      <w:numFmt w:val="lowerLetter"/>
      <w:lvlText w:val="%8."/>
      <w:lvlJc w:val="left"/>
      <w:pPr>
        <w:ind w:left="6469" w:hanging="360"/>
      </w:pPr>
    </w:lvl>
    <w:lvl w:ilvl="8" w:tplc="85BE3E8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AAC27CA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EEDE5116" w:tentative="1">
      <w:start w:val="1"/>
      <w:numFmt w:val="lowerLetter"/>
      <w:lvlText w:val="%2."/>
      <w:lvlJc w:val="left"/>
      <w:pPr>
        <w:ind w:left="2869" w:hanging="360"/>
      </w:pPr>
    </w:lvl>
    <w:lvl w:ilvl="2" w:tplc="19147DCC" w:tentative="1">
      <w:start w:val="1"/>
      <w:numFmt w:val="lowerRoman"/>
      <w:lvlText w:val="%3."/>
      <w:lvlJc w:val="right"/>
      <w:pPr>
        <w:ind w:left="3589" w:hanging="180"/>
      </w:pPr>
    </w:lvl>
    <w:lvl w:ilvl="3" w:tplc="67742CB4" w:tentative="1">
      <w:start w:val="1"/>
      <w:numFmt w:val="decimal"/>
      <w:lvlText w:val="%4."/>
      <w:lvlJc w:val="left"/>
      <w:pPr>
        <w:ind w:left="4309" w:hanging="360"/>
      </w:pPr>
    </w:lvl>
    <w:lvl w:ilvl="4" w:tplc="591CFED2" w:tentative="1">
      <w:start w:val="1"/>
      <w:numFmt w:val="lowerLetter"/>
      <w:lvlText w:val="%5."/>
      <w:lvlJc w:val="left"/>
      <w:pPr>
        <w:ind w:left="5029" w:hanging="360"/>
      </w:pPr>
    </w:lvl>
    <w:lvl w:ilvl="5" w:tplc="583ED024" w:tentative="1">
      <w:start w:val="1"/>
      <w:numFmt w:val="lowerRoman"/>
      <w:lvlText w:val="%6."/>
      <w:lvlJc w:val="right"/>
      <w:pPr>
        <w:ind w:left="5749" w:hanging="180"/>
      </w:pPr>
    </w:lvl>
    <w:lvl w:ilvl="6" w:tplc="AD74EAA8" w:tentative="1">
      <w:start w:val="1"/>
      <w:numFmt w:val="decimal"/>
      <w:lvlText w:val="%7."/>
      <w:lvlJc w:val="left"/>
      <w:pPr>
        <w:ind w:left="6469" w:hanging="360"/>
      </w:pPr>
    </w:lvl>
    <w:lvl w:ilvl="7" w:tplc="B48032CA" w:tentative="1">
      <w:start w:val="1"/>
      <w:numFmt w:val="lowerLetter"/>
      <w:lvlText w:val="%8."/>
      <w:lvlJc w:val="left"/>
      <w:pPr>
        <w:ind w:left="7189" w:hanging="360"/>
      </w:pPr>
    </w:lvl>
    <w:lvl w:ilvl="8" w:tplc="DC2652D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13C5D2C">
      <w:start w:val="1"/>
      <w:numFmt w:val="decimal"/>
      <w:lvlText w:val="%1)"/>
      <w:lvlJc w:val="left"/>
      <w:pPr>
        <w:ind w:left="720" w:hanging="360"/>
      </w:pPr>
    </w:lvl>
    <w:lvl w:ilvl="1" w:tplc="B8D2C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EA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8A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06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0859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E5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6E5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C6E2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AA2AFC8">
      <w:start w:val="1"/>
      <w:numFmt w:val="decimal"/>
      <w:lvlText w:val="%1."/>
      <w:lvlJc w:val="left"/>
      <w:pPr>
        <w:ind w:left="2149" w:hanging="360"/>
      </w:pPr>
    </w:lvl>
    <w:lvl w:ilvl="1" w:tplc="F95A7E38" w:tentative="1">
      <w:start w:val="1"/>
      <w:numFmt w:val="lowerLetter"/>
      <w:lvlText w:val="%2."/>
      <w:lvlJc w:val="left"/>
      <w:pPr>
        <w:ind w:left="2869" w:hanging="360"/>
      </w:pPr>
    </w:lvl>
    <w:lvl w:ilvl="2" w:tplc="98E892DA" w:tentative="1">
      <w:start w:val="1"/>
      <w:numFmt w:val="lowerRoman"/>
      <w:lvlText w:val="%3."/>
      <w:lvlJc w:val="right"/>
      <w:pPr>
        <w:ind w:left="3589" w:hanging="180"/>
      </w:pPr>
    </w:lvl>
    <w:lvl w:ilvl="3" w:tplc="1F0C6A8E" w:tentative="1">
      <w:start w:val="1"/>
      <w:numFmt w:val="decimal"/>
      <w:lvlText w:val="%4."/>
      <w:lvlJc w:val="left"/>
      <w:pPr>
        <w:ind w:left="4309" w:hanging="360"/>
      </w:pPr>
    </w:lvl>
    <w:lvl w:ilvl="4" w:tplc="28C22038" w:tentative="1">
      <w:start w:val="1"/>
      <w:numFmt w:val="lowerLetter"/>
      <w:lvlText w:val="%5."/>
      <w:lvlJc w:val="left"/>
      <w:pPr>
        <w:ind w:left="5029" w:hanging="360"/>
      </w:pPr>
    </w:lvl>
    <w:lvl w:ilvl="5" w:tplc="750CB346" w:tentative="1">
      <w:start w:val="1"/>
      <w:numFmt w:val="lowerRoman"/>
      <w:lvlText w:val="%6."/>
      <w:lvlJc w:val="right"/>
      <w:pPr>
        <w:ind w:left="5749" w:hanging="180"/>
      </w:pPr>
    </w:lvl>
    <w:lvl w:ilvl="6" w:tplc="0EA40660" w:tentative="1">
      <w:start w:val="1"/>
      <w:numFmt w:val="decimal"/>
      <w:lvlText w:val="%7."/>
      <w:lvlJc w:val="left"/>
      <w:pPr>
        <w:ind w:left="6469" w:hanging="360"/>
      </w:pPr>
    </w:lvl>
    <w:lvl w:ilvl="7" w:tplc="FAE49026" w:tentative="1">
      <w:start w:val="1"/>
      <w:numFmt w:val="lowerLetter"/>
      <w:lvlText w:val="%8."/>
      <w:lvlJc w:val="left"/>
      <w:pPr>
        <w:ind w:left="7189" w:hanging="360"/>
      </w:pPr>
    </w:lvl>
    <w:lvl w:ilvl="8" w:tplc="86B07C0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07EEC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AD1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E31CC"/>
    <w:rsid w:val="005F2AE5"/>
    <w:rsid w:val="00603BC3"/>
    <w:rsid w:val="00627CC4"/>
    <w:rsid w:val="00647EB2"/>
    <w:rsid w:val="00652EBB"/>
    <w:rsid w:val="006549B4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3E98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D277D"/>
    <w:rsid w:val="009D3AE0"/>
    <w:rsid w:val="009E167F"/>
    <w:rsid w:val="009E47A7"/>
    <w:rsid w:val="009F7C1B"/>
    <w:rsid w:val="00A02B48"/>
    <w:rsid w:val="00A13646"/>
    <w:rsid w:val="00A1539A"/>
    <w:rsid w:val="00A2335D"/>
    <w:rsid w:val="00A26FE5"/>
    <w:rsid w:val="00A51A91"/>
    <w:rsid w:val="00A71A45"/>
    <w:rsid w:val="00A87874"/>
    <w:rsid w:val="00A921A6"/>
    <w:rsid w:val="00A93E38"/>
    <w:rsid w:val="00AE06D7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D2053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5E0075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kozara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5</cp:revision>
  <cp:lastPrinted>2010-10-14T10:49:00Z</cp:lastPrinted>
  <dcterms:created xsi:type="dcterms:W3CDTF">2023-07-12T09:49:00Z</dcterms:created>
  <dcterms:modified xsi:type="dcterms:W3CDTF">2023-07-13T07:10:00Z</dcterms:modified>
</cp:coreProperties>
</file>