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27D3177B" w14:textId="77777777" w:rsidTr="1D1DADDC">
        <w:tblPrEx>
          <w:tblW w:w="9356" w:type="dxa"/>
          <w:tblInd w:w="108" w:type="dxa"/>
          <w:tblLayout w:type="fixed"/>
          <w:tblLook w:val="04A0"/>
        </w:tblPrEx>
        <w:tc>
          <w:tcPr>
            <w:tcW w:w="9356" w:type="dxa"/>
          </w:tcPr>
          <w:p w:rsidR="00BC67F6" w:rsidRPr="00042544" w:rsidP="1D1DADDC" w14:paraId="5AAFDD8C" w14:textId="77777777">
            <w:pPr>
              <w:spacing w:line="276" w:lineRule="auto"/>
              <w:jc w:val="center"/>
              <w:rPr>
                <w:b/>
                <w:bCs/>
                <w:caps/>
                <w:lang w:val="lv-LV"/>
              </w:rPr>
            </w:pPr>
            <w:r w:rsidRPr="1D1DADDC">
              <w:rPr>
                <w:b/>
                <w:bCs/>
                <w:caps/>
                <w:lang w:val="lv-LV"/>
              </w:rPr>
              <w:t>Objekta higiēniskais novērtējums</w:t>
            </w:r>
          </w:p>
        </w:tc>
      </w:tr>
      <w:tr w14:paraId="5E3CB07E" w14:textId="77777777" w:rsidTr="1D1DADDC">
        <w:tblPrEx>
          <w:tblW w:w="9356" w:type="dxa"/>
          <w:tblInd w:w="108" w:type="dxa"/>
          <w:tblLayout w:type="fixed"/>
          <w:tblLook w:val="04A0"/>
        </w:tblPrEx>
        <w:tc>
          <w:tcPr>
            <w:tcW w:w="9356" w:type="dxa"/>
          </w:tcPr>
          <w:p w:rsidR="00BC67F6" w:rsidRPr="00042544" w:rsidP="1D1DADDC" w14:paraId="6838986E" w14:textId="77777777">
            <w:pPr>
              <w:spacing w:line="276" w:lineRule="auto"/>
              <w:jc w:val="center"/>
              <w:rPr>
                <w:sz w:val="24"/>
                <w:lang w:val="lv-LV"/>
              </w:rPr>
            </w:pPr>
            <w:r w:rsidRPr="1D1DADDC">
              <w:rPr>
                <w:sz w:val="24"/>
                <w:lang w:val="lv-LV"/>
              </w:rPr>
              <w:t>Rīgā</w:t>
            </w:r>
          </w:p>
        </w:tc>
      </w:tr>
    </w:tbl>
    <w:p w:rsidR="00BC67F6" w:rsidRPr="00042544" w:rsidP="1D1DADDC" w14:paraId="594BA744" w14:textId="77777777">
      <w:pPr>
        <w:spacing w:line="276" w:lineRule="auto"/>
        <w:rPr>
          <w:sz w:val="24"/>
          <w:lang w:val="lv-LV"/>
        </w:rPr>
      </w:pPr>
    </w:p>
    <w:tbl>
      <w:tblPr>
        <w:tblW w:w="2909" w:type="dxa"/>
        <w:tblInd w:w="108" w:type="dxa"/>
        <w:tblLayout w:type="fixed"/>
        <w:tblLook w:val="0000"/>
      </w:tblPr>
      <w:tblGrid>
        <w:gridCol w:w="2909"/>
      </w:tblGrid>
      <w:tr w14:paraId="6F20367B" w14:textId="77777777" w:rsidTr="1D1DADDC">
        <w:tblPrEx>
          <w:tblW w:w="2909" w:type="dxa"/>
          <w:tblInd w:w="108" w:type="dxa"/>
          <w:tblLayout w:type="fixed"/>
          <w:tblLook w:val="0000"/>
        </w:tblPrEx>
        <w:tc>
          <w:tcPr>
            <w:tcW w:w="2909" w:type="dxa"/>
            <w:tcBorders>
              <w:bottom w:val="single" w:sz="6" w:space="0" w:color="auto"/>
            </w:tcBorders>
            <w:vAlign w:val="bottom"/>
          </w:tcPr>
          <w:p w:rsidR="006F7A48" w:rsidRPr="00042544" w:rsidP="1D1DADDC" w14:paraId="465CBF35" w14:textId="513E57F4">
            <w:pPr>
              <w:spacing w:line="276" w:lineRule="auto"/>
              <w:jc w:val="center"/>
              <w:rPr>
                <w:sz w:val="24"/>
                <w:lang w:val="lv-LV"/>
              </w:rPr>
            </w:pPr>
            <w:r w:rsidRPr="1D1DADDC">
              <w:rPr>
                <w:sz w:val="24"/>
                <w:lang w:val="lv-LV"/>
              </w:rPr>
              <w:t>202</w:t>
            </w:r>
            <w:r w:rsidR="005F3A1C">
              <w:rPr>
                <w:sz w:val="24"/>
                <w:lang w:val="lv-LV"/>
              </w:rPr>
              <w:t>3</w:t>
            </w:r>
            <w:r w:rsidRPr="1D1DADDC">
              <w:rPr>
                <w:sz w:val="24"/>
                <w:lang w:val="lv-LV"/>
              </w:rPr>
              <w:t xml:space="preserve">. gada  </w:t>
            </w:r>
            <w:r w:rsidR="008230E5">
              <w:rPr>
                <w:sz w:val="24"/>
                <w:lang w:val="lv-LV"/>
              </w:rPr>
              <w:t>3</w:t>
            </w:r>
            <w:r w:rsidRPr="1D1DADDC">
              <w:rPr>
                <w:sz w:val="24"/>
                <w:lang w:val="lv-LV"/>
              </w:rPr>
              <w:t xml:space="preserve">. </w:t>
            </w:r>
            <w:r w:rsidR="008230E5">
              <w:rPr>
                <w:sz w:val="24"/>
                <w:lang w:val="lv-LV"/>
              </w:rPr>
              <w:t>maijā</w:t>
            </w:r>
          </w:p>
        </w:tc>
      </w:tr>
    </w:tbl>
    <w:p w:rsidR="00BC67F6" w:rsidRPr="00042544" w:rsidP="1D1DADDC" w14:paraId="41D711E8" w14:textId="77777777">
      <w:pPr>
        <w:tabs>
          <w:tab w:val="left" w:pos="3825"/>
        </w:tabs>
        <w:spacing w:line="276" w:lineRule="auto"/>
        <w:rPr>
          <w:sz w:val="24"/>
          <w:lang w:val="lv-LV"/>
        </w:rPr>
      </w:pPr>
    </w:p>
    <w:tbl>
      <w:tblPr>
        <w:tblW w:w="9357" w:type="dxa"/>
        <w:tblInd w:w="103" w:type="dxa"/>
        <w:tblLook w:val="04A0"/>
      </w:tblPr>
      <w:tblGrid>
        <w:gridCol w:w="6237"/>
        <w:gridCol w:w="3000"/>
        <w:gridCol w:w="120"/>
      </w:tblGrid>
      <w:tr w14:paraId="3501B885" w14:textId="77777777" w:rsidTr="005F3A1C">
        <w:tblPrEx>
          <w:tblW w:w="9357" w:type="dxa"/>
          <w:tblInd w:w="103" w:type="dxa"/>
          <w:tblLook w:val="04A0"/>
        </w:tblPrEx>
        <w:trPr>
          <w:gridAfter w:val="1"/>
          <w:wAfter w:w="115" w:type="dxa"/>
        </w:trPr>
        <w:tc>
          <w:tcPr>
            <w:tcW w:w="9237" w:type="dxa"/>
            <w:gridSpan w:val="2"/>
            <w:tcBorders>
              <w:top w:val="single" w:sz="4" w:space="0" w:color="auto"/>
              <w:left w:val="single" w:sz="4" w:space="0" w:color="auto"/>
              <w:bottom w:val="single" w:sz="4" w:space="0" w:color="auto"/>
              <w:right w:val="single" w:sz="4" w:space="0" w:color="auto"/>
            </w:tcBorders>
          </w:tcPr>
          <w:p w:rsidR="00631864" w:rsidRPr="00042544" w:rsidP="1D1DADDC" w14:paraId="72D6C99E" w14:textId="6CCA39AC">
            <w:pPr>
              <w:numPr>
                <w:ilvl w:val="0"/>
                <w:numId w:val="12"/>
              </w:numPr>
              <w:tabs>
                <w:tab w:val="left" w:pos="252"/>
                <w:tab w:val="left" w:pos="432"/>
                <w:tab w:val="left" w:pos="702"/>
                <w:tab w:val="left" w:pos="993"/>
              </w:tabs>
              <w:spacing w:before="60" w:after="60" w:line="276" w:lineRule="auto"/>
              <w:ind w:left="0" w:firstLine="0"/>
              <w:jc w:val="both"/>
              <w:textAlignment w:val="auto"/>
              <w:rPr>
                <w:sz w:val="24"/>
                <w:lang w:val="lv-LV"/>
              </w:rPr>
            </w:pPr>
            <w:r w:rsidRPr="1D1DADDC">
              <w:rPr>
                <w:b/>
                <w:bCs/>
                <w:sz w:val="24"/>
                <w:lang w:val="lv-LV"/>
              </w:rPr>
              <w:t>Objekta nosaukums:</w:t>
            </w:r>
            <w:r w:rsidRPr="1D1DADDC">
              <w:rPr>
                <w:sz w:val="24"/>
                <w:lang w:val="lv-LV"/>
              </w:rPr>
              <w:t xml:space="preserve"> </w:t>
            </w:r>
            <w:r w:rsidR="008230E5">
              <w:rPr>
                <w:bCs/>
                <w:sz w:val="24"/>
                <w:lang w:val="lv-LV"/>
              </w:rPr>
              <w:t>Bērnu dienas nometne “IEPELDAM VASARĀ”</w:t>
            </w:r>
          </w:p>
        </w:tc>
      </w:tr>
      <w:tr w14:paraId="7FABE6E3" w14:textId="77777777" w:rsidTr="005F3A1C">
        <w:tblPrEx>
          <w:tblW w:w="9357" w:type="dxa"/>
          <w:tblInd w:w="103" w:type="dxa"/>
          <w:tblLook w:val="04A0"/>
        </w:tblPrEx>
        <w:trPr>
          <w:gridAfter w:val="1"/>
          <w:wAfter w:w="115" w:type="dxa"/>
        </w:trPr>
        <w:tc>
          <w:tcPr>
            <w:tcW w:w="9237" w:type="dxa"/>
            <w:gridSpan w:val="2"/>
            <w:tcBorders>
              <w:top w:val="single" w:sz="4" w:space="0" w:color="auto"/>
              <w:left w:val="single" w:sz="4" w:space="0" w:color="auto"/>
              <w:bottom w:val="single" w:sz="4" w:space="0" w:color="auto"/>
              <w:right w:val="single" w:sz="4" w:space="0" w:color="auto"/>
            </w:tcBorders>
          </w:tcPr>
          <w:p w:rsidR="00631864" w:rsidRPr="00042544" w:rsidP="1D1DADDC" w14:paraId="1E10A58D" w14:textId="19B41AE2">
            <w:pPr>
              <w:numPr>
                <w:ilvl w:val="0"/>
                <w:numId w:val="12"/>
              </w:numPr>
              <w:tabs>
                <w:tab w:val="left" w:pos="252"/>
                <w:tab w:val="left" w:pos="432"/>
                <w:tab w:val="left" w:pos="702"/>
                <w:tab w:val="left" w:pos="993"/>
              </w:tabs>
              <w:spacing w:before="60" w:after="60" w:line="276" w:lineRule="auto"/>
              <w:ind w:left="0" w:firstLine="0"/>
              <w:jc w:val="both"/>
              <w:textAlignment w:val="auto"/>
              <w:rPr>
                <w:sz w:val="24"/>
                <w:lang w:val="lv-LV"/>
              </w:rPr>
            </w:pPr>
            <w:r w:rsidRPr="1D1DADDC">
              <w:rPr>
                <w:b/>
                <w:bCs/>
                <w:sz w:val="24"/>
                <w:lang w:val="lv-LV"/>
              </w:rPr>
              <w:t>Objekta īpašnieks:</w:t>
            </w:r>
            <w:r w:rsidRPr="001A7FA9" w:rsidR="005F3A1C">
              <w:rPr>
                <w:sz w:val="24"/>
                <w:lang w:val="lv-LV"/>
              </w:rPr>
              <w:t xml:space="preserve"> S</w:t>
            </w:r>
            <w:r w:rsidR="005F3A1C">
              <w:rPr>
                <w:sz w:val="24"/>
                <w:lang w:val="lv-LV"/>
              </w:rPr>
              <w:t>abiedrība ar ierobežotu atbildību</w:t>
            </w:r>
            <w:r w:rsidRPr="001A7FA9" w:rsidR="005F3A1C">
              <w:rPr>
                <w:sz w:val="24"/>
                <w:lang w:val="lv-LV"/>
              </w:rPr>
              <w:t xml:space="preserve"> "Olimpiskais sporta centrs", reģ. Nr. 40003558463</w:t>
            </w:r>
            <w:r w:rsidRPr="1D1DADDC">
              <w:rPr>
                <w:sz w:val="24"/>
                <w:lang w:val="lv-LV"/>
              </w:rPr>
              <w:t xml:space="preserve"> </w:t>
            </w:r>
          </w:p>
        </w:tc>
      </w:tr>
      <w:tr w14:paraId="380E2B0E" w14:textId="77777777" w:rsidTr="005F3A1C">
        <w:tblPrEx>
          <w:tblW w:w="9357" w:type="dxa"/>
          <w:tblInd w:w="103" w:type="dxa"/>
          <w:tblLook w:val="04A0"/>
        </w:tblPrEx>
        <w:trPr>
          <w:gridAfter w:val="1"/>
          <w:wAfter w:w="115" w:type="dxa"/>
        </w:trPr>
        <w:tc>
          <w:tcPr>
            <w:tcW w:w="9237" w:type="dxa"/>
            <w:gridSpan w:val="2"/>
            <w:tcBorders>
              <w:top w:val="single" w:sz="4" w:space="0" w:color="auto"/>
              <w:left w:val="single" w:sz="4" w:space="0" w:color="auto"/>
              <w:bottom w:val="single" w:sz="4" w:space="0" w:color="auto"/>
              <w:right w:val="single" w:sz="4" w:space="0" w:color="auto"/>
            </w:tcBorders>
          </w:tcPr>
          <w:p w:rsidR="00631864" w:rsidRPr="00042544" w:rsidP="1D1DADDC" w14:paraId="00C59C69" w14:textId="3F309A45">
            <w:pPr>
              <w:numPr>
                <w:ilvl w:val="0"/>
                <w:numId w:val="12"/>
              </w:numPr>
              <w:tabs>
                <w:tab w:val="left" w:pos="252"/>
                <w:tab w:val="left" w:pos="432"/>
                <w:tab w:val="left" w:pos="702"/>
                <w:tab w:val="left" w:pos="993"/>
              </w:tabs>
              <w:spacing w:before="60" w:after="60" w:line="276" w:lineRule="auto"/>
              <w:ind w:left="0" w:firstLine="0"/>
              <w:jc w:val="both"/>
              <w:textAlignment w:val="auto"/>
              <w:rPr>
                <w:sz w:val="24"/>
                <w:lang w:val="lv-LV"/>
              </w:rPr>
            </w:pPr>
            <w:r w:rsidRPr="1D1DADDC">
              <w:rPr>
                <w:b/>
                <w:bCs/>
                <w:sz w:val="24"/>
                <w:lang w:val="lv-LV"/>
              </w:rPr>
              <w:t>Objekta adrese:</w:t>
            </w:r>
            <w:r w:rsidRPr="1D1DADDC">
              <w:rPr>
                <w:sz w:val="24"/>
                <w:lang w:val="lv-LV"/>
              </w:rPr>
              <w:t xml:space="preserve"> Grostonas iela 6b, Rīga</w:t>
            </w:r>
          </w:p>
        </w:tc>
      </w:tr>
      <w:tr w14:paraId="3696E0A8" w14:textId="77777777" w:rsidTr="005F3A1C">
        <w:tblPrEx>
          <w:tblW w:w="9357" w:type="dxa"/>
          <w:tblInd w:w="103" w:type="dxa"/>
          <w:tblLook w:val="04A0"/>
        </w:tblPrEx>
        <w:trPr>
          <w:gridAfter w:val="1"/>
          <w:wAfter w:w="115" w:type="dxa"/>
        </w:trPr>
        <w:tc>
          <w:tcPr>
            <w:tcW w:w="9237" w:type="dxa"/>
            <w:gridSpan w:val="2"/>
            <w:tcBorders>
              <w:top w:val="single" w:sz="4" w:space="0" w:color="auto"/>
              <w:left w:val="single" w:sz="4" w:space="0" w:color="auto"/>
              <w:bottom w:val="single" w:sz="4" w:space="0" w:color="auto"/>
              <w:right w:val="single" w:sz="4" w:space="0" w:color="auto"/>
            </w:tcBorders>
          </w:tcPr>
          <w:p w:rsidR="00631864" w:rsidRPr="00042544" w:rsidP="1D1DADDC" w14:paraId="129699CC" w14:textId="3986649E">
            <w:pPr>
              <w:numPr>
                <w:ilvl w:val="0"/>
                <w:numId w:val="12"/>
              </w:numPr>
              <w:tabs>
                <w:tab w:val="left" w:pos="252"/>
                <w:tab w:val="left" w:pos="432"/>
                <w:tab w:val="left" w:pos="702"/>
                <w:tab w:val="left" w:pos="993"/>
              </w:tabs>
              <w:spacing w:before="60" w:after="60" w:line="276" w:lineRule="auto"/>
              <w:ind w:left="0" w:firstLine="0"/>
              <w:jc w:val="both"/>
              <w:textAlignment w:val="auto"/>
              <w:rPr>
                <w:sz w:val="24"/>
                <w:lang w:val="lv-LV"/>
              </w:rPr>
            </w:pPr>
            <w:r w:rsidRPr="1D1DADDC">
              <w:rPr>
                <w:b/>
                <w:bCs/>
                <w:sz w:val="24"/>
                <w:lang w:val="lv-LV"/>
              </w:rPr>
              <w:t>Novērtēšanu veica:</w:t>
            </w:r>
            <w:r w:rsidRPr="1D1DADDC">
              <w:rPr>
                <w:sz w:val="24"/>
                <w:lang w:val="lv-LV"/>
              </w:rPr>
              <w:t xml:space="preserve"> </w:t>
            </w:r>
            <w:r w:rsidR="005F3A1C">
              <w:rPr>
                <w:sz w:val="24"/>
                <w:lang w:eastAsia="lv-LV"/>
              </w:rPr>
              <w:t>14</w:t>
            </w:r>
            <w:r w:rsidRPr="001A7FA9" w:rsidR="005F3A1C">
              <w:rPr>
                <w:sz w:val="24"/>
              </w:rPr>
              <w:t>.0</w:t>
            </w:r>
            <w:r w:rsidR="005F3A1C">
              <w:rPr>
                <w:sz w:val="24"/>
              </w:rPr>
              <w:t>2</w:t>
            </w:r>
            <w:r w:rsidRPr="001A7FA9" w:rsidR="005F3A1C">
              <w:rPr>
                <w:sz w:val="24"/>
              </w:rPr>
              <w:t>.202</w:t>
            </w:r>
            <w:r w:rsidR="005F3A1C">
              <w:rPr>
                <w:sz w:val="24"/>
              </w:rPr>
              <w:t>3</w:t>
            </w:r>
            <w:r w:rsidRPr="001A7FA9" w:rsidR="005F3A1C">
              <w:rPr>
                <w:sz w:val="24"/>
              </w:rPr>
              <w:t xml:space="preserve">. </w:t>
            </w:r>
            <w:r w:rsidR="005F3A1C">
              <w:rPr>
                <w:sz w:val="24"/>
              </w:rPr>
              <w:t>higiēnas ārste Nataļja Vorobjova</w:t>
            </w:r>
          </w:p>
        </w:tc>
      </w:tr>
      <w:tr w14:paraId="79D86BCA" w14:textId="77777777" w:rsidTr="005F3A1C">
        <w:tblPrEx>
          <w:tblW w:w="9357" w:type="dxa"/>
          <w:tblInd w:w="103" w:type="dxa"/>
          <w:tblLook w:val="04A0"/>
        </w:tblPrEx>
        <w:trPr>
          <w:gridAfter w:val="1"/>
          <w:wAfter w:w="115" w:type="dxa"/>
        </w:trPr>
        <w:tc>
          <w:tcPr>
            <w:tcW w:w="9237" w:type="dxa"/>
            <w:gridSpan w:val="2"/>
            <w:tcBorders>
              <w:top w:val="single" w:sz="4" w:space="0" w:color="auto"/>
              <w:left w:val="single" w:sz="4" w:space="0" w:color="auto"/>
              <w:bottom w:val="single" w:sz="4" w:space="0" w:color="auto"/>
              <w:right w:val="single" w:sz="4" w:space="0" w:color="auto"/>
            </w:tcBorders>
          </w:tcPr>
          <w:p w:rsidR="00631864" w:rsidRPr="00042544" w:rsidP="1D1DADDC" w14:paraId="553553B0" w14:textId="04E04398">
            <w:pPr>
              <w:numPr>
                <w:ilvl w:val="0"/>
                <w:numId w:val="12"/>
              </w:numPr>
              <w:tabs>
                <w:tab w:val="left" w:pos="252"/>
                <w:tab w:val="left" w:pos="432"/>
                <w:tab w:val="left" w:pos="702"/>
                <w:tab w:val="left" w:pos="993"/>
              </w:tabs>
              <w:spacing w:before="60" w:after="60" w:line="276" w:lineRule="auto"/>
              <w:ind w:left="0" w:firstLine="0"/>
              <w:jc w:val="both"/>
              <w:textAlignment w:val="auto"/>
              <w:rPr>
                <w:sz w:val="24"/>
                <w:lang w:val="lv-LV"/>
              </w:rPr>
            </w:pPr>
            <w:r w:rsidRPr="1D1DADDC">
              <w:rPr>
                <w:b/>
                <w:bCs/>
                <w:sz w:val="24"/>
                <w:lang w:val="lv-LV"/>
              </w:rPr>
              <w:t>Novērtēšanā piedalījās:</w:t>
            </w:r>
            <w:r w:rsidRPr="1D1DADDC">
              <w:rPr>
                <w:sz w:val="24"/>
                <w:lang w:val="lv-LV"/>
              </w:rPr>
              <w:t xml:space="preserve"> </w:t>
            </w:r>
            <w:r w:rsidR="008230E5">
              <w:rPr>
                <w:sz w:val="24"/>
                <w:lang w:val="lv-LV"/>
              </w:rPr>
              <w:t xml:space="preserve">Nometnes vadītāja un </w:t>
            </w:r>
            <w:r w:rsidRPr="001A7FA9" w:rsidR="005F3A1C">
              <w:rPr>
                <w:sz w:val="24"/>
                <w:lang w:val="lv-LV"/>
              </w:rPr>
              <w:t>S</w:t>
            </w:r>
            <w:r w:rsidR="005F3A1C">
              <w:rPr>
                <w:sz w:val="24"/>
                <w:lang w:val="lv-LV"/>
              </w:rPr>
              <w:t>abiedrības ar ierobežotu atbildību</w:t>
            </w:r>
            <w:r w:rsidRPr="001A7FA9" w:rsidR="005F3A1C">
              <w:rPr>
                <w:sz w:val="24"/>
                <w:lang w:val="lv-LV"/>
              </w:rPr>
              <w:t xml:space="preserve"> "Olimpiskais sporta centrs"</w:t>
            </w:r>
            <w:r w:rsidR="005F3A1C">
              <w:rPr>
                <w:sz w:val="24"/>
                <w:lang w:val="lv-LV"/>
              </w:rPr>
              <w:t xml:space="preserve"> projektu vadītāja Agnese Ančupāne</w:t>
            </w:r>
          </w:p>
        </w:tc>
      </w:tr>
      <w:tr w14:paraId="0A4FF186" w14:textId="77777777" w:rsidTr="005F3A1C">
        <w:tblPrEx>
          <w:tblW w:w="9357" w:type="dxa"/>
          <w:tblInd w:w="103" w:type="dxa"/>
          <w:tblLook w:val="04A0"/>
        </w:tblPrEx>
        <w:trPr>
          <w:gridAfter w:val="1"/>
          <w:wAfter w:w="115" w:type="dxa"/>
        </w:trPr>
        <w:tc>
          <w:tcPr>
            <w:tcW w:w="9237" w:type="dxa"/>
            <w:gridSpan w:val="2"/>
            <w:tcBorders>
              <w:top w:val="single" w:sz="4" w:space="0" w:color="auto"/>
              <w:left w:val="single" w:sz="4" w:space="0" w:color="auto"/>
              <w:bottom w:val="single" w:sz="4" w:space="0" w:color="auto"/>
              <w:right w:val="single" w:sz="4" w:space="0" w:color="auto"/>
            </w:tcBorders>
            <w:shd w:val="clear" w:color="auto" w:fill="auto"/>
          </w:tcPr>
          <w:p w:rsidR="00631864" w:rsidRPr="00042544" w:rsidP="1D1DADDC" w14:paraId="7EAC10F3" w14:textId="77777777">
            <w:pPr>
              <w:tabs>
                <w:tab w:val="left" w:pos="252"/>
                <w:tab w:val="left" w:pos="432"/>
                <w:tab w:val="left" w:pos="702"/>
                <w:tab w:val="left" w:pos="993"/>
              </w:tabs>
              <w:spacing w:line="276" w:lineRule="auto"/>
              <w:jc w:val="both"/>
              <w:rPr>
                <w:sz w:val="24"/>
                <w:lang w:val="lv-LV"/>
              </w:rPr>
            </w:pPr>
            <w:r w:rsidRPr="1D1DADDC">
              <w:rPr>
                <w:b/>
                <w:bCs/>
                <w:sz w:val="24"/>
                <w:lang w:val="lv-LV"/>
              </w:rPr>
              <w:t xml:space="preserve">Konstatēts:  </w:t>
            </w:r>
          </w:p>
          <w:p w:rsidR="004C41A4" w:rsidRPr="00042544" w:rsidP="1D1DADDC" w14:paraId="5CC64D26" w14:textId="77777777">
            <w:pPr>
              <w:overflowPunct/>
              <w:autoSpaceDE/>
              <w:adjustRightInd/>
              <w:spacing w:line="276" w:lineRule="auto"/>
              <w:ind w:right="6"/>
              <w:jc w:val="both"/>
              <w:rPr>
                <w:b/>
                <w:bCs/>
                <w:sz w:val="24"/>
                <w:lang w:val="lv-LV"/>
              </w:rPr>
            </w:pPr>
            <w:r w:rsidRPr="1D1DADDC">
              <w:rPr>
                <w:b/>
                <w:bCs/>
                <w:sz w:val="24"/>
                <w:lang w:val="lv-LV"/>
              </w:rPr>
              <w:t>6.1. Vispārīgās ziņas par objektu/ objekta raksturojums</w:t>
            </w:r>
          </w:p>
          <w:p w:rsidR="00014056" w:rsidRPr="00421BE4" w:rsidP="00AD119B" w14:paraId="644CD693" w14:textId="7565A5D2">
            <w:pPr>
              <w:overflowPunct/>
              <w:autoSpaceDE/>
              <w:adjustRightInd/>
              <w:spacing w:line="276" w:lineRule="auto"/>
              <w:ind w:right="6"/>
              <w:jc w:val="both"/>
              <w:rPr>
                <w:sz w:val="24"/>
                <w:lang w:val="lv-LV"/>
              </w:rPr>
            </w:pPr>
            <w:r w:rsidRPr="1D1DADDC">
              <w:rPr>
                <w:sz w:val="24"/>
                <w:lang w:val="lv-LV"/>
              </w:rPr>
              <w:t xml:space="preserve">  </w:t>
            </w:r>
            <w:r w:rsidR="00406E96">
              <w:rPr>
                <w:bCs/>
                <w:sz w:val="24"/>
                <w:lang w:val="lv-LV"/>
              </w:rPr>
              <w:t xml:space="preserve">Bērnu dienas nometne “IEPELDAM VASARĀ” </w:t>
            </w:r>
            <w:r w:rsidR="00406E96">
              <w:rPr>
                <w:bCs/>
                <w:sz w:val="24"/>
                <w:lang w:val="lv-LV"/>
              </w:rPr>
              <w:t xml:space="preserve">tiks organizēta </w:t>
            </w:r>
            <w:r w:rsidRPr="001A7FA9" w:rsidR="00406E96">
              <w:rPr>
                <w:sz w:val="24"/>
                <w:lang w:val="lv-LV"/>
              </w:rPr>
              <w:t>S</w:t>
            </w:r>
            <w:r w:rsidR="00406E96">
              <w:rPr>
                <w:sz w:val="24"/>
                <w:lang w:val="lv-LV"/>
              </w:rPr>
              <w:t>abiedrība</w:t>
            </w:r>
            <w:r w:rsidR="00406E96">
              <w:rPr>
                <w:sz w:val="24"/>
                <w:lang w:val="lv-LV"/>
              </w:rPr>
              <w:t>s</w:t>
            </w:r>
            <w:r w:rsidR="00406E96">
              <w:rPr>
                <w:sz w:val="24"/>
                <w:lang w:val="lv-LV"/>
              </w:rPr>
              <w:t xml:space="preserve"> ar ierobežotu atbildību</w:t>
            </w:r>
            <w:r w:rsidRPr="001A7FA9" w:rsidR="00406E96">
              <w:rPr>
                <w:sz w:val="24"/>
                <w:lang w:val="lv-LV"/>
              </w:rPr>
              <w:t xml:space="preserve"> "Olimpiskais sporta centrs"</w:t>
            </w:r>
            <w:r w:rsidR="00406E96">
              <w:rPr>
                <w:sz w:val="24"/>
                <w:lang w:val="lv-LV"/>
              </w:rPr>
              <w:t>(arī n</w:t>
            </w:r>
            <w:r w:rsidR="00406E96">
              <w:rPr>
                <w:sz w:val="24"/>
                <w:lang w:val="lv-LV"/>
              </w:rPr>
              <w:t>ometnes organizētājs</w:t>
            </w:r>
            <w:r w:rsidR="00406E96">
              <w:rPr>
                <w:sz w:val="24"/>
                <w:lang w:val="lv-LV"/>
              </w:rPr>
              <w:t>) telpās Grostonas ielā 6b, Rīgā laika posmā no 26.06.2023. līdz 18.08.2023.</w:t>
            </w:r>
            <w:r w:rsidR="00303944">
              <w:rPr>
                <w:sz w:val="24"/>
                <w:lang w:val="lv-LV"/>
              </w:rPr>
              <w:t xml:space="preserve"> </w:t>
            </w:r>
            <w:r w:rsidR="00303944">
              <w:rPr>
                <w:sz w:val="24"/>
                <w:lang w:val="lv-LV"/>
              </w:rPr>
              <w:t>Objekta “</w:t>
            </w:r>
            <w:r w:rsidRPr="1D1DADDC" w:rsidR="00303944">
              <w:rPr>
                <w:sz w:val="24"/>
                <w:lang w:val="lv-LV"/>
              </w:rPr>
              <w:t>Olimpiskais sporta centrs</w:t>
            </w:r>
            <w:r w:rsidR="00303944">
              <w:rPr>
                <w:sz w:val="24"/>
                <w:lang w:val="lv-LV"/>
              </w:rPr>
              <w:t>” Grostonas ielā 6b, Rīgā iepriekšējā higiēniskā novērtēšana tika veikta 14.02.2023.</w:t>
            </w:r>
            <w:r w:rsidR="00303944">
              <w:rPr>
                <w:lang w:val="lv-LV"/>
              </w:rPr>
              <w:t xml:space="preserve"> </w:t>
            </w:r>
            <w:r w:rsidRPr="009B6F88" w:rsidR="00303944">
              <w:rPr>
                <w:sz w:val="24"/>
                <w:lang w:val="lv-LV"/>
              </w:rPr>
              <w:t xml:space="preserve">Rezultātā </w:t>
            </w:r>
            <w:r w:rsidR="00303944">
              <w:rPr>
                <w:sz w:val="24"/>
                <w:lang w:val="lv-LV"/>
              </w:rPr>
              <w:t>14</w:t>
            </w:r>
            <w:r w:rsidRPr="009B6F88" w:rsidR="00303944">
              <w:rPr>
                <w:sz w:val="24"/>
                <w:lang w:val="lv-LV"/>
              </w:rPr>
              <w:t>.0</w:t>
            </w:r>
            <w:r w:rsidR="00303944">
              <w:rPr>
                <w:sz w:val="24"/>
                <w:lang w:val="lv-LV"/>
              </w:rPr>
              <w:t>2</w:t>
            </w:r>
            <w:r w:rsidRPr="009B6F88" w:rsidR="00303944">
              <w:rPr>
                <w:sz w:val="24"/>
                <w:lang w:val="lv-LV"/>
              </w:rPr>
              <w:t>.20</w:t>
            </w:r>
            <w:r w:rsidR="00303944">
              <w:rPr>
                <w:sz w:val="24"/>
                <w:lang w:val="lv-LV"/>
              </w:rPr>
              <w:t>23</w:t>
            </w:r>
            <w:r w:rsidRPr="009B6F88" w:rsidR="00303944">
              <w:rPr>
                <w:sz w:val="24"/>
                <w:lang w:val="lv-LV"/>
              </w:rPr>
              <w:t>.</w:t>
            </w:r>
            <w:r w:rsidR="00303944">
              <w:rPr>
                <w:sz w:val="24"/>
                <w:lang w:val="lv-LV"/>
              </w:rPr>
              <w:t xml:space="preserve"> tika sagatavots Veselības inspekcijas atzinums par objekta gatavību darbības turpināšanai Nr. 2.4.5.-8./50 ar slēdzienu, ka </w:t>
            </w:r>
            <w:r w:rsidRPr="1D1DADDC" w:rsidR="00303944">
              <w:rPr>
                <w:sz w:val="24"/>
                <w:lang w:val="lv-LV"/>
              </w:rPr>
              <w:t xml:space="preserve">Objekts „Olimpiskais sporta centrs” </w:t>
            </w:r>
            <w:r w:rsidR="00303944">
              <w:rPr>
                <w:sz w:val="24"/>
                <w:lang w:val="lv-LV"/>
              </w:rPr>
              <w:t xml:space="preserve">(turpmāk- Centrs) </w:t>
            </w:r>
            <w:r w:rsidRPr="1D1DADDC" w:rsidR="00303944">
              <w:rPr>
                <w:sz w:val="24"/>
                <w:lang w:val="lv-LV"/>
              </w:rPr>
              <w:t xml:space="preserve">Grostonas ielā 6b, Rīgā </w:t>
            </w:r>
            <w:r w:rsidRPr="00E86938" w:rsidR="00303944">
              <w:rPr>
                <w:sz w:val="24"/>
                <w:lang w:val="lv-LV"/>
              </w:rPr>
              <w:t>atbilst</w:t>
            </w:r>
            <w:r w:rsidRPr="1D1DADDC" w:rsidR="00303944">
              <w:rPr>
                <w:sz w:val="24"/>
                <w:lang w:val="lv-LV"/>
              </w:rPr>
              <w:t xml:space="preserve"> higiēnas prasībām</w:t>
            </w:r>
            <w:r w:rsidR="00303944">
              <w:rPr>
                <w:sz w:val="24"/>
                <w:lang w:val="lv-LV"/>
              </w:rPr>
              <w:t>.</w:t>
            </w:r>
            <w:r w:rsidR="00406E96">
              <w:rPr>
                <w:sz w:val="24"/>
                <w:lang w:val="lv-LV"/>
              </w:rPr>
              <w:t xml:space="preserve"> </w:t>
            </w:r>
            <w:r w:rsidRPr="00406E96" w:rsidR="00406E96">
              <w:rPr>
                <w:sz w:val="24"/>
                <w:szCs w:val="20"/>
                <w:lang w:val="lv-LV"/>
              </w:rPr>
              <w:t>Nometnes veids- radošā, sporta un atpūtas bērnu dienas nometne</w:t>
            </w:r>
            <w:r w:rsidR="00AD119B">
              <w:rPr>
                <w:sz w:val="24"/>
                <w:lang w:val="lv-LV"/>
              </w:rPr>
              <w:t xml:space="preserve"> </w:t>
            </w:r>
            <w:r w:rsidR="00AD119B">
              <w:rPr>
                <w:sz w:val="24"/>
                <w:lang w:val="lv-LV"/>
              </w:rPr>
              <w:t>telpās un ārpus telpām</w:t>
            </w:r>
            <w:r w:rsidRPr="00406E96" w:rsidR="00406E96">
              <w:rPr>
                <w:sz w:val="24"/>
                <w:szCs w:val="20"/>
                <w:lang w:val="lv-LV"/>
              </w:rPr>
              <w:t xml:space="preserve">. Bērnu skaits nometnē – </w:t>
            </w:r>
            <w:r w:rsidR="00406E96">
              <w:rPr>
                <w:sz w:val="24"/>
                <w:szCs w:val="20"/>
                <w:lang w:val="lv-LV"/>
              </w:rPr>
              <w:t>3</w:t>
            </w:r>
            <w:r w:rsidRPr="00406E96" w:rsidR="00406E96">
              <w:rPr>
                <w:sz w:val="24"/>
                <w:szCs w:val="20"/>
                <w:lang w:val="lv-LV"/>
              </w:rPr>
              <w:t>0, vecumā no 7 līdz 13 gadiem</w:t>
            </w:r>
            <w:r w:rsidRPr="00406E96" w:rsidR="00406E96">
              <w:rPr>
                <w:sz w:val="24"/>
                <w:lang w:val="lv-LV"/>
              </w:rPr>
              <w:t xml:space="preserve">.  </w:t>
            </w:r>
            <w:r w:rsidRPr="00406E96" w:rsidR="00303944">
              <w:rPr>
                <w:sz w:val="24"/>
                <w:lang w:val="lv-LV" w:eastAsia="lv-LV"/>
              </w:rPr>
              <w:t xml:space="preserve">Nometnes vajadzībām tiks izmantotas </w:t>
            </w:r>
            <w:r w:rsidR="00AD119B">
              <w:rPr>
                <w:sz w:val="24"/>
                <w:lang w:val="lv-LV" w:eastAsia="lv-LV"/>
              </w:rPr>
              <w:t>Centra</w:t>
            </w:r>
            <w:r w:rsidRPr="00406E96" w:rsidR="00303944">
              <w:rPr>
                <w:sz w:val="24"/>
                <w:lang w:val="lv-LV" w:eastAsia="lv-LV"/>
              </w:rPr>
              <w:t xml:space="preserve"> telpas: </w:t>
            </w:r>
            <w:r w:rsidR="00AD119B">
              <w:rPr>
                <w:sz w:val="24"/>
                <w:lang w:val="lv-LV" w:eastAsia="lv-LV"/>
              </w:rPr>
              <w:t>halle- uzgaidāmā telpa, lielais un mazais peldbaseins, baseinu atpūtas zona ar bērnu rotaļu iekārtām, ģērbtuves, palīgtelpas, sanmezgli, konferenču zāle, četras sporta zāles</w:t>
            </w:r>
            <w:r w:rsidRPr="00406E96" w:rsidR="00303944">
              <w:rPr>
                <w:sz w:val="24"/>
                <w:lang w:val="lv-LV" w:eastAsia="lv-LV"/>
              </w:rPr>
              <w:t>.</w:t>
            </w:r>
            <w:r w:rsidRPr="00406E96" w:rsidR="00303944">
              <w:rPr>
                <w:sz w:val="24"/>
                <w:szCs w:val="20"/>
                <w:lang w:val="lv-LV"/>
              </w:rPr>
              <w:t xml:space="preserve"> </w:t>
            </w:r>
            <w:r w:rsidRPr="00406E96" w:rsidR="00303944">
              <w:rPr>
                <w:sz w:val="24"/>
                <w:lang w:val="lv-LV"/>
              </w:rPr>
              <w:t>Nometnes vadītāj</w:t>
            </w:r>
            <w:r w:rsidR="00E86938">
              <w:rPr>
                <w:sz w:val="24"/>
                <w:lang w:val="lv-LV"/>
              </w:rPr>
              <w:t>a Agnese Ančupāne</w:t>
            </w:r>
            <w:r w:rsidRPr="00406E96" w:rsidR="00303944">
              <w:rPr>
                <w:sz w:val="24"/>
                <w:lang w:val="lv-LV"/>
              </w:rPr>
              <w:t xml:space="preserve">, bērnu nometņu vadītāja apliecības Nr. </w:t>
            </w:r>
            <w:r w:rsidR="00E86938">
              <w:rPr>
                <w:sz w:val="24"/>
                <w:lang w:val="lv-LV"/>
              </w:rPr>
              <w:t>116-01122</w:t>
            </w:r>
            <w:r w:rsidRPr="00406E96" w:rsidR="00303944">
              <w:rPr>
                <w:sz w:val="24"/>
                <w:lang w:val="lv-LV"/>
              </w:rPr>
              <w:t xml:space="preserve">,  tālrunis </w:t>
            </w:r>
            <w:r w:rsidR="00E86938">
              <w:rPr>
                <w:sz w:val="24"/>
                <w:lang w:val="lv-LV"/>
              </w:rPr>
              <w:t>29776992</w:t>
            </w:r>
            <w:r w:rsidRPr="00406E96" w:rsidR="00406E96">
              <w:rPr>
                <w:sz w:val="24"/>
                <w:lang w:val="lv-LV"/>
              </w:rPr>
              <w:t xml:space="preserve"> </w:t>
            </w:r>
          </w:p>
          <w:p w:rsidR="00631864" w:rsidRPr="00042544" w:rsidP="1D1DADDC" w14:paraId="72D0A9F4" w14:textId="77777777">
            <w:pPr>
              <w:overflowPunct/>
              <w:autoSpaceDE/>
              <w:adjustRightInd/>
              <w:spacing w:line="276" w:lineRule="auto"/>
              <w:ind w:right="6"/>
              <w:jc w:val="both"/>
              <w:rPr>
                <w:b/>
                <w:bCs/>
                <w:sz w:val="24"/>
                <w:lang w:val="lv-LV"/>
              </w:rPr>
            </w:pPr>
            <w:r w:rsidRPr="1D1DADDC">
              <w:rPr>
                <w:b/>
                <w:bCs/>
                <w:sz w:val="24"/>
                <w:lang w:val="lv-LV"/>
              </w:rPr>
              <w:t>6.2. Iekštelpu virsmu apdare</w:t>
            </w:r>
          </w:p>
          <w:p w:rsidR="00631864" w:rsidRPr="00042544" w:rsidP="1D1DADDC" w14:paraId="4A14ECB4" w14:textId="182EF2B5">
            <w:pPr>
              <w:overflowPunct/>
              <w:autoSpaceDE/>
              <w:adjustRightInd/>
              <w:spacing w:line="276" w:lineRule="auto"/>
              <w:ind w:right="6"/>
              <w:jc w:val="both"/>
              <w:rPr>
                <w:i/>
                <w:iCs/>
                <w:spacing w:val="-4"/>
                <w:sz w:val="24"/>
                <w:lang w:val="lv-LV"/>
              </w:rPr>
            </w:pPr>
            <w:r w:rsidRPr="1D1DADDC">
              <w:rPr>
                <w:sz w:val="24"/>
                <w:lang w:val="lv-LV"/>
              </w:rPr>
              <w:t xml:space="preserve">   Iekštelpu apdarei ir izmantoti telpu funkcijām atbilstošie, viegli tīrāmi materiāli.</w:t>
            </w:r>
          </w:p>
          <w:p w:rsidR="00631864" w:rsidRPr="00042544" w:rsidP="1D1DADDC" w14:paraId="1FC980FF" w14:textId="77777777">
            <w:pPr>
              <w:overflowPunct/>
              <w:autoSpaceDE/>
              <w:adjustRightInd/>
              <w:spacing w:line="276" w:lineRule="auto"/>
              <w:ind w:right="6"/>
              <w:jc w:val="both"/>
              <w:rPr>
                <w:b/>
                <w:bCs/>
                <w:sz w:val="24"/>
                <w:lang w:val="lv-LV"/>
              </w:rPr>
            </w:pPr>
            <w:r w:rsidRPr="1D1DADDC">
              <w:rPr>
                <w:b/>
                <w:bCs/>
                <w:sz w:val="24"/>
                <w:lang w:val="lv-LV"/>
              </w:rPr>
              <w:t>6.3. Apgaismojums</w:t>
            </w:r>
          </w:p>
          <w:p w:rsidR="003E61FA" w:rsidRPr="00042544" w:rsidP="1D1DADDC" w14:paraId="106674AE" w14:textId="00710605">
            <w:pPr>
              <w:overflowPunct/>
              <w:autoSpaceDE/>
              <w:adjustRightInd/>
              <w:spacing w:line="276" w:lineRule="auto"/>
              <w:ind w:right="6"/>
              <w:jc w:val="both"/>
              <w:rPr>
                <w:sz w:val="24"/>
                <w:lang w:val="lv-LV"/>
              </w:rPr>
            </w:pPr>
            <w:r w:rsidRPr="1D1DADDC">
              <w:rPr>
                <w:spacing w:val="-2"/>
                <w:sz w:val="24"/>
                <w:lang w:val="lv-LV"/>
              </w:rPr>
              <w:t xml:space="preserve"> </w:t>
            </w:r>
            <w:r w:rsidRPr="1D1DADDC">
              <w:rPr>
                <w:sz w:val="24"/>
                <w:lang w:val="lv-LV"/>
              </w:rPr>
              <w:t xml:space="preserve">   </w:t>
            </w:r>
            <w:r w:rsidRPr="1D1DADDC" w:rsidR="00D7162C">
              <w:rPr>
                <w:sz w:val="24"/>
                <w:lang w:val="lv-LV"/>
              </w:rPr>
              <w:t>Visās funkcionālās telpās</w:t>
            </w:r>
            <w:r w:rsidRPr="1D1DADDC" w:rsidR="00273227">
              <w:rPr>
                <w:sz w:val="24"/>
                <w:lang w:val="lv-LV"/>
              </w:rPr>
              <w:t xml:space="preserve"> ir nodrošināts gan dabiskais, gan </w:t>
            </w:r>
            <w:r w:rsidRPr="1D1DADDC" w:rsidR="00272D2E">
              <w:rPr>
                <w:sz w:val="24"/>
                <w:lang w:val="lv-LV"/>
              </w:rPr>
              <w:t>mākslīgais apgaismojums</w:t>
            </w:r>
            <w:r w:rsidRPr="1D1DADDC" w:rsidR="00D7162C">
              <w:rPr>
                <w:sz w:val="24"/>
                <w:lang w:val="lv-LV"/>
              </w:rPr>
              <w:t>, pārējās telpās – tikai mākslīgais apgaismojums</w:t>
            </w:r>
            <w:r w:rsidRPr="1D1DADDC">
              <w:rPr>
                <w:sz w:val="24"/>
                <w:lang w:val="lv-LV"/>
              </w:rPr>
              <w:t>.</w:t>
            </w:r>
            <w:r w:rsidRPr="1D1DADDC" w:rsidR="00273227">
              <w:rPr>
                <w:sz w:val="24"/>
                <w:lang w:val="lv-LV"/>
              </w:rPr>
              <w:t xml:space="preserve"> </w:t>
            </w:r>
            <w:r w:rsidRPr="1D1DADDC" w:rsidR="00042544">
              <w:rPr>
                <w:sz w:val="24"/>
                <w:lang w:val="lv-LV"/>
              </w:rPr>
              <w:t>Vizuāli – atbilstošs.</w:t>
            </w:r>
          </w:p>
          <w:p w:rsidR="00631864" w:rsidRPr="00042544" w:rsidP="1D1DADDC" w14:paraId="4596F9F9" w14:textId="77777777">
            <w:pPr>
              <w:overflowPunct/>
              <w:autoSpaceDE/>
              <w:adjustRightInd/>
              <w:spacing w:line="276" w:lineRule="auto"/>
              <w:ind w:right="6"/>
              <w:jc w:val="both"/>
              <w:rPr>
                <w:b/>
                <w:bCs/>
                <w:sz w:val="24"/>
                <w:lang w:val="lv-LV"/>
              </w:rPr>
            </w:pPr>
            <w:r w:rsidRPr="1D1DADDC">
              <w:rPr>
                <w:b/>
                <w:bCs/>
                <w:sz w:val="24"/>
                <w:lang w:val="lv-LV"/>
              </w:rPr>
              <w:t xml:space="preserve">6.4. Siltumapgāde </w:t>
            </w:r>
          </w:p>
          <w:p w:rsidR="00631864" w:rsidRPr="00042544" w:rsidP="1D1DADDC" w14:paraId="4C00993A" w14:textId="1F90A20D">
            <w:pPr>
              <w:overflowPunct/>
              <w:autoSpaceDE/>
              <w:adjustRightInd/>
              <w:spacing w:line="276" w:lineRule="auto"/>
              <w:ind w:right="6"/>
              <w:jc w:val="both"/>
              <w:rPr>
                <w:i/>
                <w:iCs/>
                <w:spacing w:val="-4"/>
                <w:sz w:val="24"/>
                <w:lang w:val="lv-LV"/>
              </w:rPr>
            </w:pPr>
            <w:r w:rsidRPr="1D1DADDC">
              <w:rPr>
                <w:sz w:val="24"/>
                <w:lang w:val="lv-LV"/>
              </w:rPr>
              <w:t xml:space="preserve">   Pieslēgums Rīgas pilsētas centralizētajiem tīkliem.   </w:t>
            </w:r>
          </w:p>
          <w:p w:rsidR="00631864" w:rsidRPr="00042544" w:rsidP="1D1DADDC" w14:paraId="4E0322C2" w14:textId="77777777">
            <w:pPr>
              <w:overflowPunct/>
              <w:autoSpaceDE/>
              <w:adjustRightInd/>
              <w:spacing w:line="276" w:lineRule="auto"/>
              <w:ind w:right="6"/>
              <w:jc w:val="both"/>
              <w:rPr>
                <w:b/>
                <w:bCs/>
                <w:sz w:val="24"/>
                <w:lang w:val="lv-LV"/>
              </w:rPr>
            </w:pPr>
            <w:r w:rsidRPr="1D1DADDC">
              <w:rPr>
                <w:b/>
                <w:bCs/>
                <w:sz w:val="24"/>
                <w:lang w:val="lv-LV"/>
              </w:rPr>
              <w:t xml:space="preserve">6.5. Gaisa apmaiņa </w:t>
            </w:r>
          </w:p>
          <w:p w:rsidR="00631864" w:rsidRPr="00042544" w:rsidP="1D1DADDC" w14:paraId="69593A66" w14:textId="66F9593A">
            <w:pPr>
              <w:tabs>
                <w:tab w:val="left" w:pos="993"/>
              </w:tabs>
              <w:spacing w:line="276" w:lineRule="auto"/>
              <w:jc w:val="both"/>
              <w:rPr>
                <w:sz w:val="24"/>
                <w:lang w:val="lv-LV"/>
              </w:rPr>
            </w:pPr>
            <w:r w:rsidRPr="1D1DADDC">
              <w:rPr>
                <w:sz w:val="24"/>
                <w:lang w:val="lv-LV"/>
              </w:rPr>
              <w:t xml:space="preserve">   Visām funkcionālām telpām paredzēta dabiskā ventilācija caur veramiem logiem un durvīm, kā arī ierīkota centralizētā mehāniskā piespiedu-nosūces ventilācijas sistēma. Sanitārajos mezglos paredzēta piespiedu nosūce.</w:t>
            </w:r>
          </w:p>
          <w:p w:rsidR="00631864" w:rsidRPr="00042544" w:rsidP="1D1DADDC" w14:paraId="1F2257AA" w14:textId="77777777">
            <w:pPr>
              <w:overflowPunct/>
              <w:autoSpaceDE/>
              <w:adjustRightInd/>
              <w:spacing w:line="276" w:lineRule="auto"/>
              <w:ind w:right="6"/>
              <w:jc w:val="both"/>
              <w:rPr>
                <w:b/>
                <w:bCs/>
                <w:sz w:val="24"/>
                <w:lang w:val="lv-LV"/>
              </w:rPr>
            </w:pPr>
            <w:r w:rsidRPr="1D1DADDC">
              <w:rPr>
                <w:b/>
                <w:bCs/>
                <w:sz w:val="24"/>
                <w:lang w:val="lv-LV"/>
              </w:rPr>
              <w:t>6.6. Ūdens apgāde</w:t>
            </w:r>
          </w:p>
          <w:p w:rsidR="00631864" w:rsidRPr="00042544" w:rsidP="1D1DADDC" w14:paraId="0389CADC" w14:textId="77777777">
            <w:pPr>
              <w:overflowPunct/>
              <w:autoSpaceDE/>
              <w:adjustRightInd/>
              <w:spacing w:line="276" w:lineRule="auto"/>
              <w:ind w:right="6"/>
              <w:jc w:val="both"/>
              <w:rPr>
                <w:sz w:val="24"/>
                <w:lang w:val="lv-LV"/>
              </w:rPr>
            </w:pPr>
            <w:r w:rsidRPr="1D1DADDC">
              <w:rPr>
                <w:sz w:val="24"/>
                <w:lang w:val="lv-LV"/>
              </w:rPr>
              <w:t xml:space="preserve">   Pieslēgums Rīgas pilsētas centralizētajiem tīkliem.   </w:t>
            </w:r>
          </w:p>
          <w:p w:rsidR="00631864" w:rsidRPr="00042544" w:rsidP="1D1DADDC" w14:paraId="583812F1" w14:textId="77777777">
            <w:pPr>
              <w:overflowPunct/>
              <w:autoSpaceDE/>
              <w:adjustRightInd/>
              <w:spacing w:line="276" w:lineRule="auto"/>
              <w:ind w:right="6"/>
              <w:jc w:val="both"/>
              <w:rPr>
                <w:b/>
                <w:bCs/>
                <w:sz w:val="24"/>
                <w:lang w:val="lv-LV"/>
              </w:rPr>
            </w:pPr>
            <w:r w:rsidRPr="1D1DADDC">
              <w:rPr>
                <w:b/>
                <w:bCs/>
                <w:sz w:val="24"/>
                <w:lang w:val="lv-LV"/>
              </w:rPr>
              <w:t>6.7. Kanalizācijas sistēma</w:t>
            </w:r>
          </w:p>
          <w:p w:rsidR="00631864" w:rsidRPr="00042544" w:rsidP="1D1DADDC" w14:paraId="7A3B8A27" w14:textId="77777777">
            <w:pPr>
              <w:overflowPunct/>
              <w:autoSpaceDE/>
              <w:adjustRightInd/>
              <w:spacing w:line="276" w:lineRule="auto"/>
              <w:ind w:right="6"/>
              <w:jc w:val="both"/>
              <w:rPr>
                <w:sz w:val="24"/>
                <w:lang w:val="lv-LV" w:eastAsia="lv-LV"/>
              </w:rPr>
            </w:pPr>
            <w:r w:rsidRPr="1D1DADDC">
              <w:rPr>
                <w:sz w:val="24"/>
                <w:lang w:val="lv-LV"/>
              </w:rPr>
              <w:t xml:space="preserve">   Pieslēgums Rīgas pilsētas centralizētajiem tīkliem.</w:t>
            </w:r>
          </w:p>
          <w:p w:rsidR="00631864" w:rsidRPr="00042544" w:rsidP="1D1DADDC" w14:paraId="592FFBDE" w14:textId="77777777">
            <w:pPr>
              <w:overflowPunct/>
              <w:autoSpaceDE/>
              <w:adjustRightInd/>
              <w:spacing w:line="276" w:lineRule="auto"/>
              <w:ind w:right="6"/>
              <w:jc w:val="both"/>
              <w:rPr>
                <w:b/>
                <w:bCs/>
                <w:sz w:val="24"/>
                <w:lang w:val="lv-LV"/>
              </w:rPr>
            </w:pPr>
            <w:r w:rsidRPr="1D1DADDC">
              <w:rPr>
                <w:b/>
                <w:bCs/>
                <w:sz w:val="24"/>
                <w:lang w:val="lv-LV"/>
              </w:rPr>
              <w:t>6.8. Teritorijas labiekārtošana</w:t>
            </w:r>
          </w:p>
          <w:p w:rsidR="00631864" w:rsidRPr="00042544" w:rsidP="1D1DADDC" w14:paraId="20DE5DAD" w14:textId="589BD83C">
            <w:pPr>
              <w:overflowPunct/>
              <w:autoSpaceDE/>
              <w:adjustRightInd/>
              <w:spacing w:line="276" w:lineRule="auto"/>
              <w:ind w:right="6"/>
              <w:jc w:val="both"/>
              <w:rPr>
                <w:sz w:val="24"/>
                <w:lang w:val="lv-LV"/>
              </w:rPr>
            </w:pPr>
            <w:r w:rsidRPr="1D1DADDC">
              <w:rPr>
                <w:sz w:val="24"/>
                <w:lang w:val="lv-LV"/>
              </w:rPr>
              <w:t xml:space="preserve">   Ēkai piegulošā teritorija ir labiekārtota (asfaltēta), daļēji apzaļumota, ierīkota arī ierobežota autostāvvieta. </w:t>
            </w:r>
          </w:p>
          <w:p w:rsidR="00631864" w:rsidRPr="00042544" w:rsidP="1D1DADDC" w14:paraId="0DBC6A27" w14:textId="77777777">
            <w:pPr>
              <w:overflowPunct/>
              <w:autoSpaceDE/>
              <w:adjustRightInd/>
              <w:spacing w:line="276" w:lineRule="auto"/>
              <w:ind w:right="6"/>
              <w:jc w:val="both"/>
              <w:rPr>
                <w:b/>
                <w:bCs/>
                <w:sz w:val="24"/>
                <w:lang w:val="lv-LV"/>
              </w:rPr>
            </w:pPr>
            <w:r w:rsidRPr="1D1DADDC">
              <w:rPr>
                <w:b/>
                <w:bCs/>
                <w:sz w:val="24"/>
                <w:lang w:val="lv-LV"/>
              </w:rPr>
              <w:t>6.9. Vides pieejamība</w:t>
            </w:r>
          </w:p>
          <w:p w:rsidR="00631864" w:rsidRPr="00042544" w:rsidP="1D1DADDC" w14:paraId="10410568" w14:textId="6DF85503">
            <w:pPr>
              <w:overflowPunct/>
              <w:autoSpaceDE/>
              <w:adjustRightInd/>
              <w:spacing w:line="276" w:lineRule="auto"/>
              <w:ind w:right="6"/>
              <w:jc w:val="both"/>
              <w:rPr>
                <w:sz w:val="24"/>
                <w:lang w:val="lv-LV"/>
              </w:rPr>
            </w:pPr>
            <w:r w:rsidRPr="1D1DADDC">
              <w:rPr>
                <w:sz w:val="24"/>
                <w:lang w:val="lv-LV"/>
              </w:rPr>
              <w:t xml:space="preserve">   Ir nodrošināta: ērtai iekļūšanai Centra telpās ieeja ir vienā līmenī ar piegulošu teritoriju, 1. stāvā ir pieejama tualete cilvēkiem ar īpašām vajadzībām ar piemērotu palīgaprīkojumu. 1. stāva līmenī ir nodrošināta pārvietošanās iespēja personām ar īpašām vajadzībām.</w:t>
            </w:r>
          </w:p>
          <w:p w:rsidR="00631864" w:rsidRPr="00042544" w:rsidP="1D1DADDC" w14:paraId="297912D7" w14:textId="77777777">
            <w:pPr>
              <w:adjustRightInd/>
              <w:spacing w:line="276" w:lineRule="auto"/>
              <w:ind w:right="6"/>
              <w:jc w:val="both"/>
              <w:rPr>
                <w:b/>
                <w:bCs/>
                <w:sz w:val="24"/>
                <w:lang w:val="lv-LV"/>
              </w:rPr>
            </w:pPr>
            <w:r w:rsidRPr="1D1DADDC">
              <w:rPr>
                <w:b/>
                <w:bCs/>
                <w:sz w:val="24"/>
                <w:lang w:val="lv-LV"/>
              </w:rPr>
              <w:t>6.10.Riska faktoru novērtēšana un cita informācija</w:t>
            </w:r>
          </w:p>
          <w:p w:rsidR="00631864" w:rsidRPr="00042544" w:rsidP="1D1DADDC" w14:paraId="24D49474" w14:textId="77777777">
            <w:pPr>
              <w:tabs>
                <w:tab w:val="left" w:pos="993"/>
              </w:tabs>
              <w:spacing w:line="276" w:lineRule="auto"/>
              <w:jc w:val="both"/>
              <w:rPr>
                <w:sz w:val="24"/>
                <w:lang w:val="lv-LV"/>
              </w:rPr>
            </w:pPr>
            <w:r w:rsidRPr="1D1DADDC">
              <w:rPr>
                <w:sz w:val="24"/>
                <w:lang w:val="lv-LV"/>
              </w:rPr>
              <w:t xml:space="preserve">   Nav nepieciešama.</w:t>
            </w:r>
          </w:p>
        </w:tc>
      </w:tr>
      <w:tr w14:paraId="4D11DC5E" w14:textId="77777777" w:rsidTr="005F3A1C">
        <w:tblPrEx>
          <w:tblW w:w="9357" w:type="dxa"/>
          <w:tblInd w:w="103" w:type="dxa"/>
          <w:tblLook w:val="04A0"/>
        </w:tblPrEx>
        <w:trPr>
          <w:gridAfter w:val="1"/>
          <w:wAfter w:w="115" w:type="dxa"/>
        </w:trPr>
        <w:tc>
          <w:tcPr>
            <w:tcW w:w="9237" w:type="dxa"/>
            <w:gridSpan w:val="2"/>
            <w:tcBorders>
              <w:top w:val="single" w:sz="4" w:space="0" w:color="auto"/>
              <w:left w:val="single" w:sz="4" w:space="0" w:color="auto"/>
              <w:bottom w:val="single" w:sz="4" w:space="0" w:color="auto"/>
              <w:right w:val="single" w:sz="4" w:space="0" w:color="auto"/>
            </w:tcBorders>
          </w:tcPr>
          <w:p w:rsidR="00631864" w:rsidRPr="00042544" w:rsidP="1D1DADDC" w14:paraId="37F14AD1" w14:textId="77777777">
            <w:pPr>
              <w:tabs>
                <w:tab w:val="left" w:pos="993"/>
              </w:tabs>
              <w:spacing w:before="60" w:after="60" w:line="276" w:lineRule="auto"/>
              <w:jc w:val="both"/>
              <w:rPr>
                <w:b/>
                <w:bCs/>
                <w:caps/>
                <w:sz w:val="24"/>
                <w:lang w:val="lv-LV"/>
              </w:rPr>
            </w:pPr>
            <w:r w:rsidRPr="1D1DADDC">
              <w:rPr>
                <w:caps/>
                <w:sz w:val="24"/>
                <w:lang w:val="lv-LV"/>
              </w:rPr>
              <w:t>7.</w:t>
            </w:r>
            <w:r w:rsidRPr="1D1DADDC">
              <w:rPr>
                <w:b/>
                <w:bCs/>
                <w:caps/>
                <w:sz w:val="24"/>
                <w:lang w:val="lv-LV"/>
              </w:rPr>
              <w:t xml:space="preserve"> Slēdziens</w:t>
            </w:r>
          </w:p>
          <w:p w:rsidR="00631864" w:rsidRPr="00042544" w:rsidP="1D1DADDC" w14:paraId="3ED0030D" w14:textId="73F77270">
            <w:pPr>
              <w:spacing w:line="276" w:lineRule="auto"/>
              <w:jc w:val="both"/>
              <w:rPr>
                <w:sz w:val="24"/>
                <w:lang w:val="lv-LV"/>
              </w:rPr>
            </w:pPr>
            <w:r w:rsidRPr="1D1DADDC">
              <w:rPr>
                <w:sz w:val="24"/>
                <w:lang w:val="lv-LV"/>
              </w:rPr>
              <w:t xml:space="preserve"> </w:t>
            </w:r>
            <w:r w:rsidR="00406E96">
              <w:rPr>
                <w:sz w:val="24"/>
                <w:lang w:val="lv-LV"/>
              </w:rPr>
              <w:t>Objekts “Bērnu dienas nometne „</w:t>
            </w:r>
            <w:r w:rsidR="00406E96">
              <w:rPr>
                <w:bCs/>
                <w:sz w:val="24"/>
                <w:lang w:val="lv-LV"/>
              </w:rPr>
              <w:t>IEPELDAM VASARĀ”</w:t>
            </w:r>
            <w:r w:rsidR="00406E96">
              <w:rPr>
                <w:sz w:val="24"/>
                <w:lang w:val="lv-LV"/>
              </w:rPr>
              <w:t xml:space="preserve">” </w:t>
            </w:r>
            <w:r w:rsidR="00406E96">
              <w:rPr>
                <w:sz w:val="24"/>
                <w:lang w:val="lv-LV"/>
              </w:rPr>
              <w:t>Grostonas</w:t>
            </w:r>
            <w:r w:rsidR="00406E96">
              <w:rPr>
                <w:sz w:val="24"/>
                <w:lang w:val="lv-LV"/>
              </w:rPr>
              <w:t xml:space="preserve"> ielā </w:t>
            </w:r>
            <w:r w:rsidR="00406E96">
              <w:rPr>
                <w:sz w:val="24"/>
                <w:lang w:val="lv-LV"/>
              </w:rPr>
              <w:t>6b</w:t>
            </w:r>
            <w:r w:rsidR="00406E96">
              <w:rPr>
                <w:sz w:val="24"/>
                <w:lang w:val="lv-LV"/>
              </w:rPr>
              <w:t xml:space="preserve">, Rīgā </w:t>
            </w:r>
            <w:r w:rsidRPr="006444E6" w:rsidR="00406E96">
              <w:rPr>
                <w:sz w:val="24"/>
                <w:lang w:val="lv-LV"/>
              </w:rPr>
              <w:t>atbi</w:t>
            </w:r>
            <w:r w:rsidR="00406E96">
              <w:rPr>
                <w:sz w:val="24"/>
                <w:lang w:val="lv-LV"/>
              </w:rPr>
              <w:t>lst higiēnas prasībām.</w:t>
            </w:r>
            <w:r w:rsidRPr="1D1DADDC">
              <w:rPr>
                <w:sz w:val="24"/>
                <w:lang w:val="lv-LV"/>
              </w:rPr>
              <w:t xml:space="preserve">  </w:t>
            </w:r>
          </w:p>
        </w:tc>
      </w:tr>
      <w:tr w14:paraId="6F904A4C" w14:textId="77777777" w:rsidTr="005F3A1C">
        <w:tblPrEx>
          <w:tblW w:w="9357" w:type="dxa"/>
          <w:tblInd w:w="103" w:type="dxa"/>
          <w:tblLook w:val="04A0"/>
        </w:tblPrEx>
        <w:trPr>
          <w:gridAfter w:val="1"/>
          <w:wAfter w:w="115" w:type="dxa"/>
          <w:trHeight w:val="1434"/>
        </w:trPr>
        <w:tc>
          <w:tcPr>
            <w:tcW w:w="9237" w:type="dxa"/>
            <w:gridSpan w:val="2"/>
            <w:tcBorders>
              <w:top w:val="single" w:sz="4" w:space="0" w:color="auto"/>
              <w:left w:val="single" w:sz="4" w:space="0" w:color="auto"/>
              <w:bottom w:val="single" w:sz="4" w:space="0" w:color="auto"/>
              <w:right w:val="single" w:sz="4" w:space="0" w:color="auto"/>
            </w:tcBorders>
          </w:tcPr>
          <w:p w:rsidR="00DF68B2" w:rsidRPr="00042544" w:rsidP="1D1DADDC" w14:paraId="413FE966" w14:textId="77777777">
            <w:pPr>
              <w:numPr>
                <w:ilvl w:val="0"/>
                <w:numId w:val="15"/>
              </w:numPr>
              <w:tabs>
                <w:tab w:val="left" w:pos="342"/>
                <w:tab w:val="left" w:pos="993"/>
              </w:tabs>
              <w:spacing w:before="60" w:after="60" w:line="276" w:lineRule="auto"/>
              <w:ind w:left="0" w:firstLine="72"/>
              <w:jc w:val="both"/>
              <w:textAlignment w:val="auto"/>
              <w:rPr>
                <w:b/>
                <w:bCs/>
                <w:sz w:val="24"/>
                <w:lang w:val="lv-LV"/>
              </w:rPr>
            </w:pPr>
            <w:r w:rsidRPr="1D1DADDC">
              <w:rPr>
                <w:b/>
                <w:bCs/>
                <w:sz w:val="24"/>
                <w:lang w:val="lv-LV"/>
              </w:rPr>
              <w:t>Rekomendējamie pasākumi</w:t>
            </w:r>
          </w:p>
          <w:p w:rsidR="00406E96" w:rsidRPr="000B1CA1" w:rsidP="00406E96" w14:paraId="043D83D2" w14:textId="132B9A38">
            <w:pPr>
              <w:jc w:val="both"/>
              <w:rPr>
                <w:sz w:val="24"/>
                <w:lang w:val="lv-LV"/>
              </w:rPr>
            </w:pPr>
            <w:r>
              <w:rPr>
                <w:sz w:val="24"/>
                <w:lang w:val="lv-LV"/>
              </w:rPr>
              <w:t>-</w:t>
            </w:r>
            <w:r w:rsidRPr="000B1CA1">
              <w:rPr>
                <w:sz w:val="24"/>
                <w:lang w:val="lv-LV"/>
              </w:rPr>
              <w:t>Objekta darbības laikā ievērot 28.09.2021. Ministru kabineta noteikumu Nr. 662 “Epidemioloģiskās drošības pasākumi Covid-19 infekcijas izplatības ierobežošanai” prasības;</w:t>
            </w:r>
          </w:p>
          <w:p w:rsidR="00406E96" w:rsidRPr="000B1CA1" w:rsidP="00406E96" w14:paraId="46F6C1B7" w14:textId="77777777">
            <w:pPr>
              <w:tabs>
                <w:tab w:val="left" w:pos="34"/>
                <w:tab w:val="left" w:pos="342"/>
                <w:tab w:val="left" w:pos="993"/>
              </w:tabs>
              <w:spacing w:before="60" w:after="60"/>
              <w:jc w:val="both"/>
              <w:textAlignment w:val="auto"/>
              <w:rPr>
                <w:sz w:val="24"/>
                <w:lang w:val="lv-LV"/>
              </w:rPr>
            </w:pPr>
            <w:r w:rsidRPr="000B1CA1">
              <w:rPr>
                <w:sz w:val="24"/>
                <w:lang w:val="lv-LV"/>
              </w:rPr>
              <w:t xml:space="preserve">- Objekta darbības laikā ievērot ar Veselības ministriju 15.06.2022. saskaņotās „Vadlīnijas piesardzības pasākumiem bērnu nometņu organizētājiem” un regulāri sekot līdzi vadlīniju papildinājumiem un/vai atjauninājumiem. </w:t>
            </w:r>
          </w:p>
          <w:p w:rsidR="00406E96" w:rsidRPr="0001514D" w:rsidP="00406E96" w14:paraId="03726CB1" w14:textId="77777777">
            <w:pPr>
              <w:tabs>
                <w:tab w:val="left" w:pos="342"/>
                <w:tab w:val="left" w:pos="993"/>
              </w:tabs>
              <w:ind w:left="72" w:hanging="72"/>
              <w:jc w:val="both"/>
              <w:rPr>
                <w:b/>
                <w:sz w:val="24"/>
                <w:lang w:val="lv-LV"/>
              </w:rPr>
            </w:pPr>
            <w:r w:rsidRPr="000B1CA1">
              <w:rPr>
                <w:sz w:val="24"/>
                <w:lang w:val="lv-LV"/>
              </w:rPr>
              <w:t>- Ievērot Ministru kabineta 01.09.2009. noteikumus Nr. 981 „Bērnu nometņu organizēšanas un darbības kārtība”, kā arī nodrošināt pretepidēmiskā režīma ievērošanu un bērnu veselībai drošu vidi.</w:t>
            </w:r>
          </w:p>
          <w:p w:rsidR="00A647F4" w:rsidRPr="00406E96" w:rsidP="008230E5" w14:paraId="7C2D43D5" w14:textId="3B28CEEF">
            <w:pPr>
              <w:spacing w:line="276" w:lineRule="auto"/>
              <w:jc w:val="both"/>
              <w:rPr>
                <w:sz w:val="24"/>
                <w:lang w:val="lv-LV"/>
              </w:rPr>
            </w:pPr>
          </w:p>
        </w:tc>
      </w:tr>
      <w:tr w14:paraId="37B8EAD3" w14:textId="77777777" w:rsidTr="005F3A1C">
        <w:tblPrEx>
          <w:tblW w:w="9357" w:type="dxa"/>
          <w:tblInd w:w="103" w:type="dxa"/>
          <w:tblLook w:val="04A0"/>
        </w:tblPrEx>
        <w:tc>
          <w:tcPr>
            <w:tcW w:w="6237" w:type="dxa"/>
            <w:hideMark/>
          </w:tcPr>
          <w:p w:rsidR="005F3A1C" w:rsidRPr="005F3A1C" w:rsidP="005F3A1C" w14:paraId="66D4549D" w14:textId="77777777">
            <w:pPr>
              <w:rPr>
                <w:sz w:val="24"/>
                <w:lang w:val="lv-LV"/>
              </w:rPr>
            </w:pPr>
          </w:p>
          <w:p w:rsidR="005F3A1C" w:rsidRPr="005F3A1C" w:rsidP="005F3A1C" w14:paraId="7ABEF8F4" w14:textId="77777777">
            <w:pPr>
              <w:rPr>
                <w:sz w:val="24"/>
                <w:lang w:val="lv-LV"/>
              </w:rPr>
            </w:pPr>
          </w:p>
          <w:p w:rsidR="005F3A1C" w:rsidRPr="005F3A1C" w:rsidP="005F3A1C" w14:paraId="0B619464" w14:textId="77777777">
            <w:pPr>
              <w:rPr>
                <w:sz w:val="24"/>
                <w:lang w:val="lv-LV"/>
              </w:rPr>
            </w:pPr>
            <w:r w:rsidRPr="005F3A1C">
              <w:rPr>
                <w:sz w:val="24"/>
                <w:lang w:val="lv-LV"/>
              </w:rPr>
              <w:t xml:space="preserve">Sabiedrības veselības departamenta </w:t>
            </w:r>
          </w:p>
          <w:p w:rsidR="005F3A1C" w:rsidRPr="005F3A1C" w:rsidP="005F3A1C" w14:paraId="39867B99" w14:textId="77777777">
            <w:pPr>
              <w:rPr>
                <w:sz w:val="24"/>
                <w:lang w:val="lv-LV"/>
              </w:rPr>
            </w:pPr>
            <w:r w:rsidRPr="005F3A1C">
              <w:rPr>
                <w:sz w:val="24"/>
                <w:lang w:val="lv-LV"/>
              </w:rPr>
              <w:t>Higiēnas novērtēšanas nodaļas higiēnas ārste</w:t>
            </w:r>
          </w:p>
        </w:tc>
        <w:tc>
          <w:tcPr>
            <w:tcW w:w="3120" w:type="dxa"/>
            <w:gridSpan w:val="2"/>
            <w:hideMark/>
          </w:tcPr>
          <w:p w:rsidR="005F3A1C" w:rsidRPr="005F3A1C" w:rsidP="005F3A1C" w14:paraId="77406A0E" w14:textId="77777777">
            <w:pPr>
              <w:rPr>
                <w:sz w:val="24"/>
                <w:lang w:val="lv-LV"/>
              </w:rPr>
            </w:pPr>
          </w:p>
          <w:p w:rsidR="005F3A1C" w:rsidRPr="005F3A1C" w:rsidP="005F3A1C" w14:paraId="7D31943E" w14:textId="77777777">
            <w:pPr>
              <w:rPr>
                <w:sz w:val="24"/>
                <w:lang w:val="lv-LV"/>
              </w:rPr>
            </w:pPr>
          </w:p>
          <w:p w:rsidR="005F3A1C" w:rsidRPr="005F3A1C" w:rsidP="005F3A1C" w14:paraId="721103C9" w14:textId="77777777">
            <w:pPr>
              <w:jc w:val="right"/>
              <w:rPr>
                <w:sz w:val="24"/>
                <w:lang w:val="lv-LV"/>
              </w:rPr>
            </w:pPr>
          </w:p>
          <w:p w:rsidR="005F3A1C" w:rsidRPr="005F3A1C" w:rsidP="005F3A1C" w14:paraId="11CB1A34" w14:textId="77777777">
            <w:pPr>
              <w:jc w:val="right"/>
              <w:rPr>
                <w:sz w:val="24"/>
                <w:lang w:val="lv-LV"/>
              </w:rPr>
            </w:pPr>
            <w:r w:rsidRPr="005F3A1C">
              <w:rPr>
                <w:sz w:val="24"/>
                <w:lang w:val="lv-LV"/>
              </w:rPr>
              <w:t>Nataļja Vorobjova</w:t>
            </w:r>
          </w:p>
        </w:tc>
      </w:tr>
      <w:tr w14:paraId="7D9FF51A" w14:textId="77777777" w:rsidTr="005F3A1C">
        <w:tblPrEx>
          <w:tblW w:w="9357" w:type="dxa"/>
          <w:tblInd w:w="103" w:type="dxa"/>
          <w:tblLook w:val="04A0"/>
        </w:tblPrEx>
        <w:tc>
          <w:tcPr>
            <w:tcW w:w="9357" w:type="dxa"/>
            <w:gridSpan w:val="3"/>
            <w:hideMark/>
          </w:tcPr>
          <w:p w:rsidR="005F3A1C" w:rsidRPr="005F3A1C" w:rsidP="005F3A1C" w14:paraId="4C156164" w14:textId="77777777">
            <w:pPr>
              <w:overflowPunct/>
              <w:autoSpaceDE/>
              <w:autoSpaceDN/>
              <w:adjustRightInd/>
              <w:textAlignment w:val="auto"/>
              <w:rPr>
                <w:sz w:val="24"/>
                <w:lang w:val="lv-LV" w:eastAsia="zh-CN"/>
              </w:rPr>
            </w:pPr>
          </w:p>
          <w:p w:rsidR="005F3A1C" w:rsidRPr="005F3A1C" w:rsidP="005F3A1C" w14:paraId="6B4610C4" w14:textId="77777777">
            <w:pPr>
              <w:overflowPunct/>
              <w:autoSpaceDE/>
              <w:autoSpaceDN/>
              <w:adjustRightInd/>
              <w:textAlignment w:val="auto"/>
              <w:rPr>
                <w:sz w:val="24"/>
                <w:lang w:val="lv-LV" w:eastAsia="zh-CN"/>
              </w:rPr>
            </w:pPr>
          </w:p>
          <w:p w:rsidR="005F3A1C" w:rsidRPr="005F3A1C" w:rsidP="005F3A1C" w14:paraId="79FE2E6E" w14:textId="77777777">
            <w:pPr>
              <w:overflowPunct/>
              <w:autoSpaceDE/>
              <w:autoSpaceDN/>
              <w:adjustRightInd/>
              <w:textAlignment w:val="auto"/>
              <w:rPr>
                <w:sz w:val="24"/>
                <w:lang w:val="lv-LV" w:eastAsia="zh-CN"/>
              </w:rPr>
            </w:pPr>
          </w:p>
          <w:p w:rsidR="005F3A1C" w:rsidRPr="005F3A1C" w:rsidP="005F3A1C" w14:paraId="719509A5" w14:textId="77777777">
            <w:pPr>
              <w:overflowPunct/>
              <w:autoSpaceDE/>
              <w:autoSpaceDN/>
              <w:adjustRightInd/>
              <w:textAlignment w:val="auto"/>
              <w:rPr>
                <w:sz w:val="24"/>
                <w:lang w:val="lv-LV" w:eastAsia="zh-CN"/>
              </w:rPr>
            </w:pPr>
            <w:r w:rsidRPr="005F3A1C">
              <w:rPr>
                <w:sz w:val="24"/>
                <w:lang w:val="lv-LV" w:eastAsia="zh-CN"/>
              </w:rPr>
              <w:t>Nataļja Vorobjova, 67081640</w:t>
            </w:r>
          </w:p>
        </w:tc>
      </w:tr>
      <w:tr w14:paraId="7494A485" w14:textId="77777777" w:rsidTr="005F3A1C">
        <w:tblPrEx>
          <w:tblW w:w="9357" w:type="dxa"/>
          <w:tblInd w:w="103" w:type="dxa"/>
          <w:tblLook w:val="04A0"/>
        </w:tblPrEx>
        <w:trPr>
          <w:trHeight w:val="80"/>
        </w:trPr>
        <w:tc>
          <w:tcPr>
            <w:tcW w:w="9357" w:type="dxa"/>
            <w:gridSpan w:val="3"/>
            <w:hideMark/>
          </w:tcPr>
          <w:p w:rsidR="005F3A1C" w:rsidRPr="005F3A1C" w:rsidP="005F3A1C" w14:paraId="7C8AD184" w14:textId="77777777">
            <w:pPr>
              <w:overflowPunct/>
              <w:autoSpaceDE/>
              <w:autoSpaceDN/>
              <w:adjustRightInd/>
              <w:textAlignment w:val="auto"/>
              <w:rPr>
                <w:sz w:val="24"/>
                <w:lang w:val="lv-LV" w:eastAsia="zh-CN"/>
              </w:rPr>
            </w:pPr>
            <w:r w:rsidRPr="005F3A1C">
              <w:rPr>
                <w:sz w:val="24"/>
                <w:lang w:val="lv-LV" w:eastAsia="zh-CN"/>
              </w:rPr>
              <w:t>natalja.vorobjova @vi.gov.lv</w:t>
            </w:r>
          </w:p>
        </w:tc>
      </w:tr>
    </w:tbl>
    <w:p w:rsidR="005F3A1C" w:rsidRPr="005F3A1C" w:rsidP="005F3A1C" w14:paraId="05786DFE" w14:textId="77777777">
      <w:pPr>
        <w:overflowPunct/>
        <w:autoSpaceDE/>
        <w:autoSpaceDN/>
        <w:adjustRightInd/>
        <w:textAlignment w:val="auto"/>
        <w:rPr>
          <w:sz w:val="24"/>
          <w:lang w:val="lv-LV" w:eastAsia="zh-CN"/>
        </w:rPr>
      </w:pPr>
    </w:p>
    <w:p w:rsidR="005F3A1C" w:rsidRPr="005F3A1C" w:rsidP="005F3A1C" w14:paraId="78205D7F" w14:textId="77777777">
      <w:pPr>
        <w:overflowPunct/>
        <w:autoSpaceDE/>
        <w:autoSpaceDN/>
        <w:adjustRightInd/>
        <w:textAlignment w:val="auto"/>
        <w:rPr>
          <w:sz w:val="24"/>
          <w:lang w:val="lv-LV" w:eastAsia="zh-CN"/>
        </w:rPr>
      </w:pPr>
    </w:p>
    <w:p w:rsidR="00FB48CC" w:rsidRPr="001B7BD5" w:rsidP="1D1DADDC" w14:paraId="4BCF8A09" w14:textId="77777777">
      <w:pPr>
        <w:pStyle w:val="H4"/>
        <w:spacing w:after="0" w:line="276" w:lineRule="auto"/>
        <w:jc w:val="left"/>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97759" w:rsidP="00E97759" w14:paraId="15E2EA33" w14:textId="77777777">
    <w:pPr>
      <w:pStyle w:val="Elektronikaisparaksts"/>
      <w:rPr>
        <w:sz w:val="19"/>
        <w:szCs w:val="19"/>
      </w:rPr>
    </w:pPr>
    <w:r>
      <w:rPr>
        <w:sz w:val="19"/>
        <w:szCs w:val="19"/>
      </w:rPr>
      <w:t>DOKUMENTS PARAKSTĪTS AR DROŠU ELEKTRONISKO PARAKSTU, KAS SATUR LAIKA ZĪMOGU</w:t>
    </w:r>
  </w:p>
  <w:p w:rsidR="002E3FF9" w:rsidP="00E53C2B" w14:paraId="3D3F54C2" w14:textId="77777777">
    <w:pPr>
      <w:pStyle w:val="Footer"/>
      <w:rPr>
        <w:sz w:val="20"/>
        <w:lang w:val="lv-LV"/>
      </w:rPr>
    </w:pPr>
  </w:p>
  <w:p w:rsidR="002E3FF9" w:rsidRPr="00E53C2B" w:rsidP="00E53C2B" w14:paraId="41A373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72D2E" w:rsidP="00272D2E" w14:paraId="2264C46D" w14:textId="77777777">
    <w:pPr>
      <w:pStyle w:val="Elektronikaisparaksts"/>
      <w:rPr>
        <w:sz w:val="19"/>
        <w:szCs w:val="19"/>
      </w:rPr>
    </w:pPr>
    <w:r>
      <w:rPr>
        <w:sz w:val="19"/>
        <w:szCs w:val="19"/>
      </w:rPr>
      <w:t>DOKUMENTS PARAKSTĪTS AR DROŠU ELEKTRONISKO PARAKSTU, KAS SATUR LAIKA ZĪMOGU</w:t>
    </w:r>
  </w:p>
  <w:p w:rsidR="00272D2E" w:rsidP="00272D2E" w14:paraId="0ED05DF8" w14:textId="77777777">
    <w:pPr>
      <w:pStyle w:val="Footer"/>
      <w:rPr>
        <w:sz w:val="20"/>
        <w:lang w:val="lv-LV"/>
      </w:rPr>
    </w:pPr>
  </w:p>
  <w:p w:rsidR="00272D2E" w:rsidRPr="00E53C2B" w:rsidP="00272D2E" w14:paraId="6AB1BACC" w14:textId="77777777">
    <w:pPr>
      <w:pStyle w:val="Footer"/>
      <w:rPr>
        <w:sz w:val="20"/>
      </w:rPr>
    </w:pPr>
    <w:r w:rsidRPr="00022614">
      <w:rPr>
        <w:sz w:val="20"/>
      </w:rPr>
      <w:t>F1</w:t>
    </w:r>
    <w:r>
      <w:rPr>
        <w:sz w:val="20"/>
      </w:rPr>
      <w:t>13</w:t>
    </w:r>
    <w:r w:rsidRPr="00022614">
      <w:rPr>
        <w:sz w:val="20"/>
      </w:rPr>
      <w:t>-</w:t>
    </w:r>
    <w:r>
      <w:rPr>
        <w:sz w:val="20"/>
      </w:rPr>
      <w:t xml:space="preserve">v4 </w:t>
    </w:r>
  </w:p>
  <w:p w:rsidR="002E3FF9" w:rsidRPr="00272D2E" w:rsidP="00272D2E" w14:paraId="3F581DC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26A47CB"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7251299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E84581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5633AC0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3965DC23" w14:textId="77777777" w:rsidTr="000179CD">
      <w:tblPrEx>
        <w:tblW w:w="9248" w:type="dxa"/>
        <w:tblInd w:w="108" w:type="dxa"/>
        <w:tblLayout w:type="fixed"/>
        <w:tblLook w:val="04A0"/>
      </w:tblPrEx>
      <w:tc>
        <w:tcPr>
          <w:tcW w:w="6555" w:type="dxa"/>
          <w:vAlign w:val="center"/>
        </w:tcPr>
        <w:p w:rsidR="005F3A1C" w:rsidRPr="005F3A1C" w:rsidP="005F3A1C" w14:paraId="75D0C368" w14:textId="77777777">
          <w:pPr>
            <w:keepNext/>
            <w:jc w:val="center"/>
            <w:outlineLvl w:val="1"/>
            <w:rPr>
              <w:bCs/>
              <w:sz w:val="24"/>
              <w:lang w:val="lv-LV"/>
            </w:rPr>
          </w:pPr>
        </w:p>
      </w:tc>
      <w:tc>
        <w:tcPr>
          <w:tcW w:w="2693" w:type="dxa"/>
          <w:vAlign w:val="center"/>
        </w:tcPr>
        <w:p w:rsidR="005F3A1C" w:rsidRPr="005F3A1C" w:rsidP="005F3A1C" w14:paraId="64E5614B" w14:textId="77777777">
          <w:pPr>
            <w:keepNext/>
            <w:outlineLvl w:val="1"/>
            <w:rPr>
              <w:bCs/>
              <w:sz w:val="24"/>
              <w:lang w:val="lv-LV"/>
            </w:rPr>
          </w:pPr>
          <w:r w:rsidRPr="005F3A1C">
            <w:rPr>
              <w:bCs/>
              <w:sz w:val="24"/>
              <w:lang w:val="lv-LV"/>
            </w:rPr>
            <w:t>Pielikums</w:t>
          </w:r>
        </w:p>
        <w:p w:rsidR="005F3A1C" w:rsidRPr="005F3A1C" w:rsidP="005F3A1C" w14:paraId="4ED26578" w14:textId="77777777">
          <w:pPr>
            <w:ind w:left="-222" w:firstLine="222"/>
            <w:rPr>
              <w:sz w:val="24"/>
              <w:lang w:val="lv-LV"/>
            </w:rPr>
          </w:pPr>
          <w:r w:rsidRPr="005F3A1C">
            <w:rPr>
              <w:sz w:val="24"/>
              <w:lang w:val="lv-LV"/>
            </w:rPr>
            <w:t>Veselības inspekcijas</w:t>
          </w:r>
        </w:p>
        <w:p w:rsidR="005F3A1C" w:rsidRPr="005F3A1C" w:rsidP="005F3A1C" w14:paraId="788B83A8" w14:textId="77777777">
          <w:pPr>
            <w:rPr>
              <w:sz w:val="24"/>
              <w:u w:val="single"/>
              <w:lang w:val="lv-LV"/>
            </w:rPr>
          </w:pPr>
          <w:r w:rsidRPr="005F3A1C">
            <w:rPr>
              <w:bCs/>
              <w:noProof/>
              <w:sz w:val="22"/>
              <w:szCs w:val="22"/>
              <w:u w:val="single"/>
              <w:lang w:val="lv-LV"/>
            </w:rPr>
            <w:t>03.05.2023</w:t>
          </w:r>
        </w:p>
        <w:p w:rsidR="005F3A1C" w:rsidRPr="005F3A1C" w:rsidP="005F3A1C" w14:paraId="1B46C6C9" w14:textId="77777777">
          <w:pPr>
            <w:rPr>
              <w:sz w:val="24"/>
              <w:lang w:val="lv-LV"/>
            </w:rPr>
          </w:pPr>
          <w:r w:rsidRPr="005F3A1C">
            <w:rPr>
              <w:sz w:val="24"/>
              <w:lang w:val="lv-LV"/>
            </w:rPr>
            <w:t>atzinumam</w:t>
          </w:r>
        </w:p>
        <w:p w:rsidR="005F3A1C" w:rsidRPr="005F3A1C" w:rsidP="005F3A1C" w14:paraId="0544BF27" w14:textId="77777777">
          <w:pPr>
            <w:rPr>
              <w:sz w:val="24"/>
              <w:lang w:val="lv-LV"/>
            </w:rPr>
          </w:pPr>
          <w:r w:rsidRPr="005F3A1C">
            <w:rPr>
              <w:sz w:val="24"/>
              <w:lang w:val="lv-LV"/>
            </w:rPr>
            <w:t>Nr</w:t>
          </w:r>
          <w:r w:rsidRPr="005F3A1C">
            <w:rPr>
              <w:sz w:val="22"/>
              <w:szCs w:val="22"/>
              <w:u w:val="single"/>
              <w:lang w:val="lv-LV"/>
            </w:rPr>
            <w:t>.</w:t>
          </w:r>
          <w:r w:rsidRPr="005F3A1C">
            <w:rPr>
              <w:bCs/>
              <w:noProof/>
              <w:sz w:val="22"/>
              <w:szCs w:val="22"/>
              <w:u w:val="single"/>
              <w:lang w:val="lv-LV"/>
            </w:rPr>
            <w:t>2.4.5.-8/185</w:t>
          </w:r>
        </w:p>
      </w:tc>
    </w:tr>
  </w:tbl>
  <w:p w:rsidR="005F3A1C" w:rsidRPr="005F3A1C" w:rsidP="005F3A1C" w14:paraId="13BB018F" w14:textId="77777777">
    <w:pPr>
      <w:tabs>
        <w:tab w:val="center" w:pos="4153"/>
        <w:tab w:val="right" w:pos="8306"/>
      </w:tabs>
      <w:jc w:val="center"/>
      <w:rPr>
        <w:sz w:val="20"/>
      </w:rPr>
    </w:pPr>
    <w:r w:rsidRPr="005F3A1C">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5F3A1C" w:rsidRPr="005F3A1C" w:rsidP="005F3A1C" w14:paraId="0837926F" w14:textId="77777777">
    <w:pPr>
      <w:pBdr>
        <w:bottom w:val="single" w:sz="4" w:space="1" w:color="auto"/>
      </w:pBdr>
      <w:tabs>
        <w:tab w:val="center" w:pos="4153"/>
        <w:tab w:val="right" w:pos="8306"/>
      </w:tabs>
      <w:jc w:val="center"/>
      <w:rPr>
        <w:sz w:val="20"/>
      </w:rPr>
    </w:pPr>
    <w:r w:rsidRPr="005F3A1C">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5F3A1C" w:rsidRPr="005F3A1C" w:rsidP="005F3A1C" w14:paraId="56F96ABD" w14:textId="77777777">
    <w:pPr>
      <w:jc w:val="center"/>
      <w:rPr>
        <w:sz w:val="20"/>
        <w:szCs w:val="20"/>
        <w:lang w:val="lv-LV"/>
      </w:rPr>
    </w:pPr>
    <w:r w:rsidRPr="005F3A1C">
      <w:rPr>
        <w:sz w:val="20"/>
        <w:szCs w:val="20"/>
        <w:lang w:val="lv-LV"/>
      </w:rPr>
      <w:t xml:space="preserve">Klijānu iela 7, Rīga, LV-1012, tālrunis: 67081600, e-pasts: </w:t>
    </w:r>
    <w:hyperlink r:id="rId2" w:history="1">
      <w:r w:rsidRPr="005F3A1C">
        <w:rPr>
          <w:color w:val="0000FF"/>
          <w:sz w:val="20"/>
          <w:szCs w:val="20"/>
          <w:u w:val="single"/>
          <w:lang w:val="lv-LV"/>
        </w:rPr>
        <w:t>vi@vi.gov.lv</w:t>
      </w:r>
    </w:hyperlink>
    <w:r w:rsidRPr="005F3A1C">
      <w:rPr>
        <w:sz w:val="20"/>
        <w:szCs w:val="20"/>
        <w:lang w:val="lv-LV"/>
      </w:rPr>
      <w:t xml:space="preserve">, </w:t>
    </w:r>
    <w:hyperlink r:id="rId3" w:history="1">
      <w:r w:rsidRPr="005F3A1C">
        <w:rPr>
          <w:color w:val="0000FF"/>
          <w:sz w:val="20"/>
          <w:szCs w:val="20"/>
          <w:u w:val="single"/>
        </w:rPr>
        <w:t>www.vi.gov.lv</w:t>
      </w:r>
    </w:hyperlink>
  </w:p>
  <w:p w:rsidR="002E3FF9" w:rsidRPr="00633DAF" w:rsidP="00633DAF" w14:paraId="32958D84"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4203" w:hanging="360"/>
      </w:pPr>
      <w:rPr>
        <w:rFonts w:hint="default"/>
      </w:rPr>
    </w:lvl>
    <w:lvl w:ilvl="1" w:tentative="1">
      <w:start w:val="1"/>
      <w:numFmt w:val="lowerLetter"/>
      <w:lvlText w:val="%2."/>
      <w:lvlJc w:val="left"/>
      <w:pPr>
        <w:ind w:left="3494" w:hanging="360"/>
      </w:pPr>
    </w:lvl>
    <w:lvl w:ilvl="2" w:tentative="1">
      <w:start w:val="1"/>
      <w:numFmt w:val="lowerRoman"/>
      <w:lvlText w:val="%3."/>
      <w:lvlJc w:val="right"/>
      <w:pPr>
        <w:ind w:left="4214" w:hanging="180"/>
      </w:pPr>
    </w:lvl>
    <w:lvl w:ilvl="3" w:tentative="1">
      <w:start w:val="1"/>
      <w:numFmt w:val="decimal"/>
      <w:lvlText w:val="%4."/>
      <w:lvlJc w:val="left"/>
      <w:pPr>
        <w:ind w:left="4934" w:hanging="360"/>
      </w:pPr>
    </w:lvl>
    <w:lvl w:ilvl="4" w:tentative="1">
      <w:start w:val="1"/>
      <w:numFmt w:val="lowerLetter"/>
      <w:lvlText w:val="%5."/>
      <w:lvlJc w:val="left"/>
      <w:pPr>
        <w:ind w:left="5654" w:hanging="360"/>
      </w:pPr>
    </w:lvl>
    <w:lvl w:ilvl="5" w:tentative="1">
      <w:start w:val="1"/>
      <w:numFmt w:val="lowerRoman"/>
      <w:lvlText w:val="%6."/>
      <w:lvlJc w:val="right"/>
      <w:pPr>
        <w:ind w:left="6374" w:hanging="180"/>
      </w:pPr>
    </w:lvl>
    <w:lvl w:ilvl="6" w:tentative="1">
      <w:start w:val="1"/>
      <w:numFmt w:val="decimal"/>
      <w:lvlText w:val="%7."/>
      <w:lvlJc w:val="left"/>
      <w:pPr>
        <w:ind w:left="7094" w:hanging="360"/>
      </w:pPr>
    </w:lvl>
    <w:lvl w:ilvl="7" w:tentative="1">
      <w:start w:val="1"/>
      <w:numFmt w:val="lowerLetter"/>
      <w:lvlText w:val="%8."/>
      <w:lvlJc w:val="left"/>
      <w:pPr>
        <w:ind w:left="7814" w:hanging="360"/>
      </w:pPr>
    </w:lvl>
    <w:lvl w:ilvl="8" w:tentative="1">
      <w:start w:val="1"/>
      <w:numFmt w:val="lowerRoman"/>
      <w:lvlText w:val="%9."/>
      <w:lvlJc w:val="right"/>
      <w:pPr>
        <w:ind w:left="8534" w:hanging="180"/>
      </w:pPr>
    </w:lvl>
  </w:abstractNum>
  <w:abstractNum w:abstractNumId="5">
    <w:nsid w:val="431666E3"/>
    <w:multiLevelType w:val="multilevel"/>
    <w:tmpl w:val="B0A8D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1DB7DB6"/>
    <w:multiLevelType w:val="hybridMultilevel"/>
    <w:tmpl w:val="22208E76"/>
    <w:lvl w:ilvl="0">
      <w:start w:val="6"/>
      <w:numFmt w:val="bullet"/>
      <w:lvlText w:val="-"/>
      <w:lvlJc w:val="left"/>
      <w:pPr>
        <w:ind w:left="720" w:hanging="360"/>
      </w:pPr>
      <w:rPr>
        <w:rFonts w:ascii="Times New Roman" w:eastAsia="Times New Roman" w:hAnsi="Times New Roman"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60D75109"/>
    <w:multiLevelType w:val="multilevel"/>
    <w:tmpl w:val="19BCC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71E3449"/>
    <w:multiLevelType w:val="hybridMultilevel"/>
    <w:tmpl w:val="39283BAE"/>
    <w:lvl w:ilvl="0">
      <w:start w:val="0"/>
      <w:numFmt w:val="bullet"/>
      <w:lvlText w:val="-"/>
      <w:lvlJc w:val="left"/>
      <w:pPr>
        <w:ind w:left="716" w:hanging="360"/>
      </w:pPr>
      <w:rPr>
        <w:rFonts w:ascii="Times New Roman" w:eastAsia="Times New Roman" w:hAnsi="Times New Roman" w:cs="Times New Roman" w:hint="default"/>
      </w:rPr>
    </w:lvl>
    <w:lvl w:ilvl="1" w:tentative="1">
      <w:start w:val="1"/>
      <w:numFmt w:val="bullet"/>
      <w:lvlText w:val="o"/>
      <w:lvlJc w:val="left"/>
      <w:pPr>
        <w:ind w:left="1436" w:hanging="360"/>
      </w:pPr>
      <w:rPr>
        <w:rFonts w:ascii="Courier New" w:hAnsi="Courier New" w:cs="Courier New" w:hint="default"/>
      </w:rPr>
    </w:lvl>
    <w:lvl w:ilvl="2" w:tentative="1">
      <w:start w:val="1"/>
      <w:numFmt w:val="bullet"/>
      <w:lvlText w:val=""/>
      <w:lvlJc w:val="left"/>
      <w:pPr>
        <w:ind w:left="2156" w:hanging="360"/>
      </w:pPr>
      <w:rPr>
        <w:rFonts w:ascii="Wingdings" w:hAnsi="Wingdings" w:hint="default"/>
      </w:rPr>
    </w:lvl>
    <w:lvl w:ilvl="3" w:tentative="1">
      <w:start w:val="1"/>
      <w:numFmt w:val="bullet"/>
      <w:lvlText w:val=""/>
      <w:lvlJc w:val="left"/>
      <w:pPr>
        <w:ind w:left="2876" w:hanging="360"/>
      </w:pPr>
      <w:rPr>
        <w:rFonts w:ascii="Symbol" w:hAnsi="Symbol" w:hint="default"/>
      </w:rPr>
    </w:lvl>
    <w:lvl w:ilvl="4" w:tentative="1">
      <w:start w:val="1"/>
      <w:numFmt w:val="bullet"/>
      <w:lvlText w:val="o"/>
      <w:lvlJc w:val="left"/>
      <w:pPr>
        <w:ind w:left="3596" w:hanging="360"/>
      </w:pPr>
      <w:rPr>
        <w:rFonts w:ascii="Courier New" w:hAnsi="Courier New" w:cs="Courier New" w:hint="default"/>
      </w:rPr>
    </w:lvl>
    <w:lvl w:ilvl="5" w:tentative="1">
      <w:start w:val="1"/>
      <w:numFmt w:val="bullet"/>
      <w:lvlText w:val=""/>
      <w:lvlJc w:val="left"/>
      <w:pPr>
        <w:ind w:left="4316" w:hanging="360"/>
      </w:pPr>
      <w:rPr>
        <w:rFonts w:ascii="Wingdings" w:hAnsi="Wingdings" w:hint="default"/>
      </w:rPr>
    </w:lvl>
    <w:lvl w:ilvl="6" w:tentative="1">
      <w:start w:val="1"/>
      <w:numFmt w:val="bullet"/>
      <w:lvlText w:val=""/>
      <w:lvlJc w:val="left"/>
      <w:pPr>
        <w:ind w:left="5036" w:hanging="360"/>
      </w:pPr>
      <w:rPr>
        <w:rFonts w:ascii="Symbol" w:hAnsi="Symbol" w:hint="default"/>
      </w:rPr>
    </w:lvl>
    <w:lvl w:ilvl="7" w:tentative="1">
      <w:start w:val="1"/>
      <w:numFmt w:val="bullet"/>
      <w:lvlText w:val="o"/>
      <w:lvlJc w:val="left"/>
      <w:pPr>
        <w:ind w:left="5756" w:hanging="360"/>
      </w:pPr>
      <w:rPr>
        <w:rFonts w:ascii="Courier New" w:hAnsi="Courier New" w:cs="Courier New" w:hint="default"/>
      </w:rPr>
    </w:lvl>
    <w:lvl w:ilvl="8" w:tentative="1">
      <w:start w:val="1"/>
      <w:numFmt w:val="bullet"/>
      <w:lvlText w:val=""/>
      <w:lvlJc w:val="left"/>
      <w:pPr>
        <w:ind w:left="6476" w:hanging="360"/>
      </w:pPr>
      <w:rPr>
        <w:rFonts w:ascii="Wingdings" w:hAnsi="Wingdings" w:hint="default"/>
      </w:rPr>
    </w:lvl>
  </w:abstractNum>
  <w:abstractNum w:abstractNumId="13">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5">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61168551">
    <w:abstractNumId w:val="7"/>
  </w:num>
  <w:num w:numId="2" w16cid:durableId="1070077588">
    <w:abstractNumId w:val="1"/>
  </w:num>
  <w:num w:numId="3" w16cid:durableId="695429392">
    <w:abstractNumId w:val="0"/>
  </w:num>
  <w:num w:numId="4" w16cid:durableId="2087262374">
    <w:abstractNumId w:val="3"/>
  </w:num>
  <w:num w:numId="5" w16cid:durableId="1647080422">
    <w:abstractNumId w:val="13"/>
  </w:num>
  <w:num w:numId="6" w16cid:durableId="1991132669">
    <w:abstractNumId w:val="14"/>
  </w:num>
  <w:num w:numId="7" w16cid:durableId="1764452704">
    <w:abstractNumId w:val="10"/>
  </w:num>
  <w:num w:numId="8" w16cid:durableId="598216339">
    <w:abstractNumId w:val="2"/>
  </w:num>
  <w:num w:numId="9" w16cid:durableId="1268847902">
    <w:abstractNumId w:val="9"/>
  </w:num>
  <w:num w:numId="10" w16cid:durableId="9896698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70834341">
    <w:abstractNumId w:val="16"/>
  </w:num>
  <w:num w:numId="12" w16cid:durableId="19648487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95193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5903168">
    <w:abstractNumId w:val="4"/>
  </w:num>
  <w:num w:numId="15" w16cid:durableId="128176210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2240454">
    <w:abstractNumId w:val="12"/>
  </w:num>
  <w:num w:numId="17" w16cid:durableId="391580339">
    <w:abstractNumId w:val="5"/>
  </w:num>
  <w:num w:numId="18" w16cid:durableId="1952665906">
    <w:abstractNumId w:val="8"/>
  </w:num>
  <w:num w:numId="19" w16cid:durableId="4550227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78D0"/>
    <w:rsid w:val="00010A1F"/>
    <w:rsid w:val="00013731"/>
    <w:rsid w:val="00014056"/>
    <w:rsid w:val="00014F45"/>
    <w:rsid w:val="0001514D"/>
    <w:rsid w:val="00022614"/>
    <w:rsid w:val="00022CB9"/>
    <w:rsid w:val="00035D24"/>
    <w:rsid w:val="00042421"/>
    <w:rsid w:val="00042544"/>
    <w:rsid w:val="00043DA9"/>
    <w:rsid w:val="000443AE"/>
    <w:rsid w:val="00044E16"/>
    <w:rsid w:val="000460DC"/>
    <w:rsid w:val="00063C40"/>
    <w:rsid w:val="00064EB8"/>
    <w:rsid w:val="00073B96"/>
    <w:rsid w:val="000776EC"/>
    <w:rsid w:val="00082050"/>
    <w:rsid w:val="00083D68"/>
    <w:rsid w:val="000934CD"/>
    <w:rsid w:val="000964F0"/>
    <w:rsid w:val="0009799A"/>
    <w:rsid w:val="000A19D0"/>
    <w:rsid w:val="000A4BD0"/>
    <w:rsid w:val="000B1CA1"/>
    <w:rsid w:val="000B52C2"/>
    <w:rsid w:val="000C05D2"/>
    <w:rsid w:val="000D509E"/>
    <w:rsid w:val="000E13A5"/>
    <w:rsid w:val="00101095"/>
    <w:rsid w:val="0010228F"/>
    <w:rsid w:val="00104812"/>
    <w:rsid w:val="0010611D"/>
    <w:rsid w:val="00106D19"/>
    <w:rsid w:val="00111FBF"/>
    <w:rsid w:val="00114A2B"/>
    <w:rsid w:val="00115CB8"/>
    <w:rsid w:val="00120046"/>
    <w:rsid w:val="001262D0"/>
    <w:rsid w:val="001267B0"/>
    <w:rsid w:val="00151696"/>
    <w:rsid w:val="00161456"/>
    <w:rsid w:val="00165A91"/>
    <w:rsid w:val="00172A4F"/>
    <w:rsid w:val="0017534B"/>
    <w:rsid w:val="00180CCF"/>
    <w:rsid w:val="00182E1B"/>
    <w:rsid w:val="001849BB"/>
    <w:rsid w:val="00185E48"/>
    <w:rsid w:val="00196AAD"/>
    <w:rsid w:val="001A01E9"/>
    <w:rsid w:val="001A06F3"/>
    <w:rsid w:val="001A2241"/>
    <w:rsid w:val="001A7FA9"/>
    <w:rsid w:val="001B2A25"/>
    <w:rsid w:val="001B33C1"/>
    <w:rsid w:val="001B4624"/>
    <w:rsid w:val="001B4FE8"/>
    <w:rsid w:val="001B5085"/>
    <w:rsid w:val="001B7BD5"/>
    <w:rsid w:val="001C41D4"/>
    <w:rsid w:val="001E4D39"/>
    <w:rsid w:val="001F4BC1"/>
    <w:rsid w:val="001F5AE3"/>
    <w:rsid w:val="001F7328"/>
    <w:rsid w:val="00211C26"/>
    <w:rsid w:val="002213CB"/>
    <w:rsid w:val="002345F9"/>
    <w:rsid w:val="00240007"/>
    <w:rsid w:val="00244115"/>
    <w:rsid w:val="00246554"/>
    <w:rsid w:val="0025046B"/>
    <w:rsid w:val="00251E86"/>
    <w:rsid w:val="0025403B"/>
    <w:rsid w:val="00257113"/>
    <w:rsid w:val="00262D25"/>
    <w:rsid w:val="00272D2E"/>
    <w:rsid w:val="00273227"/>
    <w:rsid w:val="0027402D"/>
    <w:rsid w:val="00280160"/>
    <w:rsid w:val="00285D97"/>
    <w:rsid w:val="00293118"/>
    <w:rsid w:val="0029369A"/>
    <w:rsid w:val="00295882"/>
    <w:rsid w:val="002962A8"/>
    <w:rsid w:val="002A349B"/>
    <w:rsid w:val="002A39F3"/>
    <w:rsid w:val="002C7437"/>
    <w:rsid w:val="002C774F"/>
    <w:rsid w:val="002D2040"/>
    <w:rsid w:val="002D4858"/>
    <w:rsid w:val="002D5ACD"/>
    <w:rsid w:val="002E10C2"/>
    <w:rsid w:val="002E3FF9"/>
    <w:rsid w:val="002E5109"/>
    <w:rsid w:val="002E7E24"/>
    <w:rsid w:val="002F1A3D"/>
    <w:rsid w:val="002F1A8D"/>
    <w:rsid w:val="002F31D0"/>
    <w:rsid w:val="002F4108"/>
    <w:rsid w:val="002F432F"/>
    <w:rsid w:val="002F64CA"/>
    <w:rsid w:val="00303944"/>
    <w:rsid w:val="00304183"/>
    <w:rsid w:val="003059B5"/>
    <w:rsid w:val="003124F4"/>
    <w:rsid w:val="003212DF"/>
    <w:rsid w:val="00327CF0"/>
    <w:rsid w:val="0033268D"/>
    <w:rsid w:val="00335C85"/>
    <w:rsid w:val="0033695B"/>
    <w:rsid w:val="00342345"/>
    <w:rsid w:val="00351B81"/>
    <w:rsid w:val="0035206D"/>
    <w:rsid w:val="00356E9A"/>
    <w:rsid w:val="00362751"/>
    <w:rsid w:val="00392428"/>
    <w:rsid w:val="0039440A"/>
    <w:rsid w:val="003A01C4"/>
    <w:rsid w:val="003A098B"/>
    <w:rsid w:val="003A5FA9"/>
    <w:rsid w:val="003B09E6"/>
    <w:rsid w:val="003B10E1"/>
    <w:rsid w:val="003B3291"/>
    <w:rsid w:val="003B63BF"/>
    <w:rsid w:val="003C0629"/>
    <w:rsid w:val="003C3B7A"/>
    <w:rsid w:val="003D2321"/>
    <w:rsid w:val="003E1B2D"/>
    <w:rsid w:val="003E2DB6"/>
    <w:rsid w:val="003E47EF"/>
    <w:rsid w:val="003E61FA"/>
    <w:rsid w:val="003E6927"/>
    <w:rsid w:val="003F0398"/>
    <w:rsid w:val="003F33B7"/>
    <w:rsid w:val="003F4E1C"/>
    <w:rsid w:val="003F5DEA"/>
    <w:rsid w:val="00400D8D"/>
    <w:rsid w:val="00402D47"/>
    <w:rsid w:val="00406E96"/>
    <w:rsid w:val="00407351"/>
    <w:rsid w:val="00421BE4"/>
    <w:rsid w:val="004405B7"/>
    <w:rsid w:val="004528CD"/>
    <w:rsid w:val="00453972"/>
    <w:rsid w:val="00460595"/>
    <w:rsid w:val="0046092E"/>
    <w:rsid w:val="004610E8"/>
    <w:rsid w:val="00465EA4"/>
    <w:rsid w:val="00466BCD"/>
    <w:rsid w:val="00472C6E"/>
    <w:rsid w:val="004912DE"/>
    <w:rsid w:val="00493703"/>
    <w:rsid w:val="00494EA2"/>
    <w:rsid w:val="00497A21"/>
    <w:rsid w:val="004B1FAC"/>
    <w:rsid w:val="004B51C6"/>
    <w:rsid w:val="004B7410"/>
    <w:rsid w:val="004C41A4"/>
    <w:rsid w:val="004C4FF2"/>
    <w:rsid w:val="004C5E95"/>
    <w:rsid w:val="004C71E0"/>
    <w:rsid w:val="004D76F7"/>
    <w:rsid w:val="004E3A26"/>
    <w:rsid w:val="005002CC"/>
    <w:rsid w:val="005049C7"/>
    <w:rsid w:val="00535C5B"/>
    <w:rsid w:val="00544223"/>
    <w:rsid w:val="005514D8"/>
    <w:rsid w:val="00552816"/>
    <w:rsid w:val="00560950"/>
    <w:rsid w:val="00562B75"/>
    <w:rsid w:val="00567F04"/>
    <w:rsid w:val="005827EC"/>
    <w:rsid w:val="00585B96"/>
    <w:rsid w:val="005920F4"/>
    <w:rsid w:val="005A4699"/>
    <w:rsid w:val="005A5EC5"/>
    <w:rsid w:val="005A6BD5"/>
    <w:rsid w:val="005F36A0"/>
    <w:rsid w:val="005F3A1C"/>
    <w:rsid w:val="005F4E78"/>
    <w:rsid w:val="00603BC3"/>
    <w:rsid w:val="00605D92"/>
    <w:rsid w:val="006205D2"/>
    <w:rsid w:val="00624DF5"/>
    <w:rsid w:val="0062655B"/>
    <w:rsid w:val="00627CC4"/>
    <w:rsid w:val="00631864"/>
    <w:rsid w:val="006321A6"/>
    <w:rsid w:val="00633DAF"/>
    <w:rsid w:val="00637195"/>
    <w:rsid w:val="006444E6"/>
    <w:rsid w:val="00652EBB"/>
    <w:rsid w:val="006573F6"/>
    <w:rsid w:val="0068137B"/>
    <w:rsid w:val="006834AF"/>
    <w:rsid w:val="00684AA0"/>
    <w:rsid w:val="00686D22"/>
    <w:rsid w:val="00690BE0"/>
    <w:rsid w:val="0069363E"/>
    <w:rsid w:val="006A16C0"/>
    <w:rsid w:val="006B1829"/>
    <w:rsid w:val="006B6E15"/>
    <w:rsid w:val="006C066D"/>
    <w:rsid w:val="006D2F6C"/>
    <w:rsid w:val="006D43A1"/>
    <w:rsid w:val="006E06C3"/>
    <w:rsid w:val="006E139F"/>
    <w:rsid w:val="006E16E0"/>
    <w:rsid w:val="006E3012"/>
    <w:rsid w:val="006F0463"/>
    <w:rsid w:val="006F7A48"/>
    <w:rsid w:val="00703BB9"/>
    <w:rsid w:val="00703EF0"/>
    <w:rsid w:val="00704715"/>
    <w:rsid w:val="007101E3"/>
    <w:rsid w:val="00710429"/>
    <w:rsid w:val="00715894"/>
    <w:rsid w:val="007162E0"/>
    <w:rsid w:val="00732223"/>
    <w:rsid w:val="00736B8D"/>
    <w:rsid w:val="00742877"/>
    <w:rsid w:val="007472DF"/>
    <w:rsid w:val="00761EB0"/>
    <w:rsid w:val="007714A9"/>
    <w:rsid w:val="00777591"/>
    <w:rsid w:val="007819E4"/>
    <w:rsid w:val="007952D0"/>
    <w:rsid w:val="0079632A"/>
    <w:rsid w:val="007A1615"/>
    <w:rsid w:val="007A5202"/>
    <w:rsid w:val="007B147E"/>
    <w:rsid w:val="007B1FC4"/>
    <w:rsid w:val="007B294A"/>
    <w:rsid w:val="007C262C"/>
    <w:rsid w:val="00810FA9"/>
    <w:rsid w:val="008179CE"/>
    <w:rsid w:val="00822BBD"/>
    <w:rsid w:val="008230E5"/>
    <w:rsid w:val="008355A6"/>
    <w:rsid w:val="008360CA"/>
    <w:rsid w:val="00840480"/>
    <w:rsid w:val="0084148D"/>
    <w:rsid w:val="00842E5D"/>
    <w:rsid w:val="008525E4"/>
    <w:rsid w:val="00856EC7"/>
    <w:rsid w:val="00863672"/>
    <w:rsid w:val="00872D6A"/>
    <w:rsid w:val="00872DDD"/>
    <w:rsid w:val="00880B2B"/>
    <w:rsid w:val="00892363"/>
    <w:rsid w:val="0089710B"/>
    <w:rsid w:val="008A1242"/>
    <w:rsid w:val="008A3DA7"/>
    <w:rsid w:val="008A6AAF"/>
    <w:rsid w:val="008C06D3"/>
    <w:rsid w:val="008C37E6"/>
    <w:rsid w:val="008D0063"/>
    <w:rsid w:val="008D1487"/>
    <w:rsid w:val="008E0C54"/>
    <w:rsid w:val="008E3B42"/>
    <w:rsid w:val="008E58BB"/>
    <w:rsid w:val="00900669"/>
    <w:rsid w:val="00905890"/>
    <w:rsid w:val="00911A26"/>
    <w:rsid w:val="009313A7"/>
    <w:rsid w:val="009428A9"/>
    <w:rsid w:val="009444C6"/>
    <w:rsid w:val="009502DD"/>
    <w:rsid w:val="009560BB"/>
    <w:rsid w:val="009561DA"/>
    <w:rsid w:val="0095671C"/>
    <w:rsid w:val="00963A28"/>
    <w:rsid w:val="00970D38"/>
    <w:rsid w:val="00974617"/>
    <w:rsid w:val="00977146"/>
    <w:rsid w:val="00983C0F"/>
    <w:rsid w:val="00987D1B"/>
    <w:rsid w:val="009A2286"/>
    <w:rsid w:val="009A3471"/>
    <w:rsid w:val="009A522D"/>
    <w:rsid w:val="009B4FCF"/>
    <w:rsid w:val="009B58B6"/>
    <w:rsid w:val="009B6F88"/>
    <w:rsid w:val="009C7C74"/>
    <w:rsid w:val="009D2BEB"/>
    <w:rsid w:val="009E449C"/>
    <w:rsid w:val="009E5EB3"/>
    <w:rsid w:val="009E625D"/>
    <w:rsid w:val="009F0828"/>
    <w:rsid w:val="009F2815"/>
    <w:rsid w:val="009F5F1F"/>
    <w:rsid w:val="00A0044F"/>
    <w:rsid w:val="00A02B43"/>
    <w:rsid w:val="00A02B48"/>
    <w:rsid w:val="00A1032E"/>
    <w:rsid w:val="00A10828"/>
    <w:rsid w:val="00A1539A"/>
    <w:rsid w:val="00A211C3"/>
    <w:rsid w:val="00A26054"/>
    <w:rsid w:val="00A26FE5"/>
    <w:rsid w:val="00A314F0"/>
    <w:rsid w:val="00A31F56"/>
    <w:rsid w:val="00A462C8"/>
    <w:rsid w:val="00A47DD5"/>
    <w:rsid w:val="00A50189"/>
    <w:rsid w:val="00A51A91"/>
    <w:rsid w:val="00A5458B"/>
    <w:rsid w:val="00A54A76"/>
    <w:rsid w:val="00A647F4"/>
    <w:rsid w:val="00A677DF"/>
    <w:rsid w:val="00A7176E"/>
    <w:rsid w:val="00A71A45"/>
    <w:rsid w:val="00A731DE"/>
    <w:rsid w:val="00A7576E"/>
    <w:rsid w:val="00A855F2"/>
    <w:rsid w:val="00A8594B"/>
    <w:rsid w:val="00A93488"/>
    <w:rsid w:val="00A93E38"/>
    <w:rsid w:val="00A945E8"/>
    <w:rsid w:val="00AA63D4"/>
    <w:rsid w:val="00AB48C7"/>
    <w:rsid w:val="00AB4FB4"/>
    <w:rsid w:val="00AB5F35"/>
    <w:rsid w:val="00AD119B"/>
    <w:rsid w:val="00AD4E4E"/>
    <w:rsid w:val="00AE06D7"/>
    <w:rsid w:val="00AE0BAF"/>
    <w:rsid w:val="00AF6968"/>
    <w:rsid w:val="00B04FA4"/>
    <w:rsid w:val="00B0658F"/>
    <w:rsid w:val="00B22CEB"/>
    <w:rsid w:val="00B31828"/>
    <w:rsid w:val="00B43275"/>
    <w:rsid w:val="00B43F55"/>
    <w:rsid w:val="00B82621"/>
    <w:rsid w:val="00B82845"/>
    <w:rsid w:val="00B9258A"/>
    <w:rsid w:val="00B9671F"/>
    <w:rsid w:val="00B97258"/>
    <w:rsid w:val="00BA0535"/>
    <w:rsid w:val="00BA6305"/>
    <w:rsid w:val="00BB5DCB"/>
    <w:rsid w:val="00BB774A"/>
    <w:rsid w:val="00BC006E"/>
    <w:rsid w:val="00BC13E7"/>
    <w:rsid w:val="00BC31EE"/>
    <w:rsid w:val="00BC535B"/>
    <w:rsid w:val="00BC67F6"/>
    <w:rsid w:val="00BC7ED9"/>
    <w:rsid w:val="00BC7EEF"/>
    <w:rsid w:val="00BD5879"/>
    <w:rsid w:val="00BD5F58"/>
    <w:rsid w:val="00BE02B1"/>
    <w:rsid w:val="00BE167E"/>
    <w:rsid w:val="00BE5727"/>
    <w:rsid w:val="00BF195D"/>
    <w:rsid w:val="00BF20F8"/>
    <w:rsid w:val="00BF2155"/>
    <w:rsid w:val="00BF7A79"/>
    <w:rsid w:val="00C00440"/>
    <w:rsid w:val="00C03341"/>
    <w:rsid w:val="00C1602F"/>
    <w:rsid w:val="00C17178"/>
    <w:rsid w:val="00C26E07"/>
    <w:rsid w:val="00C274B1"/>
    <w:rsid w:val="00C347C1"/>
    <w:rsid w:val="00C37A2B"/>
    <w:rsid w:val="00C42025"/>
    <w:rsid w:val="00C44686"/>
    <w:rsid w:val="00C45BBD"/>
    <w:rsid w:val="00C51B29"/>
    <w:rsid w:val="00C55AB8"/>
    <w:rsid w:val="00C620C7"/>
    <w:rsid w:val="00C64DEC"/>
    <w:rsid w:val="00C669EF"/>
    <w:rsid w:val="00C7353D"/>
    <w:rsid w:val="00C752CC"/>
    <w:rsid w:val="00C81BCB"/>
    <w:rsid w:val="00C82CA2"/>
    <w:rsid w:val="00C934C5"/>
    <w:rsid w:val="00C96C06"/>
    <w:rsid w:val="00CA2482"/>
    <w:rsid w:val="00CA6198"/>
    <w:rsid w:val="00CA75C7"/>
    <w:rsid w:val="00CA7CFD"/>
    <w:rsid w:val="00CC756F"/>
    <w:rsid w:val="00CD1EA4"/>
    <w:rsid w:val="00CE0B7C"/>
    <w:rsid w:val="00CE55CD"/>
    <w:rsid w:val="00CF27A6"/>
    <w:rsid w:val="00CF5ED9"/>
    <w:rsid w:val="00D00A94"/>
    <w:rsid w:val="00D03C1D"/>
    <w:rsid w:val="00D05493"/>
    <w:rsid w:val="00D05855"/>
    <w:rsid w:val="00D1528A"/>
    <w:rsid w:val="00D157DB"/>
    <w:rsid w:val="00D20B94"/>
    <w:rsid w:val="00D22AA0"/>
    <w:rsid w:val="00D25B44"/>
    <w:rsid w:val="00D3465C"/>
    <w:rsid w:val="00D37513"/>
    <w:rsid w:val="00D41D86"/>
    <w:rsid w:val="00D437BF"/>
    <w:rsid w:val="00D56169"/>
    <w:rsid w:val="00D65B0F"/>
    <w:rsid w:val="00D65B8D"/>
    <w:rsid w:val="00D7017A"/>
    <w:rsid w:val="00D70815"/>
    <w:rsid w:val="00D7162C"/>
    <w:rsid w:val="00D71A5E"/>
    <w:rsid w:val="00D72ED9"/>
    <w:rsid w:val="00D73F2A"/>
    <w:rsid w:val="00D84ADB"/>
    <w:rsid w:val="00D84C4B"/>
    <w:rsid w:val="00DA01D4"/>
    <w:rsid w:val="00DA043F"/>
    <w:rsid w:val="00DA71A3"/>
    <w:rsid w:val="00DB6B34"/>
    <w:rsid w:val="00DB74BC"/>
    <w:rsid w:val="00DC4AA0"/>
    <w:rsid w:val="00DD1092"/>
    <w:rsid w:val="00DD1C1C"/>
    <w:rsid w:val="00DD352B"/>
    <w:rsid w:val="00DD7C9A"/>
    <w:rsid w:val="00DE3146"/>
    <w:rsid w:val="00DF208A"/>
    <w:rsid w:val="00DF2591"/>
    <w:rsid w:val="00DF68B2"/>
    <w:rsid w:val="00DF7584"/>
    <w:rsid w:val="00E0333E"/>
    <w:rsid w:val="00E072A0"/>
    <w:rsid w:val="00E14FA1"/>
    <w:rsid w:val="00E173F0"/>
    <w:rsid w:val="00E20C2E"/>
    <w:rsid w:val="00E21F7D"/>
    <w:rsid w:val="00E53C2B"/>
    <w:rsid w:val="00E62112"/>
    <w:rsid w:val="00E66AC6"/>
    <w:rsid w:val="00E66CE7"/>
    <w:rsid w:val="00E76432"/>
    <w:rsid w:val="00E82EDD"/>
    <w:rsid w:val="00E84B37"/>
    <w:rsid w:val="00E86938"/>
    <w:rsid w:val="00E90474"/>
    <w:rsid w:val="00E97759"/>
    <w:rsid w:val="00EA22ED"/>
    <w:rsid w:val="00EB5F72"/>
    <w:rsid w:val="00EC7D2D"/>
    <w:rsid w:val="00ED6CFF"/>
    <w:rsid w:val="00ED74ED"/>
    <w:rsid w:val="00EE1A75"/>
    <w:rsid w:val="00EE70C4"/>
    <w:rsid w:val="00EF5778"/>
    <w:rsid w:val="00F0657F"/>
    <w:rsid w:val="00F11610"/>
    <w:rsid w:val="00F13A76"/>
    <w:rsid w:val="00F14327"/>
    <w:rsid w:val="00F22FA0"/>
    <w:rsid w:val="00F30519"/>
    <w:rsid w:val="00F3609A"/>
    <w:rsid w:val="00F520A7"/>
    <w:rsid w:val="00F61CB9"/>
    <w:rsid w:val="00F70D34"/>
    <w:rsid w:val="00F72A6C"/>
    <w:rsid w:val="00F804E1"/>
    <w:rsid w:val="00F85C50"/>
    <w:rsid w:val="00F8610B"/>
    <w:rsid w:val="00F902F4"/>
    <w:rsid w:val="00F92539"/>
    <w:rsid w:val="00F961CC"/>
    <w:rsid w:val="00FB1B4B"/>
    <w:rsid w:val="00FB20C5"/>
    <w:rsid w:val="00FB229C"/>
    <w:rsid w:val="00FB38EE"/>
    <w:rsid w:val="00FB48CC"/>
    <w:rsid w:val="00FB4BE0"/>
    <w:rsid w:val="00FB5FAC"/>
    <w:rsid w:val="00FC4C6E"/>
    <w:rsid w:val="00FC741F"/>
    <w:rsid w:val="00FD0729"/>
    <w:rsid w:val="00FD26CB"/>
    <w:rsid w:val="00FD4163"/>
    <w:rsid w:val="00FD4D3A"/>
    <w:rsid w:val="00FD58AC"/>
    <w:rsid w:val="00FE477C"/>
    <w:rsid w:val="00FF79A3"/>
    <w:rsid w:val="1D1DADD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B5B0254"/>
  <w15:docId w15:val="{2E16BE32-7697-4027-A6B2-93C39886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styleId="NormalWeb">
    <w:name w:val="Normal (Web)"/>
    <w:basedOn w:val="Normal"/>
    <w:uiPriority w:val="99"/>
    <w:unhideWhenUsed/>
    <w:rsid w:val="008E58BB"/>
    <w:pPr>
      <w:overflowPunct/>
      <w:autoSpaceDE/>
      <w:autoSpaceDN/>
      <w:adjustRightInd/>
      <w:spacing w:before="100" w:beforeAutospacing="1" w:after="100" w:afterAutospacing="1"/>
      <w:textAlignment w:val="auto"/>
    </w:pPr>
    <w:rPr>
      <w:sz w:val="24"/>
      <w:lang w:val="lv-LV" w:eastAsia="lv-LV"/>
    </w:rPr>
  </w:style>
  <w:style w:type="character" w:styleId="Strong">
    <w:name w:val="Strong"/>
    <w:basedOn w:val="DefaultParagraphFont"/>
    <w:qFormat/>
    <w:rsid w:val="00165A91"/>
    <w:rPr>
      <w:b/>
      <w:bCs/>
    </w:rPr>
  </w:style>
  <w:style w:type="paragraph" w:customStyle="1" w:styleId="gmail-m-4564599639361652079msolistparagraph">
    <w:name w:val="gmail-m_-4564599639361652079msolistparagraph"/>
    <w:basedOn w:val="Normal"/>
    <w:rsid w:val="002E5109"/>
    <w:pPr>
      <w:overflowPunct/>
      <w:autoSpaceDE/>
      <w:autoSpaceDN/>
      <w:adjustRightInd/>
      <w:spacing w:before="100" w:beforeAutospacing="1" w:after="100" w:afterAutospacing="1"/>
      <w:textAlignment w:val="auto"/>
    </w:pPr>
    <w:rPr>
      <w:rFonts w:eastAsiaTheme="minorHAnsi"/>
      <w:sz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3B805E-AD33-4C73-8A13-9D0B9A3F5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2417</Words>
  <Characters>1378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Nataļja Vorobjova</cp:lastModifiedBy>
  <cp:revision>3</cp:revision>
  <cp:lastPrinted>2020-09-17T11:58:00Z</cp:lastPrinted>
  <dcterms:created xsi:type="dcterms:W3CDTF">2023-05-03T08:38:00Z</dcterms:created>
  <dcterms:modified xsi:type="dcterms:W3CDTF">2023-05-03T10:05:00Z</dcterms:modified>
</cp:coreProperties>
</file>