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FAC768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7E955C1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8405185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29C0ADBC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5FD5CDAD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468435D4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84E5E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911F0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0328A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DF05735" w14:textId="7D0BBC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</w:t>
            </w:r>
            <w:bookmarkStart w:id="0" w:name="_GoBack"/>
            <w:bookmarkEnd w:id="0"/>
            <w:r w:rsidR="003506AD">
              <w:rPr>
                <w:rFonts w:ascii="Times New Roman" w:hAnsi="Times New Roman"/>
                <w:sz w:val="24"/>
                <w:szCs w:val="24"/>
              </w:rPr>
              <w:t xml:space="preserve"> “Star </w:t>
            </w:r>
            <w:r w:rsidR="003506AD">
              <w:rPr>
                <w:rFonts w:ascii="Times New Roman" w:hAnsi="Times New Roman"/>
                <w:sz w:val="24"/>
                <w:szCs w:val="24"/>
              </w:rPr>
              <w:t>Team</w:t>
            </w:r>
            <w:r w:rsidR="003506AD">
              <w:rPr>
                <w:rFonts w:ascii="Times New Roman" w:hAnsi="Times New Roman"/>
                <w:sz w:val="24"/>
                <w:szCs w:val="24"/>
              </w:rPr>
              <w:t xml:space="preserve"> Latvia”</w:t>
            </w:r>
          </w:p>
        </w:tc>
      </w:tr>
      <w:tr w14:paraId="023606C4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192E53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6F7A8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EBCF60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B5DB3B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DAE39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FE031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6D02D1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 40008112244</w:t>
            </w:r>
          </w:p>
        </w:tc>
      </w:tr>
      <w:tr w14:paraId="4958D43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4C3C1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E905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0A85C81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02C97A3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FD344D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70498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65415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Dzeņu iela 9-25, Rīga, LV-1021</w:t>
            </w:r>
          </w:p>
        </w:tc>
      </w:tr>
      <w:tr w14:paraId="42BA80F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66231A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168FF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C9D89C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7F1776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57E090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/145</w:t>
      </w:r>
    </w:p>
    <w:p w:rsidR="00C959F6" w:rsidP="00070E23" w14:paraId="5F2C1E6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A96B08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5A5CF10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420003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58CEC9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8A2" w:rsidR="003506AD">
              <w:rPr>
                <w:rFonts w:ascii="Times New Roman" w:hAnsi="Times New Roman" w:cs="Times New Roman"/>
                <w:sz w:val="24"/>
                <w:szCs w:val="24"/>
              </w:rPr>
              <w:t>Atpū</w:t>
            </w:r>
            <w:r w:rsidR="003506AD">
              <w:rPr>
                <w:rFonts w:ascii="Times New Roman" w:hAnsi="Times New Roman" w:cs="Times New Roman"/>
                <w:sz w:val="24"/>
                <w:szCs w:val="24"/>
              </w:rPr>
              <w:t>tas komplekss “Minhauzena Unda”(turpmāk – Objekts)</w:t>
            </w:r>
          </w:p>
        </w:tc>
      </w:tr>
      <w:tr w14:paraId="5E3500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A96D49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7673A5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C75EFFB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2612E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54F40C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8A2" w:rsidR="003506AD">
              <w:rPr>
                <w:rFonts w:ascii="Times New Roman" w:hAnsi="Times New Roman" w:cs="Times New Roman"/>
                <w:sz w:val="24"/>
                <w:szCs w:val="24"/>
              </w:rPr>
              <w:t>Ainažu iela</w:t>
            </w:r>
            <w:r w:rsidR="003506AD">
              <w:rPr>
                <w:rFonts w:ascii="Times New Roman" w:hAnsi="Times New Roman" w:cs="Times New Roman"/>
                <w:sz w:val="24"/>
                <w:szCs w:val="24"/>
              </w:rPr>
              <w:t xml:space="preserve"> 74, Saulkrasti</w:t>
            </w:r>
            <w:r w:rsidRPr="00AA68A2" w:rsidR="003506AD">
              <w:rPr>
                <w:rFonts w:ascii="Times New Roman" w:hAnsi="Times New Roman" w:cs="Times New Roman"/>
                <w:sz w:val="24"/>
                <w:szCs w:val="24"/>
              </w:rPr>
              <w:t>, Saulkrastu novad</w:t>
            </w:r>
            <w:r w:rsidR="003506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14:paraId="62C4E77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384658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79378A6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5DECF3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6F058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3D71E80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8A2" w:rsidR="003506AD">
              <w:rPr>
                <w:rFonts w:ascii="Times New Roman" w:hAnsi="Times New Roman" w:cs="Times New Roman"/>
                <w:sz w:val="24"/>
                <w:szCs w:val="24"/>
              </w:rPr>
              <w:t>SIA “MUNDA”</w:t>
            </w:r>
            <w:r w:rsidR="00350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55F5D20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FC09B8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B1B00A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8D3BF6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2862C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506AD" w14:paraId="005BB24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AA68A2">
              <w:rPr>
                <w:rFonts w:ascii="Times New Roman" w:hAnsi="Times New Roman" w:cs="Times New Roman"/>
              </w:rPr>
              <w:t xml:space="preserve"> 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44103110610, “Vīksnas”, Vidriži, Limbažu novads, LV-4013.</w:t>
            </w:r>
          </w:p>
        </w:tc>
      </w:tr>
      <w:tr w14:paraId="67E433B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E63FD8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D0159F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7F369A9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8A1B4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E9E051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6AD">
              <w:rPr>
                <w:rFonts w:ascii="Times New Roman" w:hAnsi="Times New Roman" w:cs="Times New Roman"/>
                <w:sz w:val="24"/>
              </w:rPr>
              <w:t>Julijas</w:t>
            </w:r>
            <w:r w:rsidR="003506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6AD">
              <w:rPr>
                <w:rFonts w:ascii="Times New Roman" w:hAnsi="Times New Roman" w:cs="Times New Roman"/>
                <w:sz w:val="24"/>
              </w:rPr>
              <w:t>Hirnajas</w:t>
            </w:r>
            <w:r w:rsidR="003506AD">
              <w:rPr>
                <w:rFonts w:ascii="Times New Roman" w:hAnsi="Times New Roman" w:cs="Times New Roman"/>
                <w:sz w:val="24"/>
              </w:rPr>
              <w:t xml:space="preserve"> 2023.gada 16.maija iesniegums Nr. b/n</w:t>
            </w:r>
          </w:p>
        </w:tc>
      </w:tr>
      <w:tr w14:paraId="1245511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CD6C0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59DD01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CB54E4" w14:textId="77777777" w:rsidTr="00157BE2">
        <w:tblPrEx>
          <w:tblW w:w="9924" w:type="dxa"/>
          <w:tblInd w:w="-426" w:type="dxa"/>
          <w:tblLayout w:type="fixed"/>
          <w:tblLook w:val="04A0"/>
        </w:tblPrEx>
        <w:trPr>
          <w:trHeight w:val="326"/>
        </w:trPr>
        <w:tc>
          <w:tcPr>
            <w:tcW w:w="426" w:type="dxa"/>
            <w:vMerge w:val="restart"/>
          </w:tcPr>
          <w:p w:rsidR="00157BE2" w:rsidRPr="00E227D8" w14:paraId="084472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57BE2" w:rsidRPr="00E227D8" w:rsidP="0076330A" w14:paraId="44D99F91" w14:textId="1AB4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Atpūtas komplekss, kas sastāv no divstāvu viesību</w:t>
            </w:r>
          </w:p>
        </w:tc>
      </w:tr>
      <w:tr w14:paraId="1E3C4DD3" w14:textId="77777777" w:rsidTr="00157BE2">
        <w:tblPrEx>
          <w:tblW w:w="9924" w:type="dxa"/>
          <w:tblInd w:w="-426" w:type="dxa"/>
          <w:tblLayout w:type="fixed"/>
          <w:tblLook w:val="04A0"/>
        </w:tblPrEx>
        <w:trPr>
          <w:trHeight w:val="298"/>
        </w:trPr>
        <w:tc>
          <w:tcPr>
            <w:tcW w:w="426" w:type="dxa"/>
            <w:vMerge/>
          </w:tcPr>
          <w:p w:rsidR="00157BE2" w14:paraId="7B35D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57BE2" w:rsidRPr="00E227D8" w:rsidP="0076330A" w14:paraId="5C46ABDE" w14:textId="4FD2E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mājas un 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 xml:space="preserve"> viesnīcas ēkas. Telpas aprīkotas ar automātisko ugunsgrēka atklāšanas un</w:t>
            </w:r>
          </w:p>
        </w:tc>
      </w:tr>
      <w:tr w14:paraId="4EA2C061" w14:textId="77777777" w:rsidTr="00157BE2">
        <w:tblPrEx>
          <w:tblW w:w="9924" w:type="dxa"/>
          <w:tblInd w:w="-426" w:type="dxa"/>
          <w:tblLayout w:type="fixed"/>
          <w:tblLook w:val="04A0"/>
        </w:tblPrEx>
        <w:trPr>
          <w:trHeight w:val="245"/>
        </w:trPr>
        <w:tc>
          <w:tcPr>
            <w:tcW w:w="426" w:type="dxa"/>
            <w:vMerge/>
          </w:tcPr>
          <w:p w:rsidR="00157BE2" w14:paraId="2A6D7B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57BE2" w:rsidP="0076330A" w14:paraId="451EEE24" w14:textId="680AE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trauksmes </w:t>
            </w:r>
            <w:r w:rsidRPr="00AA68A2">
              <w:rPr>
                <w:rFonts w:ascii="Times New Roman" w:hAnsi="Times New Roman" w:cs="Times New Roman"/>
                <w:sz w:val="24"/>
                <w:szCs w:val="24"/>
              </w:rPr>
              <w:t>signalizācijas sistēmu un iekšējo ugunsdzēsības ūdensapgādi.</w:t>
            </w:r>
          </w:p>
        </w:tc>
      </w:tr>
      <w:tr w14:paraId="2BE4FA0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28499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3F43D6A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3828D33" w14:textId="77777777" w:rsidTr="00157BE2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 w:val="restart"/>
          </w:tcPr>
          <w:p w:rsidR="00157BE2" w:rsidRPr="00E227D8" w14:paraId="0A58B5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57BE2" w:rsidP="0076330A" w14:paraId="08307E9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BE2" w:rsidRPr="00E227D8" w:rsidP="0076330A" w14:paraId="4774B64D" w14:textId="347EC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064127">
              <w:rPr>
                <w:rFonts w:ascii="Times New Roman" w:hAnsi="Times New Roman" w:cs="Times New Roman"/>
                <w:sz w:val="24"/>
                <w:szCs w:val="24"/>
              </w:rPr>
              <w:t>Objekta iekšējās ugunsdzēsības ūdensapgādes ūdensvada krāniem nav veikta pārbaude, kā</w:t>
            </w:r>
          </w:p>
        </w:tc>
      </w:tr>
      <w:tr w14:paraId="353D4579" w14:textId="77777777" w:rsidTr="00157BE2">
        <w:tblPrEx>
          <w:tblW w:w="9924" w:type="dxa"/>
          <w:tblInd w:w="-426" w:type="dxa"/>
          <w:tblLayout w:type="fixed"/>
          <w:tblLook w:val="04A0"/>
        </w:tblPrEx>
        <w:trPr>
          <w:trHeight w:val="299"/>
        </w:trPr>
        <w:tc>
          <w:tcPr>
            <w:tcW w:w="426" w:type="dxa"/>
            <w:vMerge/>
          </w:tcPr>
          <w:p w:rsidR="00157BE2" w14:paraId="4C524A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57BE2" w:rsidRPr="00E227D8" w:rsidP="0076330A" w14:paraId="0C019EFF" w14:textId="00E09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rezultātā ir pārkāptas </w:t>
            </w:r>
            <w:r w:rsidRPr="00064127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 238 “Ugunsdrošības</w:t>
            </w:r>
          </w:p>
        </w:tc>
      </w:tr>
      <w:tr w14:paraId="6DCDB7B3" w14:textId="77777777" w:rsidTr="00622236">
        <w:tblPrEx>
          <w:tblW w:w="9924" w:type="dxa"/>
          <w:tblInd w:w="-426" w:type="dxa"/>
          <w:tblLayout w:type="fixed"/>
          <w:tblLook w:val="04A0"/>
        </w:tblPrEx>
        <w:trPr>
          <w:trHeight w:val="167"/>
        </w:trPr>
        <w:tc>
          <w:tcPr>
            <w:tcW w:w="426" w:type="dxa"/>
            <w:vMerge/>
          </w:tcPr>
          <w:p w:rsidR="00157BE2" w14:paraId="659DA6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57BE2" w:rsidP="0076330A" w14:paraId="6BF69562" w14:textId="425D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noteikumi” 117.punkta prasības</w:t>
            </w:r>
          </w:p>
        </w:tc>
      </w:tr>
      <w:tr w14:paraId="70E3E37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26FC69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521E89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26FACF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19AD9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C9A9C6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506AD">
              <w:rPr>
                <w:rFonts w:ascii="Times New Roman" w:hAnsi="Times New Roman" w:cs="Times New Roman"/>
                <w:sz w:val="24"/>
                <w:szCs w:val="28"/>
              </w:rPr>
              <w:t>Objekts</w:t>
            </w:r>
            <w:r w:rsidRPr="00D9738C" w:rsidR="003506AD">
              <w:rPr>
                <w:rFonts w:ascii="Times New Roman" w:hAnsi="Times New Roman" w:cs="Times New Roman"/>
                <w:sz w:val="24"/>
                <w:szCs w:val="28"/>
              </w:rPr>
              <w:t xml:space="preserve"> neatbilst ugunsdrošība</w:t>
            </w:r>
            <w:r w:rsidR="003506AD">
              <w:rPr>
                <w:rFonts w:ascii="Times New Roman" w:hAnsi="Times New Roman" w:cs="Times New Roman"/>
                <w:sz w:val="24"/>
                <w:szCs w:val="28"/>
              </w:rPr>
              <w:t>s prasībām, bet</w:t>
            </w:r>
            <w:r w:rsidR="003506AD">
              <w:rPr>
                <w:rFonts w:ascii="Times New Roman" w:hAnsi="Times New Roman" w:cs="Times New Roman"/>
                <w:sz w:val="24"/>
                <w:szCs w:val="28"/>
              </w:rPr>
              <w:t xml:space="preserve"> nav aizliegta tā ekspluatēšana</w:t>
            </w:r>
          </w:p>
        </w:tc>
      </w:tr>
      <w:tr w14:paraId="5649C71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14BF9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AB1139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E0E5FB2" w14:textId="77777777" w:rsidTr="00507333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 w:val="restart"/>
          </w:tcPr>
          <w:p w:rsidR="00507333" w:rsidRPr="00E227D8" w14:paraId="6766F7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07333" w:rsidRPr="00E227D8" w:rsidP="003506AD" w14:paraId="743E1DE9" w14:textId="349ED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222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</w:t>
            </w:r>
          </w:p>
        </w:tc>
      </w:tr>
      <w:tr w14:paraId="28D28AB8" w14:textId="77777777" w:rsidTr="00507333">
        <w:tblPrEx>
          <w:tblW w:w="9924" w:type="dxa"/>
          <w:tblInd w:w="-426" w:type="dxa"/>
          <w:tblLayout w:type="fixed"/>
          <w:tblLook w:val="04A0"/>
        </w:tblPrEx>
        <w:trPr>
          <w:trHeight w:val="258"/>
        </w:trPr>
        <w:tc>
          <w:tcPr>
            <w:tcW w:w="426" w:type="dxa"/>
            <w:vMerge/>
          </w:tcPr>
          <w:p w:rsidR="00507333" w14:paraId="074833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07333" w:rsidRPr="00E227D8" w:rsidP="003506AD" w14:paraId="77E1B465" w14:textId="28FC9E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“Bērnu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8.5.apakšpunkta prasībām</w:t>
            </w:r>
          </w:p>
        </w:tc>
      </w:tr>
      <w:tr w14:paraId="742E941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879E07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6A4326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211844B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9F384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E1BF1C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6AD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14:paraId="50CCAD5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B10713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00D39A2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5722DC2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6F6427D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7059705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124B1D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3237C8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C88477E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17C6B13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32B8A6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92BC532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3506AD" w14:paraId="486AA01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D8D3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ECC7F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63147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1B9834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</w:p>
        </w:tc>
      </w:tr>
      <w:tr w14:paraId="70924983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5F38F2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26AE4D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7D6B2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283C9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24D092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371B2C30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287B022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1E599B9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D82947" w14:paraId="120F89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EA"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e-pastu: </w:t>
            </w:r>
            <w:r w:rsidRPr="0094201C">
              <w:rPr>
                <w:rFonts w:ascii="Times New Roman" w:hAnsi="Times New Roman" w:cs="Times New Roman"/>
                <w:sz w:val="24"/>
                <w:szCs w:val="24"/>
              </w:rPr>
              <w:t>hirnaja.julija@gmail.com</w:t>
            </w:r>
          </w:p>
        </w:tc>
        <w:tc>
          <w:tcPr>
            <w:tcW w:w="284" w:type="dxa"/>
            <w:vAlign w:val="bottom"/>
          </w:tcPr>
          <w:p w:rsidR="007D2C05" w:rsidP="007D2C05" w14:paraId="79118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1838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9315B2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6EB210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02063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59CC0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AB423E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BD257B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7F7CF38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77987F3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2947" w:rsidRPr="00762AE8" w:rsidP="00D82947" w14:paraId="3F9E183A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D82947" w:rsidRPr="00762AE8" w:rsidP="00D82947" w14:paraId="2F1437F9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96861641"/>
      <w:docPartObj>
        <w:docPartGallery w:val="Page Numbers (Top of Page)"/>
        <w:docPartUnique/>
      </w:docPartObj>
    </w:sdtPr>
    <w:sdtContent>
      <w:p w:rsidR="00E227D8" w:rsidRPr="00762AE8" w14:paraId="46CEA831" w14:textId="412610C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223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117281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56D1B6C7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64127"/>
    <w:rsid w:val="00070E23"/>
    <w:rsid w:val="000C241B"/>
    <w:rsid w:val="000D3E6E"/>
    <w:rsid w:val="000E3641"/>
    <w:rsid w:val="000F6DEA"/>
    <w:rsid w:val="00115704"/>
    <w:rsid w:val="00124D71"/>
    <w:rsid w:val="00130CCD"/>
    <w:rsid w:val="0015650A"/>
    <w:rsid w:val="00157BE2"/>
    <w:rsid w:val="00260584"/>
    <w:rsid w:val="00281811"/>
    <w:rsid w:val="00295194"/>
    <w:rsid w:val="003437F5"/>
    <w:rsid w:val="00346269"/>
    <w:rsid w:val="0035000E"/>
    <w:rsid w:val="003506AD"/>
    <w:rsid w:val="00387C99"/>
    <w:rsid w:val="00390F52"/>
    <w:rsid w:val="003B3351"/>
    <w:rsid w:val="003B78D3"/>
    <w:rsid w:val="003F43A1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07333"/>
    <w:rsid w:val="00561B63"/>
    <w:rsid w:val="00590A28"/>
    <w:rsid w:val="005D1C44"/>
    <w:rsid w:val="005D635A"/>
    <w:rsid w:val="005E6256"/>
    <w:rsid w:val="00622236"/>
    <w:rsid w:val="00635786"/>
    <w:rsid w:val="006672B8"/>
    <w:rsid w:val="006962E5"/>
    <w:rsid w:val="00711637"/>
    <w:rsid w:val="00713EEB"/>
    <w:rsid w:val="00736BC1"/>
    <w:rsid w:val="00762AE8"/>
    <w:rsid w:val="0076330A"/>
    <w:rsid w:val="007665C9"/>
    <w:rsid w:val="00794977"/>
    <w:rsid w:val="00794DFA"/>
    <w:rsid w:val="007D2C05"/>
    <w:rsid w:val="00830762"/>
    <w:rsid w:val="00864980"/>
    <w:rsid w:val="00884E35"/>
    <w:rsid w:val="008866CD"/>
    <w:rsid w:val="00921AD0"/>
    <w:rsid w:val="00922C9D"/>
    <w:rsid w:val="0094201C"/>
    <w:rsid w:val="00964438"/>
    <w:rsid w:val="0097786E"/>
    <w:rsid w:val="00A025C5"/>
    <w:rsid w:val="00A24FDC"/>
    <w:rsid w:val="00A47DBC"/>
    <w:rsid w:val="00A5100D"/>
    <w:rsid w:val="00AA68A2"/>
    <w:rsid w:val="00AF7222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82947"/>
    <w:rsid w:val="00D9738C"/>
    <w:rsid w:val="00DB3B2E"/>
    <w:rsid w:val="00E0387C"/>
    <w:rsid w:val="00E144F4"/>
    <w:rsid w:val="00E227D8"/>
    <w:rsid w:val="00E36657"/>
    <w:rsid w:val="00E60393"/>
    <w:rsid w:val="00E73BD3"/>
    <w:rsid w:val="00E81FAA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AD901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Rihards Šļihta</cp:lastModifiedBy>
  <cp:revision>20</cp:revision>
  <dcterms:created xsi:type="dcterms:W3CDTF">2022-12-19T10:05:00Z</dcterms:created>
  <dcterms:modified xsi:type="dcterms:W3CDTF">2023-05-22T08:49:00Z</dcterms:modified>
</cp:coreProperties>
</file>