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02231B" w14:paraId="3F05F687" w14:textId="72B412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“Vasaras </w:t>
            </w:r>
            <w:r w:rsidR="0002231B">
              <w:rPr>
                <w:rFonts w:ascii="Times New Roman" w:hAnsi="Times New Roman"/>
                <w:sz w:val="24"/>
                <w:szCs w:val="24"/>
              </w:rPr>
              <w:t>mūzikas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sesija”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33194C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40008046822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57860" w:rsidP="00A24FDC" w14:paraId="365223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Baltijas iela 8, Saulkrasti, </w:t>
            </w:r>
          </w:p>
          <w:p w:rsidR="00E227D8" w:rsidRPr="005D1C44" w:rsidP="00A24FDC" w14:paraId="3F05F697" w14:textId="595F411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Saulkrastu novads, LV-2161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/64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27F3C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8A2" w:rsidR="005A10F7">
              <w:rPr>
                <w:rFonts w:ascii="Times New Roman" w:hAnsi="Times New Roman" w:cs="Times New Roman"/>
                <w:sz w:val="24"/>
                <w:szCs w:val="24"/>
              </w:rPr>
              <w:t>Atpū</w:t>
            </w:r>
            <w:r w:rsidR="005A10F7">
              <w:rPr>
                <w:rFonts w:ascii="Times New Roman" w:hAnsi="Times New Roman" w:cs="Times New Roman"/>
                <w:sz w:val="24"/>
                <w:szCs w:val="24"/>
              </w:rPr>
              <w:t>tas komplekss “Minhauzena Unda”(turpmāk – Objekts).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7EF4C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68A2" w:rsidR="005A10F7">
              <w:rPr>
                <w:rFonts w:ascii="Times New Roman" w:hAnsi="Times New Roman" w:cs="Times New Roman"/>
                <w:sz w:val="24"/>
                <w:szCs w:val="24"/>
              </w:rPr>
              <w:t>Ainažu iela</w:t>
            </w:r>
            <w:r w:rsidR="005A10F7">
              <w:rPr>
                <w:rFonts w:ascii="Times New Roman" w:hAnsi="Times New Roman" w:cs="Times New Roman"/>
                <w:sz w:val="24"/>
                <w:szCs w:val="24"/>
              </w:rPr>
              <w:t xml:space="preserve"> 74, Saulkrasti</w:t>
            </w:r>
            <w:r w:rsidRPr="00AA68A2" w:rsidR="005A10F7">
              <w:rPr>
                <w:rFonts w:ascii="Times New Roman" w:hAnsi="Times New Roman" w:cs="Times New Roman"/>
                <w:sz w:val="24"/>
                <w:szCs w:val="24"/>
              </w:rPr>
              <w:t>, Saulkrastu novad</w:t>
            </w:r>
            <w:r w:rsidR="005A10F7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2231B">
              <w:rPr>
                <w:rFonts w:ascii="Times New Roman" w:hAnsi="Times New Roman" w:cs="Times New Roman"/>
                <w:sz w:val="24"/>
                <w:szCs w:val="24"/>
              </w:rPr>
              <w:t>, LV-2160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A10F7" w:rsidRPr="00E227D8" w:rsidP="005A10F7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A10F7" w:rsidRPr="00E227D8" w:rsidP="005A10F7" w14:paraId="3F05F6AE" w14:textId="7EA6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8A2">
              <w:rPr>
                <w:rFonts w:ascii="Times New Roman" w:hAnsi="Times New Roman" w:cs="Times New Roman"/>
                <w:sz w:val="24"/>
              </w:rPr>
              <w:t xml:space="preserve">Īpašnieks (valdītājs): </w:t>
            </w: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>SIA “MUNDA”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A10F7" w:rsidRPr="00070E23" w:rsidP="005A10F7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5A10F7" w:rsidRPr="00070E23" w:rsidP="005A10F7" w14:paraId="3F05F6B1" w14:textId="6E42C455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68A2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A10F7" w:rsidRPr="00E227D8" w:rsidP="005A10F7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A10F7" w:rsidRPr="00E227D8" w:rsidP="005A10F7" w14:paraId="3F05F6B4" w14:textId="1272F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AA68A2">
              <w:rPr>
                <w:rFonts w:ascii="Times New Roman" w:hAnsi="Times New Roman" w:cs="Times New Roman"/>
              </w:rPr>
              <w:t xml:space="preserve"> </w:t>
            </w: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>44103110610, “Vīksnas”, Vidriži, Limbažu novads, LV-4013.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FE5352">
        <w:tblPrEx>
          <w:tblW w:w="9924" w:type="dxa"/>
          <w:tblInd w:w="-426" w:type="dxa"/>
          <w:tblLayout w:type="fixed"/>
          <w:tblLook w:val="04A0"/>
        </w:tblPrEx>
        <w:trPr>
          <w:trHeight w:val="263"/>
        </w:trPr>
        <w:tc>
          <w:tcPr>
            <w:tcW w:w="426" w:type="dxa"/>
            <w:vMerge w:val="restart"/>
          </w:tcPr>
          <w:p w:rsidR="00FE5352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E5352" w:rsidRPr="00E227D8" w:rsidP="00AB78C3" w14:paraId="3F05F6BA" w14:textId="56D33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Biedrības “Vasaras </w:t>
            </w:r>
            <w:r w:rsidR="0002231B">
              <w:rPr>
                <w:rFonts w:ascii="Times New Roman" w:hAnsi="Times New Roman"/>
                <w:sz w:val="24"/>
                <w:szCs w:val="24"/>
              </w:rPr>
              <w:t>mūzikas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sesija” nometnes vadītāja </w:t>
            </w:r>
            <w:r>
              <w:rPr>
                <w:rFonts w:ascii="Times New Roman" w:hAnsi="Times New Roman" w:cs="Times New Roman"/>
                <w:sz w:val="24"/>
              </w:rPr>
              <w:t xml:space="preserve">Mareka Logina </w:t>
            </w:r>
          </w:p>
        </w:tc>
      </w:tr>
      <w:tr w14:paraId="434250B1" w14:textId="77777777" w:rsidTr="00FE535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FE5352" w14:paraId="7768B5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FE5352" w:rsidRPr="00E227D8" w:rsidP="00AB78C3" w14:paraId="07181DF7" w14:textId="664C17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2023.gada 12.aprīļa iesniegums Nr. b/n</w:t>
            </w:r>
            <w:r w:rsidR="00AB78C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FE5352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FE5352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E5352" w:rsidRPr="005A10F7" w:rsidP="0025695B" w14:paraId="3F05F6C0" w14:textId="2F258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695B"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bookmarkStart w:id="0" w:name="_GoBack"/>
            <w:bookmarkEnd w:id="0"/>
            <w:r w:rsidRPr="00AA68A2">
              <w:rPr>
                <w:rFonts w:ascii="Times New Roman" w:hAnsi="Times New Roman" w:cs="Times New Roman"/>
                <w:sz w:val="24"/>
                <w:szCs w:val="24"/>
              </w:rPr>
              <w:t>, kas sastāv no divstāvu viesību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15B2431" w14:textId="77777777" w:rsidTr="00FE5352">
        <w:tblPrEx>
          <w:tblW w:w="9924" w:type="dxa"/>
          <w:tblInd w:w="-426" w:type="dxa"/>
          <w:tblLayout w:type="fixed"/>
          <w:tblLook w:val="04A0"/>
        </w:tblPrEx>
        <w:trPr>
          <w:trHeight w:val="275"/>
        </w:trPr>
        <w:tc>
          <w:tcPr>
            <w:tcW w:w="426" w:type="dxa"/>
            <w:vMerge/>
          </w:tcPr>
          <w:p w:rsidR="00FE5352" w14:paraId="4AC79B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FE5352" w:rsidRPr="00E227D8" w:rsidP="00AB78C3" w14:paraId="66AA6114" w14:textId="460FB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mājas </w:t>
            </w: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 xml:space="preserve"> viesnīcas ēkas. Telpas aprīkotas ar automātisko ugunsgrēka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C3F0443" w14:textId="77777777" w:rsidTr="00FE5352">
        <w:tblPrEx>
          <w:tblW w:w="9924" w:type="dxa"/>
          <w:tblInd w:w="-426" w:type="dxa"/>
          <w:tblLayout w:type="fixed"/>
          <w:tblLook w:val="04A0"/>
        </w:tblPrEx>
        <w:trPr>
          <w:trHeight w:val="264"/>
        </w:trPr>
        <w:tc>
          <w:tcPr>
            <w:tcW w:w="426" w:type="dxa"/>
            <w:vMerge/>
          </w:tcPr>
          <w:p w:rsidR="00FE5352" w14:paraId="6C6315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FE5352" w:rsidP="00AB78C3" w14:paraId="3032143C" w14:textId="62D5F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8A2">
              <w:rPr>
                <w:rFonts w:ascii="Times New Roman" w:hAnsi="Times New Roman" w:cs="Times New Roman"/>
                <w:sz w:val="24"/>
                <w:szCs w:val="24"/>
              </w:rPr>
              <w:t>trauksmes signalizācijas sistēmu un iekšējo ugunsdzēsības ūdensapgādi.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02231B">
        <w:tblPrEx>
          <w:tblW w:w="9924" w:type="dxa"/>
          <w:tblInd w:w="-426" w:type="dxa"/>
          <w:tblLayout w:type="fixed"/>
          <w:tblLook w:val="04A0"/>
        </w:tblPrEx>
        <w:trPr>
          <w:trHeight w:val="539"/>
        </w:trPr>
        <w:tc>
          <w:tcPr>
            <w:tcW w:w="426" w:type="dxa"/>
            <w:vMerge w:val="restart"/>
          </w:tcPr>
          <w:p w:rsidR="0002231B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2231B" w14:paraId="1953B8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231B" w:rsidRPr="00E227D8" w:rsidP="0002231B" w14:paraId="3F05F6C6" w14:textId="27075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127">
              <w:rPr>
                <w:rFonts w:ascii="Times New Roman" w:hAnsi="Times New Roman" w:cs="Times New Roman"/>
                <w:sz w:val="24"/>
                <w:szCs w:val="24"/>
              </w:rPr>
              <w:t xml:space="preserve">6.1. Objekta iekšējās ugunsdzēsības ūdensapgādes ūdensvada krāniem nav veikta pārbaude, kā </w:t>
            </w:r>
          </w:p>
        </w:tc>
      </w:tr>
      <w:tr w14:paraId="1E9E87AD" w14:textId="77777777" w:rsidTr="0002231B">
        <w:tblPrEx>
          <w:tblW w:w="9924" w:type="dxa"/>
          <w:tblInd w:w="-426" w:type="dxa"/>
          <w:tblLayout w:type="fixed"/>
          <w:tblLook w:val="04A0"/>
        </w:tblPrEx>
        <w:trPr>
          <w:trHeight w:val="262"/>
        </w:trPr>
        <w:tc>
          <w:tcPr>
            <w:tcW w:w="426" w:type="dxa"/>
            <w:vMerge/>
          </w:tcPr>
          <w:p w:rsidR="0002231B" w14:paraId="5BFE9B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2231B" w:rsidRPr="00E227D8" w:rsidP="0002231B" w14:paraId="519D67A8" w14:textId="62E08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127">
              <w:rPr>
                <w:rFonts w:ascii="Times New Roman" w:hAnsi="Times New Roman" w:cs="Times New Roman"/>
                <w:sz w:val="24"/>
                <w:szCs w:val="24"/>
              </w:rPr>
              <w:t xml:space="preserve">rezultātā ir pārkāptas Ministru kabineta 2016.gada 19.aprīļa noteikumu Nr. 238 “Ugunsdrošības </w:t>
            </w:r>
          </w:p>
        </w:tc>
      </w:tr>
      <w:tr w14:paraId="16C11FDD" w14:textId="77777777" w:rsidTr="0002231B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02231B" w14:paraId="45A1E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2231B" w:rsidRPr="00064127" w:rsidP="0002231B" w14:paraId="6F43CA9F" w14:textId="68F38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127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teikumi” 117.punkta prasības.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7975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2231B">
              <w:rPr>
                <w:rFonts w:ascii="Times New Roman" w:hAnsi="Times New Roman" w:cs="Times New Roman"/>
                <w:sz w:val="24"/>
                <w:szCs w:val="28"/>
              </w:rPr>
              <w:t>Objekts</w:t>
            </w:r>
            <w:r w:rsidRPr="00D9738C" w:rsidR="0002231B">
              <w:rPr>
                <w:rFonts w:ascii="Times New Roman" w:hAnsi="Times New Roman" w:cs="Times New Roman"/>
                <w:sz w:val="24"/>
                <w:szCs w:val="28"/>
              </w:rPr>
              <w:t xml:space="preserve"> neatbilst ugunsdrošība</w:t>
            </w:r>
            <w:r w:rsidR="0002231B">
              <w:rPr>
                <w:rFonts w:ascii="Times New Roman" w:hAnsi="Times New Roman" w:cs="Times New Roman"/>
                <w:sz w:val="24"/>
                <w:szCs w:val="28"/>
              </w:rPr>
              <w:t>s prasībām, bet nav aizliegta tā ekspluatēšana.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FE5352">
        <w:tblPrEx>
          <w:tblW w:w="9924" w:type="dxa"/>
          <w:tblInd w:w="-426" w:type="dxa"/>
          <w:tblLayout w:type="fixed"/>
          <w:tblLook w:val="04A0"/>
        </w:tblPrEx>
        <w:trPr>
          <w:trHeight w:val="325"/>
        </w:trPr>
        <w:tc>
          <w:tcPr>
            <w:tcW w:w="426" w:type="dxa"/>
            <w:vMerge w:val="restart"/>
          </w:tcPr>
          <w:p w:rsidR="00FE5352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E5352" w:rsidRPr="00E227D8" w:rsidP="00FE5352" w14:paraId="3F05F6D2" w14:textId="021F8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222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 </w:t>
            </w:r>
          </w:p>
        </w:tc>
      </w:tr>
      <w:tr w14:paraId="5BFC2A3E" w14:textId="77777777" w:rsidTr="00FE5352">
        <w:tblPrEx>
          <w:tblW w:w="9924" w:type="dxa"/>
          <w:tblInd w:w="-426" w:type="dxa"/>
          <w:tblLayout w:type="fixed"/>
          <w:tblLook w:val="04A0"/>
        </w:tblPrEx>
        <w:trPr>
          <w:trHeight w:val="238"/>
        </w:trPr>
        <w:tc>
          <w:tcPr>
            <w:tcW w:w="426" w:type="dxa"/>
            <w:vMerge/>
          </w:tcPr>
          <w:p w:rsidR="00FE5352" w14:paraId="74E69C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FE5352" w:rsidRPr="00E227D8" w:rsidP="00FE5352" w14:paraId="4E0CCC08" w14:textId="76FDCFF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8.5.apakšpunkta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2296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10F7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5A10F7" w14:paraId="3F05F6E5" w14:textId="1EBDBC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4BE7E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R.Šļihta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3C56A7" w14:paraId="3F05F6F3" w14:textId="71EBE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Pr="003C56A7">
              <w:rPr>
                <w:rFonts w:ascii="Times New Roman" w:hAnsi="Times New Roman" w:cs="Times New Roman"/>
                <w:sz w:val="24"/>
                <w:szCs w:val="24"/>
              </w:rPr>
              <w:t>sjfnometne@gmail.com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27011737"/>
      <w:docPartObj>
        <w:docPartGallery w:val="Page Numbers (Top of Page)"/>
        <w:docPartUnique/>
      </w:docPartObj>
    </w:sdtPr>
    <w:sdtContent>
      <w:p w:rsidR="00E227D8" w:rsidRPr="00762AE8" w14:paraId="3F05F704" w14:textId="75D5942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5695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31B"/>
    <w:rsid w:val="00064127"/>
    <w:rsid w:val="00070E23"/>
    <w:rsid w:val="000D3E6E"/>
    <w:rsid w:val="00124D71"/>
    <w:rsid w:val="00130CCD"/>
    <w:rsid w:val="0015650A"/>
    <w:rsid w:val="0025695B"/>
    <w:rsid w:val="00260584"/>
    <w:rsid w:val="00281811"/>
    <w:rsid w:val="003437F5"/>
    <w:rsid w:val="00346269"/>
    <w:rsid w:val="00387C99"/>
    <w:rsid w:val="00390F52"/>
    <w:rsid w:val="003935E6"/>
    <w:rsid w:val="003B78D3"/>
    <w:rsid w:val="003C56A7"/>
    <w:rsid w:val="00426EBD"/>
    <w:rsid w:val="00441E69"/>
    <w:rsid w:val="00483BBB"/>
    <w:rsid w:val="004901B0"/>
    <w:rsid w:val="004B03FF"/>
    <w:rsid w:val="004B095D"/>
    <w:rsid w:val="004B1C8B"/>
    <w:rsid w:val="004B6422"/>
    <w:rsid w:val="004E6B03"/>
    <w:rsid w:val="004F2F23"/>
    <w:rsid w:val="00561B63"/>
    <w:rsid w:val="00590A28"/>
    <w:rsid w:val="005A10F7"/>
    <w:rsid w:val="005D1C44"/>
    <w:rsid w:val="005D635A"/>
    <w:rsid w:val="00635786"/>
    <w:rsid w:val="006A4EFD"/>
    <w:rsid w:val="00736BC1"/>
    <w:rsid w:val="00762AE8"/>
    <w:rsid w:val="007665C9"/>
    <w:rsid w:val="00794977"/>
    <w:rsid w:val="00794DFA"/>
    <w:rsid w:val="007D2C05"/>
    <w:rsid w:val="008568B3"/>
    <w:rsid w:val="00884E35"/>
    <w:rsid w:val="008866CD"/>
    <w:rsid w:val="00964438"/>
    <w:rsid w:val="0097786E"/>
    <w:rsid w:val="009C4730"/>
    <w:rsid w:val="009C7726"/>
    <w:rsid w:val="00A01649"/>
    <w:rsid w:val="00A025C5"/>
    <w:rsid w:val="00A03C03"/>
    <w:rsid w:val="00A24FDC"/>
    <w:rsid w:val="00A42DC8"/>
    <w:rsid w:val="00A47DBC"/>
    <w:rsid w:val="00A5100D"/>
    <w:rsid w:val="00AA131D"/>
    <w:rsid w:val="00AA68A2"/>
    <w:rsid w:val="00AB78C3"/>
    <w:rsid w:val="00AF7222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9738C"/>
    <w:rsid w:val="00DB3B2E"/>
    <w:rsid w:val="00E0387C"/>
    <w:rsid w:val="00E227D8"/>
    <w:rsid w:val="00E57860"/>
    <w:rsid w:val="00E60393"/>
    <w:rsid w:val="00F1241A"/>
    <w:rsid w:val="00FE535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FB023-66C6-40EF-91D1-D2B57F3A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1821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Rihards Šļihta</cp:lastModifiedBy>
  <cp:revision>18</cp:revision>
  <dcterms:created xsi:type="dcterms:W3CDTF">2022-04-04T17:49:00Z</dcterms:created>
  <dcterms:modified xsi:type="dcterms:W3CDTF">2023-04-18T08:12:00Z</dcterms:modified>
</cp:coreProperties>
</file>