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4B8E34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103">
              <w:rPr>
                <w:rFonts w:ascii="Times New Roman" w:hAnsi="Times New Roman"/>
                <w:sz w:val="24"/>
                <w:szCs w:val="24"/>
              </w:rPr>
              <w:t>SIA “EISF”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16.12.2022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7E4CE4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103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Nr.40203181401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5FC8CB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103">
              <w:rPr>
                <w:rFonts w:ascii="Times New Roman" w:hAnsi="Times New Roman"/>
                <w:color w:val="000000"/>
                <w:sz w:val="24"/>
                <w:szCs w:val="24"/>
              </w:rPr>
              <w:t>Jaunā iela 8, Piņķi, Babītes pagasts, Mārupes novads, LV-2107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/364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174DA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</w:rPr>
              <w:t>Bērnu dienas nometnei “EXUPERY WINTER CAMP” paredzētās telpas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21D8D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</w:rPr>
              <w:t>Jaunā iela 10, Piņķi, Mārupes novads, LV-2107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05103" w14:paraId="3F05F6AE" w14:textId="0495D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</w:rPr>
              <w:t xml:space="preserve">): SIA “LMH”, </w:t>
            </w:r>
            <w:r w:rsidRPr="00005103">
              <w:rPr>
                <w:rFonts w:ascii="Times New Roman" w:hAnsi="Times New Roman" w:cs="Times New Roman"/>
                <w:sz w:val="24"/>
              </w:rPr>
              <w:t>reģ</w:t>
            </w:r>
            <w:r w:rsidRPr="00005103">
              <w:rPr>
                <w:rFonts w:ascii="Times New Roman" w:hAnsi="Times New Roman" w:cs="Times New Roman"/>
                <w:sz w:val="24"/>
              </w:rPr>
              <w:t xml:space="preserve">. nr. 40103833651, Jaunā iela 8, Piņķi, </w:t>
            </w:r>
            <w:r>
              <w:rPr>
                <w:rFonts w:ascii="Times New Roman" w:hAnsi="Times New Roman" w:cs="Times New Roman"/>
                <w:sz w:val="24"/>
              </w:rPr>
              <w:t>Babītes pagasts,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02867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103">
              <w:rPr>
                <w:rFonts w:ascii="Times New Roman" w:hAnsi="Times New Roman" w:cs="Times New Roman"/>
                <w:sz w:val="24"/>
              </w:rPr>
              <w:t>Mārupes</w:t>
            </w:r>
            <w:r w:rsidRPr="0000510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</w:rPr>
              <w:t>novads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6FF40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</w:rPr>
              <w:t xml:space="preserve">SIA “EISF” nometņu vadītājas Nonas </w:t>
            </w:r>
            <w:r w:rsidRPr="00005103">
              <w:rPr>
                <w:rFonts w:ascii="Times New Roman" w:hAnsi="Times New Roman" w:cs="Times New Roman"/>
                <w:sz w:val="24"/>
              </w:rPr>
              <w:t>Blatas</w:t>
            </w:r>
            <w:r w:rsidRPr="00005103">
              <w:rPr>
                <w:rFonts w:ascii="Times New Roman" w:hAnsi="Times New Roman" w:cs="Times New Roman"/>
                <w:sz w:val="24"/>
              </w:rPr>
              <w:t xml:space="preserve"> 2022.gada 13.decembra iesniegums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14:paraId="44FEF8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>Nometnes telpas izvietotas divstāvu ēkā. Nometnes</w:t>
            </w:r>
          </w:p>
          <w:p w:rsidR="00005103" w:rsidRPr="00005103" w:rsidP="00005103" w14:paraId="6C74F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sistēmu,</w:t>
            </w:r>
          </w:p>
          <w:p w:rsidR="00005103" w:rsidRPr="00005103" w:rsidP="00005103" w14:paraId="5D7AF9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>automātisko balss ugunsgrēka izziņošanas sistēmu, dūmu un karstuma izvades sistēmu,</w:t>
            </w:r>
          </w:p>
          <w:p w:rsidR="00005103" w:rsidRPr="00E227D8" w:rsidP="00005103" w14:paraId="3F05F6C0" w14:textId="51D46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>sprinkleru</w:t>
            </w: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sistēmu un iekšējo ugunsdzēsības ūdensapgādes 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05103" w14:paraId="3F05F6C6" w14:textId="2D7C8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Normatīvo aktu ugunsdrošības</w:t>
            </w:r>
            <w: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>prasību 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3E3B5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b/>
                <w:sz w:val="24"/>
              </w:rPr>
              <w:t>Nometnes telpas atbilst ugunsdrošības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05103" w14:paraId="3F05F6D2" w14:textId="690AF6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  <w:u w:val="single"/>
              </w:rPr>
              <w:t>Ministru kabineta 2009.gada 1.septembra noteikumu</w:t>
            </w:r>
            <w:r w:rsidRPr="00005103">
              <w:rPr>
                <w:rFonts w:ascii="Times New Roman" w:hAnsi="Times New Roman" w:cs="Times New Roman"/>
                <w:sz w:val="24"/>
              </w:rPr>
              <w:t xml:space="preserve"> Nr.981„Bērnu nometņu organizēšanas un darbības kārtība” 8.5.punkta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70D4C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510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4E2DF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3F74F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180FA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103"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 nona.blata@gmail.com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46419589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103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7F763A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3</cp:revision>
  <dcterms:created xsi:type="dcterms:W3CDTF">2022-04-04T17:49:00Z</dcterms:created>
  <dcterms:modified xsi:type="dcterms:W3CDTF">2022-12-16T08:20:00Z</dcterms:modified>
</cp:coreProperties>
</file>