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6EF192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5F6453C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759E877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3DA4C82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5DBF7BCD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49933DE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15FD61A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02.01.2023</w:t>
            </w:r>
          </w:p>
        </w:tc>
      </w:tr>
    </w:tbl>
    <w:p w:rsidR="00BC67F6" w:rsidRPr="008A3DA7" w:rsidP="00BC67F6" w14:paraId="7467957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7AC9406A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B73CA" w14:paraId="44DD59C2" w14:textId="3CEE338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91D93" w:rsidR="003B73CA">
              <w:rPr>
                <w:bCs/>
                <w:sz w:val="24"/>
                <w:lang w:val="lv-LV"/>
              </w:rPr>
              <w:t>Bērnu diennakts nometne “</w:t>
            </w:r>
            <w:r w:rsidRPr="00991D93" w:rsidR="003B73CA">
              <w:rPr>
                <w:bCs/>
                <w:sz w:val="24"/>
                <w:lang w:val="lv-LV"/>
              </w:rPr>
              <w:t>Ystreet</w:t>
            </w:r>
            <w:r w:rsidRPr="00991D93" w:rsidR="003B73CA">
              <w:rPr>
                <w:bCs/>
                <w:sz w:val="24"/>
                <w:lang w:val="lv-LV"/>
              </w:rPr>
              <w:t>”</w:t>
            </w:r>
          </w:p>
        </w:tc>
      </w:tr>
      <w:tr w14:paraId="7833ABEE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3B73CA" w14:paraId="15B913A7" w14:textId="153A1B7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B73CA" w:rsidR="003B73CA">
              <w:rPr>
                <w:sz w:val="24"/>
                <w:lang w:val="lv-LV"/>
              </w:rPr>
              <w:t>Nomnieks – Kultūras</w:t>
            </w:r>
            <w:r w:rsidR="005A2D7F">
              <w:rPr>
                <w:sz w:val="24"/>
                <w:lang w:val="lv-LV"/>
              </w:rPr>
              <w:t xml:space="preserve"> un izglītības</w:t>
            </w:r>
            <w:r w:rsidRPr="003B73CA" w:rsidR="003B73CA">
              <w:rPr>
                <w:sz w:val="24"/>
                <w:lang w:val="lv-LV"/>
              </w:rPr>
              <w:t xml:space="preserve"> biedrība “</w:t>
            </w:r>
            <w:r w:rsidRPr="003B73CA" w:rsidR="003B73CA">
              <w:rPr>
                <w:sz w:val="24"/>
                <w:lang w:val="lv-LV"/>
              </w:rPr>
              <w:t>Ystreet</w:t>
            </w:r>
            <w:r w:rsidRPr="003B73CA" w:rsidR="003B73CA">
              <w:rPr>
                <w:sz w:val="24"/>
                <w:lang w:val="lv-LV"/>
              </w:rPr>
              <w:t>”, reģistrācijas</w:t>
            </w:r>
            <w:r w:rsidR="003B73CA">
              <w:rPr>
                <w:sz w:val="24"/>
                <w:lang w:val="lv-LV"/>
              </w:rPr>
              <w:t xml:space="preserve"> </w:t>
            </w:r>
            <w:r w:rsidRPr="003B73CA" w:rsidR="003B73CA">
              <w:rPr>
                <w:sz w:val="24"/>
                <w:lang w:val="lv-LV"/>
              </w:rPr>
              <w:t>Nr.40008260353</w:t>
            </w:r>
          </w:p>
        </w:tc>
      </w:tr>
      <w:tr w14:paraId="4F8CF454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3B73CA" w14:paraId="7157C77D" w14:textId="6758C34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B73CA">
              <w:rPr>
                <w:sz w:val="24"/>
                <w:lang w:val="lv-LV"/>
              </w:rPr>
              <w:t>B</w:t>
            </w:r>
            <w:r w:rsidRPr="00991D93" w:rsidR="003B73CA">
              <w:rPr>
                <w:sz w:val="24"/>
                <w:lang w:val="lv-LV"/>
              </w:rPr>
              <w:t>ulduru prospekts 64/68, Jūrmala</w:t>
            </w:r>
          </w:p>
        </w:tc>
      </w:tr>
      <w:tr w14:paraId="4E7999B1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246554" w14:paraId="6D862656" w14:textId="3145C91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B73CA">
              <w:rPr>
                <w:sz w:val="24"/>
                <w:lang w:val="lv-LV"/>
              </w:rPr>
              <w:t>29.12.2022. vides veselības analītiķe Jeļena Gorjačeva</w:t>
            </w:r>
          </w:p>
        </w:tc>
      </w:tr>
      <w:tr w14:paraId="5C44A9C8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3B73CA" w14:paraId="2A09FD3C" w14:textId="115AAA21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B73CA" w:rsidR="003B73CA">
              <w:rPr>
                <w:sz w:val="24"/>
                <w:lang w:val="lv-LV"/>
              </w:rPr>
              <w:t>Semarah</w:t>
            </w:r>
            <w:r w:rsidRPr="003B73CA" w:rsidR="003B73CA">
              <w:rPr>
                <w:sz w:val="24"/>
                <w:lang w:val="lv-LV"/>
              </w:rPr>
              <w:t xml:space="preserve"> </w:t>
            </w:r>
            <w:r w:rsidRPr="003B73CA" w:rsidR="003B73CA">
              <w:rPr>
                <w:sz w:val="24"/>
                <w:lang w:val="lv-LV"/>
              </w:rPr>
              <w:t>Hotel</w:t>
            </w:r>
            <w:r w:rsidRPr="003B73CA" w:rsidR="003B73CA">
              <w:rPr>
                <w:sz w:val="24"/>
                <w:lang w:val="lv-LV"/>
              </w:rPr>
              <w:t xml:space="preserve"> Lielupe</w:t>
            </w:r>
            <w:r w:rsidR="003B73CA">
              <w:rPr>
                <w:sz w:val="24"/>
                <w:lang w:val="lv-LV"/>
              </w:rPr>
              <w:t xml:space="preserve"> pārstāvis Ervīns Novikovs un nometnes vadītāja Ilona </w:t>
            </w:r>
            <w:r w:rsidRPr="003B73CA" w:rsidR="003B73CA">
              <w:rPr>
                <w:sz w:val="24"/>
                <w:lang w:val="lv-LV"/>
              </w:rPr>
              <w:t xml:space="preserve">Kaminska </w:t>
            </w:r>
          </w:p>
        </w:tc>
      </w:tr>
      <w:tr w14:paraId="129B545B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4B" w:rsidRPr="00D84C4B" w14:paraId="51324655" w14:textId="1055315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3B73CA">
              <w:rPr>
                <w:b/>
                <w:sz w:val="24"/>
                <w:lang w:val="lv-LV"/>
              </w:rPr>
              <w:t>:</w:t>
            </w:r>
          </w:p>
          <w:p w:rsidR="00246554" w:rsidRPr="00246554" w:rsidP="003B73CA" w14:paraId="5671C8F0" w14:textId="7A407ED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5A2D7F" w:rsidRPr="00764D4D" w:rsidP="005A2D7F" w14:paraId="1D95EE84" w14:textId="1BA6E1C7">
            <w:pPr>
              <w:overflowPunct/>
              <w:autoSpaceDE/>
              <w:autoSpaceDN/>
              <w:adjustRightInd/>
              <w:ind w:right="6" w:firstLine="200"/>
              <w:jc w:val="both"/>
              <w:textAlignment w:val="auto"/>
              <w:rPr>
                <w:iCs/>
                <w:sz w:val="24"/>
                <w:lang w:val="lv-LV"/>
              </w:rPr>
            </w:pPr>
            <w:r w:rsidRPr="00764D4D">
              <w:rPr>
                <w:iCs/>
                <w:sz w:val="24"/>
                <w:lang w:val="lv-LV"/>
              </w:rPr>
              <w:t>Kultūras</w:t>
            </w:r>
            <w:r w:rsidRPr="00764D4D">
              <w:rPr>
                <w:iCs/>
                <w:sz w:val="24"/>
                <w:lang w:val="lv-LV"/>
              </w:rPr>
              <w:t xml:space="preserve"> un izglītības</w:t>
            </w:r>
            <w:r w:rsidRPr="00764D4D">
              <w:rPr>
                <w:iCs/>
                <w:sz w:val="24"/>
                <w:lang w:val="lv-LV"/>
              </w:rPr>
              <w:t xml:space="preserve"> biedrība “</w:t>
            </w:r>
            <w:r w:rsidRPr="00764D4D">
              <w:rPr>
                <w:iCs/>
                <w:sz w:val="24"/>
                <w:lang w:val="lv-LV"/>
              </w:rPr>
              <w:t>Ystreet</w:t>
            </w:r>
            <w:r w:rsidRPr="00764D4D">
              <w:rPr>
                <w:iCs/>
                <w:sz w:val="24"/>
                <w:lang w:val="lv-LV"/>
              </w:rPr>
              <w:t xml:space="preserve">” </w:t>
            </w:r>
            <w:r w:rsidRPr="00764D4D">
              <w:rPr>
                <w:iCs/>
                <w:sz w:val="24"/>
                <w:lang w:val="lv-LV"/>
              </w:rPr>
              <w:t xml:space="preserve">laika posmā no 03.01.2023. līdz 08.01.2023. </w:t>
            </w:r>
            <w:r w:rsidRPr="00764D4D">
              <w:rPr>
                <w:iCs/>
                <w:sz w:val="24"/>
                <w:lang w:val="lv-LV"/>
              </w:rPr>
              <w:t>organizē bērnu diennakts nometni</w:t>
            </w:r>
            <w:r w:rsidRPr="00764D4D" w:rsidR="00110D21">
              <w:rPr>
                <w:iCs/>
                <w:sz w:val="24"/>
                <w:lang w:val="lv-LV"/>
              </w:rPr>
              <w:t xml:space="preserve"> </w:t>
            </w:r>
            <w:r w:rsidRPr="00764D4D">
              <w:rPr>
                <w:iCs/>
                <w:sz w:val="24"/>
                <w:lang w:val="lv-LV"/>
              </w:rPr>
              <w:t xml:space="preserve">viesnīcas </w:t>
            </w:r>
            <w:r w:rsidRPr="00764D4D">
              <w:rPr>
                <w:iCs/>
                <w:sz w:val="24"/>
                <w:lang w:val="lv-LV"/>
              </w:rPr>
              <w:t>Semarah</w:t>
            </w:r>
            <w:r w:rsidRPr="00764D4D">
              <w:rPr>
                <w:iCs/>
                <w:sz w:val="24"/>
                <w:lang w:val="lv-LV"/>
              </w:rPr>
              <w:t xml:space="preserve"> </w:t>
            </w:r>
            <w:r w:rsidRPr="00764D4D">
              <w:rPr>
                <w:iCs/>
                <w:sz w:val="24"/>
                <w:lang w:val="lv-LV"/>
              </w:rPr>
              <w:t>Hotel</w:t>
            </w:r>
            <w:r w:rsidRPr="00764D4D">
              <w:rPr>
                <w:iCs/>
                <w:sz w:val="24"/>
                <w:lang w:val="lv-LV"/>
              </w:rPr>
              <w:t xml:space="preserve"> Lielupe telpās, kas atrodas Bulduru prospektā 64/68, Jūrmalā. </w:t>
            </w:r>
            <w:r w:rsidRPr="00764D4D" w:rsidR="00CB2017">
              <w:rPr>
                <w:iCs/>
                <w:sz w:val="24"/>
                <w:lang w:val="lv-LV"/>
              </w:rPr>
              <w:t>Dalībnieku skaits nometnē – 120 personas</w:t>
            </w:r>
            <w:r w:rsidRPr="00764D4D">
              <w:rPr>
                <w:iCs/>
                <w:sz w:val="24"/>
                <w:lang w:val="lv-LV"/>
              </w:rPr>
              <w:t>, vecuma grupā no 12 līdz 17 gadiem.</w:t>
            </w:r>
            <w:r w:rsidRPr="00764D4D" w:rsidR="00CB2017">
              <w:rPr>
                <w:iCs/>
                <w:sz w:val="24"/>
                <w:lang w:val="lv-LV"/>
              </w:rPr>
              <w:t xml:space="preserve"> Dalībnieki tiks sadalīti sešās vai septiņās grupās, katrai savs grupas vadītājs. </w:t>
            </w:r>
          </w:p>
          <w:p w:rsidR="009C307F" w:rsidRPr="00764D4D" w:rsidP="005A2D7F" w14:paraId="19F634AA" w14:textId="5E1722C6">
            <w:pPr>
              <w:overflowPunct/>
              <w:autoSpaceDE/>
              <w:autoSpaceDN/>
              <w:adjustRightInd/>
              <w:ind w:right="6" w:firstLine="200"/>
              <w:jc w:val="both"/>
              <w:textAlignment w:val="auto"/>
              <w:rPr>
                <w:iCs/>
                <w:sz w:val="24"/>
                <w:lang w:val="lv-LV"/>
              </w:rPr>
            </w:pPr>
            <w:r w:rsidRPr="00764D4D">
              <w:rPr>
                <w:iCs/>
                <w:sz w:val="24"/>
                <w:lang w:val="lv-LV"/>
              </w:rPr>
              <w:t>Semarah</w:t>
            </w:r>
            <w:r w:rsidRPr="00764D4D">
              <w:rPr>
                <w:iCs/>
                <w:sz w:val="24"/>
                <w:lang w:val="lv-LV"/>
              </w:rPr>
              <w:t xml:space="preserve"> </w:t>
            </w:r>
            <w:r w:rsidRPr="00764D4D">
              <w:rPr>
                <w:iCs/>
                <w:sz w:val="24"/>
                <w:lang w:val="lv-LV"/>
              </w:rPr>
              <w:t>Hotel</w:t>
            </w:r>
            <w:r w:rsidRPr="00764D4D">
              <w:rPr>
                <w:iCs/>
                <w:sz w:val="24"/>
                <w:lang w:val="lv-LV"/>
              </w:rPr>
              <w:t xml:space="preserve"> Lielupe v</w:t>
            </w:r>
            <w:r w:rsidRPr="00764D4D" w:rsidR="004043C3">
              <w:rPr>
                <w:iCs/>
                <w:sz w:val="24"/>
                <w:lang w:val="lv-LV"/>
              </w:rPr>
              <w:t>iesnīcā ir 264 labiekārtoti numuriņi, restorāns, baseins un konferenču zāles.</w:t>
            </w:r>
            <w:r w:rsidRPr="00764D4D" w:rsidR="0059582B">
              <w:rPr>
                <w:iCs/>
                <w:sz w:val="24"/>
                <w:lang w:val="lv-LV"/>
              </w:rPr>
              <w:t xml:space="preserve"> </w:t>
            </w:r>
            <w:r w:rsidRPr="00764D4D" w:rsidR="0059582B">
              <w:rPr>
                <w:bCs/>
                <w:sz w:val="24"/>
                <w:lang w:val="lv-LV"/>
              </w:rPr>
              <w:t xml:space="preserve">Nometnes vajadzībām plānots izmantot numuriņus, kas atrodas viesnīcas </w:t>
            </w:r>
            <w:r w:rsidRPr="00764D4D">
              <w:rPr>
                <w:bCs/>
                <w:sz w:val="24"/>
                <w:lang w:val="lv-LV"/>
              </w:rPr>
              <w:t xml:space="preserve">                   </w:t>
            </w:r>
            <w:r w:rsidRPr="00764D4D" w:rsidR="0059582B">
              <w:rPr>
                <w:bCs/>
                <w:sz w:val="24"/>
                <w:lang w:val="lv-LV"/>
              </w:rPr>
              <w:t xml:space="preserve">3. un 4.stāvā. </w:t>
            </w:r>
            <w:r w:rsidRPr="00764D4D" w:rsidR="00C0066D">
              <w:rPr>
                <w:bCs/>
                <w:sz w:val="24"/>
                <w:lang w:val="lv-LV"/>
              </w:rPr>
              <w:t>Katrā stāvā</w:t>
            </w:r>
            <w:r w:rsidRPr="00764D4D" w:rsidR="00F30D3D">
              <w:rPr>
                <w:bCs/>
                <w:sz w:val="24"/>
                <w:lang w:val="lv-LV"/>
              </w:rPr>
              <w:t xml:space="preserve"> </w:t>
            </w:r>
            <w:r w:rsidRPr="00764D4D" w:rsidR="00C0066D">
              <w:rPr>
                <w:bCs/>
                <w:sz w:val="24"/>
                <w:lang w:val="lv-LV"/>
              </w:rPr>
              <w:t>30-35 numuri. Katrā numurā ir sanitārais mezgls un divas guļamvietas.</w:t>
            </w:r>
            <w:r w:rsidRPr="00764D4D">
              <w:rPr>
                <w:bCs/>
                <w:sz w:val="24"/>
                <w:lang w:val="lv-LV"/>
              </w:rPr>
              <w:t xml:space="preserve"> </w:t>
            </w:r>
            <w:r w:rsidRPr="00764D4D" w:rsidR="0059582B">
              <w:rPr>
                <w:iCs/>
                <w:sz w:val="24"/>
                <w:lang w:val="lv-LV"/>
              </w:rPr>
              <w:t>V</w:t>
            </w:r>
            <w:r w:rsidRPr="00764D4D" w:rsidR="0059582B">
              <w:rPr>
                <w:bCs/>
                <w:sz w:val="24"/>
                <w:lang w:val="lv-LV"/>
              </w:rPr>
              <w:t xml:space="preserve">iesnīcas personāls nodrošina nometnes dalībniekus ar tīriem gultas piederumiem (spilveni, segas, matrači) un gultas veļu. </w:t>
            </w:r>
            <w:r w:rsidRPr="00764D4D">
              <w:rPr>
                <w:bCs/>
                <w:sz w:val="24"/>
                <w:lang w:val="lv-LV"/>
              </w:rPr>
              <w:t>Nometnes p</w:t>
            </w:r>
            <w:r w:rsidRPr="00764D4D">
              <w:rPr>
                <w:bCs/>
                <w:sz w:val="24"/>
                <w:lang w:val="lv-LV"/>
              </w:rPr>
              <w:t xml:space="preserve">rogrammā ir paredzēta peldēšana </w:t>
            </w:r>
            <w:r w:rsidRPr="00764D4D">
              <w:rPr>
                <w:bCs/>
                <w:sz w:val="24"/>
                <w:lang w:val="lv-LV"/>
              </w:rPr>
              <w:t>Wellness</w:t>
            </w:r>
            <w:r w:rsidRPr="00764D4D">
              <w:rPr>
                <w:bCs/>
                <w:sz w:val="24"/>
                <w:lang w:val="lv-LV"/>
              </w:rPr>
              <w:t xml:space="preserve"> centra telpās</w:t>
            </w:r>
            <w:r w:rsidRPr="00764D4D" w:rsidR="008144BF">
              <w:rPr>
                <w:bCs/>
                <w:sz w:val="24"/>
                <w:lang w:val="lv-LV"/>
              </w:rPr>
              <w:t xml:space="preserve">, kurā ir pieejams baseins, </w:t>
            </w:r>
            <w:r w:rsidRPr="00764D4D">
              <w:rPr>
                <w:sz w:val="24"/>
                <w:lang w:val="lv-LV"/>
              </w:rPr>
              <w:t>ģērbtuves ar duš</w:t>
            </w:r>
            <w:r w:rsidRPr="00764D4D" w:rsidR="008144BF">
              <w:rPr>
                <w:sz w:val="24"/>
                <w:lang w:val="lv-LV"/>
              </w:rPr>
              <w:t>ām</w:t>
            </w:r>
            <w:r w:rsidRPr="00764D4D">
              <w:rPr>
                <w:sz w:val="24"/>
                <w:lang w:val="lv-LV"/>
              </w:rPr>
              <w:t xml:space="preserve"> un tualet</w:t>
            </w:r>
            <w:r w:rsidRPr="00764D4D" w:rsidR="008144BF">
              <w:rPr>
                <w:sz w:val="24"/>
                <w:lang w:val="lv-LV"/>
              </w:rPr>
              <w:t xml:space="preserve">es telpām. </w:t>
            </w:r>
            <w:r w:rsidRPr="00764D4D">
              <w:rPr>
                <w:bCs/>
                <w:sz w:val="24"/>
                <w:lang w:val="lv-LV"/>
              </w:rPr>
              <w:t xml:space="preserve">Personīgās higiēnas ievērošanas apstākļi ir nodrošināti. </w:t>
            </w:r>
            <w:r w:rsidRPr="00764D4D" w:rsidR="0093641F">
              <w:rPr>
                <w:bCs/>
                <w:sz w:val="24"/>
                <w:lang w:val="lv-LV"/>
              </w:rPr>
              <w:t>Dažādas a</w:t>
            </w:r>
            <w:r w:rsidRPr="00764D4D" w:rsidR="00C71C65">
              <w:rPr>
                <w:sz w:val="24"/>
                <w:lang w:val="lv-LV"/>
              </w:rPr>
              <w:t>ktivitātes tiks rīkotas k</w:t>
            </w:r>
            <w:r w:rsidRPr="00764D4D" w:rsidR="000E1A2A">
              <w:rPr>
                <w:sz w:val="24"/>
                <w:lang w:val="lv-LV"/>
              </w:rPr>
              <w:t>onferenču zāles</w:t>
            </w:r>
            <w:r w:rsidRPr="00764D4D" w:rsidR="00C71C65">
              <w:rPr>
                <w:sz w:val="24"/>
                <w:lang w:val="lv-LV"/>
              </w:rPr>
              <w:t xml:space="preserve"> telpās, k</w:t>
            </w:r>
            <w:r w:rsidRPr="00764D4D" w:rsidR="005E59A0">
              <w:rPr>
                <w:sz w:val="24"/>
                <w:lang w:val="lv-LV"/>
              </w:rPr>
              <w:t>uras</w:t>
            </w:r>
            <w:r w:rsidRPr="00764D4D" w:rsidR="000E1A2A">
              <w:rPr>
                <w:sz w:val="24"/>
                <w:lang w:val="lv-LV"/>
              </w:rPr>
              <w:t xml:space="preserve"> </w:t>
            </w:r>
            <w:r w:rsidRPr="00764D4D" w:rsidR="003335CE">
              <w:rPr>
                <w:sz w:val="24"/>
                <w:lang w:val="lv-LV"/>
              </w:rPr>
              <w:t xml:space="preserve">atrodas </w:t>
            </w:r>
            <w:r w:rsidRPr="00764D4D" w:rsidR="000E1A2A">
              <w:rPr>
                <w:sz w:val="24"/>
                <w:lang w:val="lv-LV"/>
              </w:rPr>
              <w:t>viesnīcas 1.stāvā.</w:t>
            </w:r>
            <w:r w:rsidRPr="00764D4D" w:rsidR="00C40124">
              <w:rPr>
                <w:sz w:val="24"/>
                <w:lang w:val="lv-LV"/>
              </w:rPr>
              <w:t xml:space="preserve"> </w:t>
            </w:r>
            <w:r w:rsidRPr="00764D4D" w:rsidR="000E1A2A">
              <w:rPr>
                <w:sz w:val="24"/>
                <w:lang w:val="lv-LV"/>
              </w:rPr>
              <w:t xml:space="preserve"> </w:t>
            </w:r>
            <w:r w:rsidRPr="00764D4D" w:rsidR="003E2840">
              <w:rPr>
                <w:sz w:val="24"/>
                <w:lang w:val="lv-LV"/>
              </w:rPr>
              <w:t xml:space="preserve">Dalībnieku ēdināšana paredzēta </w:t>
            </w:r>
            <w:r w:rsidRPr="00764D4D" w:rsidR="00F9540B">
              <w:rPr>
                <w:sz w:val="24"/>
                <w:lang w:val="lv-LV"/>
              </w:rPr>
              <w:t xml:space="preserve">trīs vai </w:t>
            </w:r>
            <w:r w:rsidRPr="00764D4D" w:rsidR="00986702">
              <w:rPr>
                <w:sz w:val="24"/>
                <w:lang w:val="lv-LV"/>
              </w:rPr>
              <w:t>četras</w:t>
            </w:r>
            <w:r w:rsidRPr="00764D4D" w:rsidR="003E2840">
              <w:rPr>
                <w:sz w:val="24"/>
                <w:lang w:val="lv-LV"/>
              </w:rPr>
              <w:t xml:space="preserve"> reizes dienā </w:t>
            </w:r>
            <w:r w:rsidRPr="00764D4D" w:rsidR="00986702">
              <w:rPr>
                <w:sz w:val="24"/>
                <w:lang w:val="lv-LV"/>
              </w:rPr>
              <w:t xml:space="preserve">viesnīcas restorānā. </w:t>
            </w:r>
          </w:p>
          <w:p w:rsidR="00D437BF" w:rsidRPr="00246554" w:rsidP="00F9540B" w14:paraId="566E4971" w14:textId="5055CC45">
            <w:pPr>
              <w:overflowPunct/>
              <w:autoSpaceDE/>
              <w:adjustRightInd/>
              <w:ind w:right="6" w:firstLine="200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Nometnes vadītāja </w:t>
            </w:r>
            <w:r w:rsidR="00FB6145">
              <w:rPr>
                <w:spacing w:val="-2"/>
                <w:sz w:val="24"/>
                <w:lang w:val="lv-LV"/>
              </w:rPr>
              <w:t>–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FB6145" w:rsidR="00FB6145">
              <w:rPr>
                <w:spacing w:val="-2"/>
                <w:sz w:val="24"/>
                <w:lang w:val="lv-LV"/>
              </w:rPr>
              <w:t>Ilona</w:t>
            </w:r>
            <w:r w:rsidR="00FB6145">
              <w:rPr>
                <w:spacing w:val="-2"/>
                <w:sz w:val="24"/>
                <w:lang w:val="lv-LV"/>
              </w:rPr>
              <w:t xml:space="preserve"> </w:t>
            </w:r>
            <w:r w:rsidRPr="00FB6145" w:rsidR="00FB6145">
              <w:rPr>
                <w:spacing w:val="-2"/>
                <w:sz w:val="24"/>
                <w:lang w:val="lv-LV"/>
              </w:rPr>
              <w:t>Kaminska</w:t>
            </w:r>
            <w:r w:rsidR="00FB6145">
              <w:rPr>
                <w:spacing w:val="-2"/>
                <w:sz w:val="24"/>
                <w:lang w:val="lv-LV"/>
              </w:rPr>
              <w:t xml:space="preserve"> (</w:t>
            </w:r>
            <w:r w:rsidRPr="00FB6145" w:rsidR="00FB6145">
              <w:rPr>
                <w:spacing w:val="-2"/>
                <w:sz w:val="24"/>
                <w:lang w:val="lv-LV"/>
              </w:rPr>
              <w:t>apliecības numurs: RP 000288</w:t>
            </w:r>
            <w:r w:rsidR="00FB6145">
              <w:rPr>
                <w:spacing w:val="-2"/>
                <w:sz w:val="24"/>
                <w:lang w:val="lv-LV"/>
              </w:rPr>
              <w:t xml:space="preserve">). </w:t>
            </w:r>
          </w:p>
          <w:p w:rsidR="00246554" w:rsidRPr="00246554" w:rsidP="00D437BF" w14:paraId="6004590D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BF60A5" w14:paraId="21D9423C" w14:textId="0C7268CE">
            <w:pPr>
              <w:overflowPunct/>
              <w:autoSpaceDE/>
              <w:adjustRightInd/>
              <w:ind w:right="6" w:firstLine="200"/>
              <w:jc w:val="both"/>
              <w:rPr>
                <w:spacing w:val="-2"/>
                <w:sz w:val="24"/>
                <w:lang w:val="lv-LV"/>
              </w:rPr>
            </w:pPr>
            <w:r w:rsidRPr="00D61E1A">
              <w:rPr>
                <w:sz w:val="24"/>
                <w:lang w:val="lv-LV"/>
              </w:rPr>
              <w:t>Telpu apdarei izmantotie apdares materiāli atbilst telpu funkcijai</w:t>
            </w:r>
            <w:r w:rsidR="00BF60A5">
              <w:rPr>
                <w:sz w:val="24"/>
                <w:lang w:val="lv-LV"/>
              </w:rPr>
              <w:t xml:space="preserve"> </w:t>
            </w:r>
            <w:r w:rsidRPr="00AC426D" w:rsidR="00BF60A5">
              <w:rPr>
                <w:sz w:val="24"/>
                <w:lang w:val="lv-LV"/>
              </w:rPr>
              <w:t>( flīzes</w:t>
            </w:r>
            <w:r w:rsidR="00BF60A5">
              <w:rPr>
                <w:sz w:val="24"/>
                <w:lang w:val="lv-LV"/>
              </w:rPr>
              <w:t>, mīkstais paklājums, krāsojums</w:t>
            </w:r>
            <w:r w:rsidRPr="00AC426D" w:rsidR="00BF60A5">
              <w:rPr>
                <w:sz w:val="24"/>
                <w:lang w:val="lv-LV"/>
              </w:rPr>
              <w:t>)</w:t>
            </w:r>
            <w:r w:rsidRPr="00D61E1A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Pr="00E95EF5" w:rsidR="00BF60A5">
              <w:rPr>
                <w:sz w:val="24"/>
                <w:lang w:val="lv-LV"/>
              </w:rPr>
              <w:t>Telpām ir pilna apdare, tās ir labā vizuālā stāvoklī.</w:t>
            </w:r>
          </w:p>
          <w:p w:rsidR="00246554" w:rsidP="00D437BF" w14:paraId="26CEAA9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D61E1A" w:rsidP="00D61E1A" w14:paraId="61738F44" w14:textId="2B23CFC6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Dabiskais un mākslīgais. </w:t>
            </w:r>
          </w:p>
          <w:p w:rsidR="00CF27A6" w:rsidP="00D437BF" w14:paraId="294BFBD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7115EB" w:rsidP="00BF60A5" w14:paraId="63087224" w14:textId="1126A5CC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Autonoma centrālapkure no v</w:t>
            </w:r>
            <w:r w:rsidRPr="00AC426D">
              <w:rPr>
                <w:spacing w:val="-2"/>
                <w:sz w:val="24"/>
                <w:lang w:val="lv-LV"/>
              </w:rPr>
              <w:t>iesnīcas katlumājas</w:t>
            </w:r>
            <w:r>
              <w:rPr>
                <w:spacing w:val="-2"/>
                <w:sz w:val="24"/>
                <w:lang w:val="lv-LV"/>
              </w:rPr>
              <w:t xml:space="preserve">. Telpās ir </w:t>
            </w:r>
            <w:r w:rsidRPr="00D436AD">
              <w:rPr>
                <w:spacing w:val="-2"/>
                <w:sz w:val="24"/>
                <w:lang w:val="lv-LV"/>
              </w:rPr>
              <w:t>iespējams regulēt nepieciešamo apkures temperatūras režīmu</w:t>
            </w:r>
            <w:r>
              <w:rPr>
                <w:spacing w:val="-2"/>
                <w:sz w:val="24"/>
                <w:lang w:val="lv-LV"/>
              </w:rPr>
              <w:t xml:space="preserve">.  </w:t>
            </w:r>
          </w:p>
          <w:p w:rsidR="00CF27A6" w:rsidP="00A7576E" w14:paraId="560FBA86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BF60A5" w:rsidP="00BF60A5" w14:paraId="347392A7" w14:textId="0D582663">
            <w:pPr>
              <w:overflowPunct/>
              <w:autoSpaceDE/>
              <w:adjustRightInd/>
              <w:ind w:right="6" w:firstLine="200"/>
              <w:rPr>
                <w:bCs/>
                <w:sz w:val="24"/>
                <w:lang w:val="lv-LV"/>
              </w:rPr>
            </w:pPr>
            <w:r w:rsidRPr="00BF60A5">
              <w:rPr>
                <w:bCs/>
                <w:sz w:val="24"/>
                <w:lang w:val="lv-LV"/>
              </w:rPr>
              <w:t xml:space="preserve">Dabiskais un piespiedu nosūces ventilācijas sistēma. </w:t>
            </w:r>
          </w:p>
          <w:p w:rsidR="002213CB" w:rsidRPr="000964F0" w:rsidP="00D437BF" w14:paraId="50CDE0B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BF60A5" w:rsidP="00BF60A5" w14:paraId="0531BFD8" w14:textId="6EFDC706">
            <w:pPr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Pieslēgums Jūrmalas pilsētas centralizētajiem ūdensapgādes tīkliem. </w:t>
            </w:r>
            <w:r w:rsidRPr="00C71C65" w:rsidR="00C71C65">
              <w:rPr>
                <w:sz w:val="24"/>
                <w:lang w:val="lv-LV"/>
              </w:rPr>
              <w:t>Visām sanitārajām ierīcēm nodrošināts aukstais un karstais ūdens.</w:t>
            </w:r>
          </w:p>
          <w:p w:rsidR="002213CB" w:rsidRPr="000964F0" w:rsidP="00A7576E" w14:paraId="6099774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BF60A5" w14:paraId="7A815593" w14:textId="0148E5E2">
            <w:pPr>
              <w:overflowPunct/>
              <w:autoSpaceDE/>
              <w:autoSpaceDN/>
              <w:adjustRightInd/>
              <w:ind w:right="6" w:firstLine="200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Pieslēgums Jūrmalas pilsētas centralizētajiem kanalizācijas tīkliem.</w:t>
            </w:r>
          </w:p>
          <w:p w:rsidR="002213CB" w:rsidRPr="000964F0" w:rsidP="008179CE" w14:paraId="4EBCDB7E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BF60A5" w14:paraId="3E3D4A9D" w14:textId="7262AA1F">
            <w:pPr>
              <w:overflowPunct/>
              <w:autoSpaceDE/>
              <w:autoSpaceDN/>
              <w:adjustRightInd/>
              <w:ind w:right="6" w:firstLine="200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Apkārtējā teritorija ir labiekārtota. </w:t>
            </w:r>
          </w:p>
          <w:p w:rsidR="002E3FF9" w:rsidRPr="000964F0" w:rsidP="00D437BF" w14:paraId="50643AB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7115EB" w14:paraId="302D0B25" w14:textId="58F102AE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 w:rsidRPr="007115EB">
              <w:rPr>
                <w:spacing w:val="-2"/>
                <w:sz w:val="24"/>
                <w:lang w:val="lv-LV"/>
              </w:rPr>
              <w:t>Nav vērtēta. Nometnes darbībā nepiedalīsies dalībnieki ar funkcionālajiem traucējumiem.</w:t>
            </w:r>
          </w:p>
          <w:p w:rsidR="00A7176E" w:rsidRPr="000964F0" w:rsidP="00D437BF" w14:paraId="4B1158AB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0E1A2A" w14:paraId="738363DF" w14:textId="2D484448">
            <w:pPr>
              <w:tabs>
                <w:tab w:val="left" w:pos="993"/>
              </w:tabs>
              <w:ind w:firstLine="209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Ārpus nometnes norises vietas nodrošināt higiēnas normu ievērošanu.</w:t>
            </w:r>
          </w:p>
        </w:tc>
      </w:tr>
      <w:tr w14:paraId="1C765B7C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6BFFE1B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506070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AD1CBC" w:rsidP="00927FDC" w14:paraId="19ACFD19" w14:textId="4D2590E0">
            <w:pPr>
              <w:ind w:firstLine="208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Objekts “</w:t>
            </w:r>
            <w:r w:rsidRPr="00991D93">
              <w:rPr>
                <w:bCs/>
                <w:sz w:val="24"/>
                <w:lang w:val="lv-LV"/>
              </w:rPr>
              <w:t>Bērnu diennakts nometne “</w:t>
            </w:r>
            <w:r w:rsidRPr="00991D93">
              <w:rPr>
                <w:bCs/>
                <w:sz w:val="24"/>
                <w:lang w:val="lv-LV"/>
              </w:rPr>
              <w:t>Ystreet</w:t>
            </w:r>
            <w:r w:rsidRPr="00991D93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B</w:t>
            </w:r>
            <w:r w:rsidRPr="00991D93">
              <w:rPr>
                <w:sz w:val="24"/>
                <w:lang w:val="lv-LV"/>
              </w:rPr>
              <w:t>ulduru prospekt</w:t>
            </w:r>
            <w:r>
              <w:rPr>
                <w:sz w:val="24"/>
                <w:lang w:val="lv-LV"/>
              </w:rPr>
              <w:t>ā</w:t>
            </w:r>
            <w:r w:rsidRPr="00991D93">
              <w:rPr>
                <w:sz w:val="24"/>
                <w:lang w:val="lv-LV"/>
              </w:rPr>
              <w:t xml:space="preserve"> 64/68, Jūrmal</w:t>
            </w:r>
            <w:r>
              <w:rPr>
                <w:sz w:val="24"/>
                <w:lang w:val="lv-LV"/>
              </w:rPr>
              <w:t>ā</w:t>
            </w:r>
            <w:r w:rsidRPr="000E5B40">
              <w:rPr>
                <w:iCs/>
                <w:sz w:val="24"/>
                <w:lang w:val="lv-LV"/>
              </w:rPr>
              <w:t xml:space="preserve"> atbilst higiēnas prasībām</w:t>
            </w:r>
            <w:r>
              <w:rPr>
                <w:iCs/>
                <w:sz w:val="24"/>
                <w:lang w:val="lv-LV"/>
              </w:rPr>
              <w:t>.</w:t>
            </w:r>
          </w:p>
        </w:tc>
      </w:tr>
      <w:tr w14:paraId="03956D32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3A06EC1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34A97" w:rsidRPr="00D32BD8" w:rsidP="00834A97" w14:paraId="0CF24B54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834A97" w:rsidP="00834A97" w14:paraId="4640A085" w14:textId="193CCD0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="00140CAC">
              <w:rPr>
                <w:sz w:val="24"/>
                <w:lang w:val="lv-LV"/>
              </w:rPr>
              <w:t>I</w:t>
            </w:r>
            <w:r w:rsidRPr="007E5E21">
              <w:rPr>
                <w:sz w:val="24"/>
                <w:lang w:val="lv-LV"/>
              </w:rPr>
              <w:t xml:space="preserve">evērot 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>. 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2F4108" w:rsidRPr="00402D47" w:rsidP="00834A97" w14:paraId="3CC59943" w14:textId="385AE156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 xml:space="preserve">un darbības kārtība”, kā arī nodrošināt </w:t>
            </w:r>
            <w:r w:rsidRPr="007E5E21">
              <w:rPr>
                <w:sz w:val="24"/>
                <w:lang w:val="lv-LV"/>
              </w:rPr>
              <w:t>pretepidēmiskā</w:t>
            </w:r>
            <w:r w:rsidRPr="007E5E21">
              <w:rPr>
                <w:sz w:val="24"/>
                <w:lang w:val="lv-LV"/>
              </w:rPr>
              <w:t xml:space="preserve">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2A39F3" w:rsidP="002A39F3" w14:paraId="168AC014" w14:textId="77777777">
      <w:pPr>
        <w:jc w:val="both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7655"/>
        <w:gridCol w:w="1702"/>
      </w:tblGrid>
      <w:tr w14:paraId="5E48D709" w14:textId="77777777" w:rsidTr="000B21F4">
        <w:tblPrEx>
          <w:tblW w:w="9357" w:type="dxa"/>
          <w:tblInd w:w="108" w:type="dxa"/>
          <w:tblLayout w:type="fixed"/>
          <w:tblLook w:val="04A0"/>
        </w:tblPrEx>
        <w:tc>
          <w:tcPr>
            <w:tcW w:w="7655" w:type="dxa"/>
            <w:vAlign w:val="bottom"/>
          </w:tcPr>
          <w:p w:rsidR="00834A97" w:rsidP="000B21F4" w14:paraId="2DC994AC" w14:textId="77777777">
            <w:pPr>
              <w:ind w:hanging="108"/>
              <w:rPr>
                <w:sz w:val="24"/>
                <w:lang w:val="lv-LV"/>
              </w:rPr>
            </w:pPr>
          </w:p>
          <w:p w:rsidR="00834A97" w:rsidP="000B21F4" w14:paraId="65A9D2FA" w14:textId="77777777">
            <w:pPr>
              <w:ind w:hanging="108"/>
              <w:rPr>
                <w:sz w:val="24"/>
                <w:lang w:val="lv-LV"/>
              </w:rPr>
            </w:pPr>
          </w:p>
          <w:p w:rsidR="00834A97" w:rsidRPr="005047F5" w:rsidP="000B21F4" w14:paraId="7C7EE46E" w14:textId="295965F9">
            <w:pPr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</w:t>
            </w:r>
            <w:r w:rsidRPr="00B715B1">
              <w:rPr>
                <w:sz w:val="24"/>
                <w:lang w:val="lv-LV"/>
              </w:rPr>
              <w:t xml:space="preserve">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834A97" w:rsidRPr="008A3DA7" w:rsidP="000B21F4" w14:paraId="2B0E4A65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1BBC7FFB" w14:textId="77777777" w:rsidTr="000B21F4">
        <w:tblPrEx>
          <w:tblW w:w="9357" w:type="dxa"/>
          <w:tblInd w:w="108" w:type="dxa"/>
          <w:tblLayout w:type="fixed"/>
          <w:tblLook w:val="04A0"/>
        </w:tblPrEx>
        <w:tc>
          <w:tcPr>
            <w:tcW w:w="7655" w:type="dxa"/>
            <w:vAlign w:val="bottom"/>
          </w:tcPr>
          <w:p w:rsidR="00834A97" w:rsidRPr="008A3DA7" w:rsidP="000B21F4" w14:paraId="2B6E6603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834A97" w:rsidRPr="008A3DA7" w:rsidP="000B21F4" w14:paraId="454C5097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834A97" w:rsidRPr="00B715B1" w:rsidP="00834A97" w14:paraId="298692D5" w14:textId="77777777">
      <w:pPr>
        <w:jc w:val="both"/>
        <w:rPr>
          <w:sz w:val="24"/>
          <w:lang w:val="lv-LV"/>
        </w:rPr>
      </w:pPr>
    </w:p>
    <w:p w:rsidR="00834A97" w:rsidRPr="00B715B1" w:rsidP="00834A97" w14:paraId="2ABBB645" w14:textId="77777777">
      <w:pPr>
        <w:rPr>
          <w:sz w:val="24"/>
          <w:lang w:val="lv-LV"/>
        </w:rPr>
      </w:pPr>
    </w:p>
    <w:p w:rsidR="00834A97" w:rsidRPr="00B715B1" w:rsidP="00834A97" w14:paraId="7E4C341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069FB42D" w14:textId="77777777" w:rsidTr="000B21F4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834A97" w:rsidRPr="00B05905" w:rsidP="000B21F4" w14:paraId="4C76DA40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1EA1D148" w14:textId="77777777" w:rsidTr="000B21F4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834A97" w:rsidP="000B21F4" w14:paraId="37CFDD8B" w14:textId="77777777">
            <w:pPr>
              <w:ind w:hanging="68"/>
              <w:rPr>
                <w:sz w:val="24"/>
                <w:lang w:val="lv-LV"/>
              </w:rPr>
            </w:pPr>
            <w:r w:rsidRPr="00356C0D">
              <w:rPr>
                <w:sz w:val="24"/>
                <w:lang w:val="lv-LV"/>
              </w:rPr>
              <w:t>jelena.gorjaceva@vi.gov.lv</w:t>
            </w:r>
          </w:p>
          <w:p w:rsidR="00834A97" w:rsidRPr="00B05905" w:rsidP="000B21F4" w14:paraId="3C72E401" w14:textId="77777777">
            <w:pPr>
              <w:ind w:hanging="68"/>
              <w:rPr>
                <w:sz w:val="24"/>
                <w:lang w:val="lv-LV"/>
              </w:rPr>
            </w:pPr>
          </w:p>
        </w:tc>
      </w:tr>
      <w:bookmarkEnd w:id="0"/>
    </w:tbl>
    <w:p w:rsidR="00FB48CC" w:rsidP="00D84C4B" w14:paraId="79E8FF51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044A2B7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2C72641A" w14:textId="77777777">
    <w:pPr>
      <w:pStyle w:val="Footer"/>
      <w:rPr>
        <w:sz w:val="20"/>
        <w:lang w:val="lv-LV"/>
      </w:rPr>
    </w:pPr>
  </w:p>
  <w:p w:rsidR="002E3FF9" w:rsidRPr="00E53C2B" w:rsidP="00E53C2B" w14:paraId="3B76F431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72CC492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221FCBF7" w14:textId="77777777">
    <w:pPr>
      <w:pStyle w:val="Footer"/>
      <w:rPr>
        <w:sz w:val="20"/>
        <w:lang w:val="lv-LV"/>
      </w:rPr>
    </w:pPr>
  </w:p>
  <w:p w:rsidR="002E3FF9" w:rsidRPr="00022614" w14:paraId="38E09860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5D08BF9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33ABC1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045A115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0E58B84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62E91ECE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7BE0ED90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F069FE0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3C304A3D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239CD55D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02.01.2023</w:t>
          </w:r>
        </w:p>
        <w:p w:rsidR="002E3FF9" w:rsidP="00C752CC" w14:paraId="52B2040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1251B067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2.4.5.-8/1</w:t>
          </w:r>
        </w:p>
      </w:tc>
    </w:tr>
  </w:tbl>
  <w:p w:rsidR="002E3FF9" w:rsidRPr="00783D52" w:rsidP="00633DAF" w14:paraId="244FB84D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15E384B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36A2525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0C3CA254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B21F4"/>
    <w:rsid w:val="000C05D2"/>
    <w:rsid w:val="000D509E"/>
    <w:rsid w:val="000D57F4"/>
    <w:rsid w:val="000D7849"/>
    <w:rsid w:val="000E19D9"/>
    <w:rsid w:val="000E1A2A"/>
    <w:rsid w:val="000E5B40"/>
    <w:rsid w:val="00104812"/>
    <w:rsid w:val="00106D19"/>
    <w:rsid w:val="00110D21"/>
    <w:rsid w:val="00114A2B"/>
    <w:rsid w:val="00115CB8"/>
    <w:rsid w:val="00120046"/>
    <w:rsid w:val="00140CAC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119B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6338"/>
    <w:rsid w:val="00327CF0"/>
    <w:rsid w:val="0033268D"/>
    <w:rsid w:val="003335CE"/>
    <w:rsid w:val="003341DA"/>
    <w:rsid w:val="00335C85"/>
    <w:rsid w:val="0033695B"/>
    <w:rsid w:val="00351B81"/>
    <w:rsid w:val="0035206D"/>
    <w:rsid w:val="0035491C"/>
    <w:rsid w:val="00356C0D"/>
    <w:rsid w:val="00356E9A"/>
    <w:rsid w:val="00392428"/>
    <w:rsid w:val="0039440A"/>
    <w:rsid w:val="003A01C4"/>
    <w:rsid w:val="003A098B"/>
    <w:rsid w:val="003A5FA9"/>
    <w:rsid w:val="003B10E1"/>
    <w:rsid w:val="003B63BF"/>
    <w:rsid w:val="003B73CA"/>
    <w:rsid w:val="003C0629"/>
    <w:rsid w:val="003C3B7A"/>
    <w:rsid w:val="003E2840"/>
    <w:rsid w:val="003E47EF"/>
    <w:rsid w:val="003E6927"/>
    <w:rsid w:val="003F0398"/>
    <w:rsid w:val="003F33B7"/>
    <w:rsid w:val="00402D47"/>
    <w:rsid w:val="004043C3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5047F5"/>
    <w:rsid w:val="005049C7"/>
    <w:rsid w:val="00506070"/>
    <w:rsid w:val="00546E50"/>
    <w:rsid w:val="005514D8"/>
    <w:rsid w:val="00552816"/>
    <w:rsid w:val="00560950"/>
    <w:rsid w:val="00562B75"/>
    <w:rsid w:val="00567F04"/>
    <w:rsid w:val="005827EC"/>
    <w:rsid w:val="00585B96"/>
    <w:rsid w:val="00594DBA"/>
    <w:rsid w:val="0059582B"/>
    <w:rsid w:val="005A2D7F"/>
    <w:rsid w:val="005A4699"/>
    <w:rsid w:val="005E2BA0"/>
    <w:rsid w:val="005E59A0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15EB"/>
    <w:rsid w:val="00715894"/>
    <w:rsid w:val="007162E0"/>
    <w:rsid w:val="00736B8D"/>
    <w:rsid w:val="0074436A"/>
    <w:rsid w:val="007472DF"/>
    <w:rsid w:val="00750DB1"/>
    <w:rsid w:val="00761EB0"/>
    <w:rsid w:val="00764D4D"/>
    <w:rsid w:val="00777591"/>
    <w:rsid w:val="00783D52"/>
    <w:rsid w:val="007952D0"/>
    <w:rsid w:val="0079632A"/>
    <w:rsid w:val="007A5202"/>
    <w:rsid w:val="007B147E"/>
    <w:rsid w:val="007C262C"/>
    <w:rsid w:val="007E5E21"/>
    <w:rsid w:val="00810FA9"/>
    <w:rsid w:val="008144BF"/>
    <w:rsid w:val="008179CE"/>
    <w:rsid w:val="00822BBD"/>
    <w:rsid w:val="00824074"/>
    <w:rsid w:val="00832094"/>
    <w:rsid w:val="00834A97"/>
    <w:rsid w:val="008355A6"/>
    <w:rsid w:val="00840480"/>
    <w:rsid w:val="00842E5D"/>
    <w:rsid w:val="008525E4"/>
    <w:rsid w:val="00857D6E"/>
    <w:rsid w:val="0086358D"/>
    <w:rsid w:val="00872DDD"/>
    <w:rsid w:val="0089710B"/>
    <w:rsid w:val="008A1242"/>
    <w:rsid w:val="008A3DA7"/>
    <w:rsid w:val="008A6AAF"/>
    <w:rsid w:val="008C0362"/>
    <w:rsid w:val="008C06D3"/>
    <w:rsid w:val="008C37E6"/>
    <w:rsid w:val="008D0063"/>
    <w:rsid w:val="008D1487"/>
    <w:rsid w:val="008E0C54"/>
    <w:rsid w:val="008E3B42"/>
    <w:rsid w:val="00900669"/>
    <w:rsid w:val="00911A26"/>
    <w:rsid w:val="00927FDC"/>
    <w:rsid w:val="009313A7"/>
    <w:rsid w:val="0093641F"/>
    <w:rsid w:val="009428A9"/>
    <w:rsid w:val="009502DD"/>
    <w:rsid w:val="009560BB"/>
    <w:rsid w:val="009561DA"/>
    <w:rsid w:val="00970D38"/>
    <w:rsid w:val="00974617"/>
    <w:rsid w:val="00977146"/>
    <w:rsid w:val="00983C0F"/>
    <w:rsid w:val="00986702"/>
    <w:rsid w:val="00987D1B"/>
    <w:rsid w:val="00991D93"/>
    <w:rsid w:val="009B4FCF"/>
    <w:rsid w:val="009B58B6"/>
    <w:rsid w:val="009C307F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56421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C426D"/>
    <w:rsid w:val="00AD1CBC"/>
    <w:rsid w:val="00AD4E4E"/>
    <w:rsid w:val="00AE06D7"/>
    <w:rsid w:val="00AF6968"/>
    <w:rsid w:val="00B05905"/>
    <w:rsid w:val="00B22CEB"/>
    <w:rsid w:val="00B43275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BF60A5"/>
    <w:rsid w:val="00C0066D"/>
    <w:rsid w:val="00C108EE"/>
    <w:rsid w:val="00C17178"/>
    <w:rsid w:val="00C225C4"/>
    <w:rsid w:val="00C26E07"/>
    <w:rsid w:val="00C274B1"/>
    <w:rsid w:val="00C37A2B"/>
    <w:rsid w:val="00C40124"/>
    <w:rsid w:val="00C42025"/>
    <w:rsid w:val="00C55AB8"/>
    <w:rsid w:val="00C64DEC"/>
    <w:rsid w:val="00C71C65"/>
    <w:rsid w:val="00C7353D"/>
    <w:rsid w:val="00C752CC"/>
    <w:rsid w:val="00C82CA2"/>
    <w:rsid w:val="00C96C06"/>
    <w:rsid w:val="00CA2482"/>
    <w:rsid w:val="00CA6198"/>
    <w:rsid w:val="00CA75C7"/>
    <w:rsid w:val="00CA7CFD"/>
    <w:rsid w:val="00CB2017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6AD"/>
    <w:rsid w:val="00D437BF"/>
    <w:rsid w:val="00D56169"/>
    <w:rsid w:val="00D61E1A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D7C9A"/>
    <w:rsid w:val="00DF208A"/>
    <w:rsid w:val="00DF7584"/>
    <w:rsid w:val="00E00790"/>
    <w:rsid w:val="00E15C3B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95EF5"/>
    <w:rsid w:val="00EA22ED"/>
    <w:rsid w:val="00EB5F72"/>
    <w:rsid w:val="00EE70C4"/>
    <w:rsid w:val="00EF09E1"/>
    <w:rsid w:val="00F11610"/>
    <w:rsid w:val="00F13A76"/>
    <w:rsid w:val="00F14327"/>
    <w:rsid w:val="00F30519"/>
    <w:rsid w:val="00F30D3D"/>
    <w:rsid w:val="00F30D9B"/>
    <w:rsid w:val="00F43670"/>
    <w:rsid w:val="00F61CB9"/>
    <w:rsid w:val="00F70D34"/>
    <w:rsid w:val="00F92539"/>
    <w:rsid w:val="00F9540B"/>
    <w:rsid w:val="00F96A56"/>
    <w:rsid w:val="00FB1B4B"/>
    <w:rsid w:val="00FB20C5"/>
    <w:rsid w:val="00FB38EE"/>
    <w:rsid w:val="00FB48CC"/>
    <w:rsid w:val="00FB6145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FD82790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2316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4</cp:revision>
  <cp:lastPrinted>2017-09-20T12:25:00Z</cp:lastPrinted>
  <dcterms:created xsi:type="dcterms:W3CDTF">2023-01-02T08:15:00Z</dcterms:created>
  <dcterms:modified xsi:type="dcterms:W3CDTF">2023-01-02T08:16:00Z</dcterms:modified>
</cp:coreProperties>
</file>