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2.0 -->
  <w:body>
    <w:p w:rsidR="00E227D8" w:rsidRPr="00E227D8" w:rsidP="00E227D8" w14:paraId="3F05F684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3F05F68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3F05F685" w14:textId="1D9CAAD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F05F68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3F05F687" w14:textId="277C8E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Aktīvo vecāku biedrība</w:t>
            </w:r>
          </w:p>
        </w:tc>
      </w:tr>
      <w:tr w14:paraId="3F05F68C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F05F689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8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F05F68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F05F69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F05F68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20.10.2022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8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F05F68F" w14:textId="004A8E8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</w:t>
            </w:r>
            <w:r w:rsidRPr="00DE75E0">
              <w:rPr>
                <w:rFonts w:ascii="Times New Roman" w:hAnsi="Times New Roman"/>
                <w:color w:val="000000"/>
                <w:sz w:val="24"/>
                <w:szCs w:val="24"/>
              </w:rPr>
              <w:t>eģistrācijas numurs 40008262585</w:t>
            </w:r>
          </w:p>
        </w:tc>
      </w:tr>
      <w:tr w14:paraId="3F05F69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F05F69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F05F69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3F05F69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F05F69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F05F697" w14:textId="79BB219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2AA3">
              <w:rPr>
                <w:rFonts w:ascii="Times New Roman" w:hAnsi="Times New Roman"/>
                <w:color w:val="000000"/>
                <w:sz w:val="24"/>
                <w:szCs w:val="24"/>
              </w:rPr>
              <w:t>Slokas iela 132 - 19, Rīga, LV-1069</w:t>
            </w:r>
          </w:p>
        </w:tc>
      </w:tr>
      <w:tr w14:paraId="3F05F69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F05F69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F05F69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F05F69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F05F69E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/335</w:t>
      </w:r>
    </w:p>
    <w:p w:rsidR="00C959F6" w:rsidP="00070E23" w14:paraId="3F05F69F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F05F6A0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1CED8E9C" w14:textId="77777777" w:rsidTr="00E451EE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DE75E0" w:rsidRPr="00E227D8" w:rsidP="00E451EE" w14:paraId="3FD9845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E75E0" w:rsidRPr="00FB1B38" w:rsidP="00E451EE" w14:paraId="16B79C22" w14:textId="6EA0F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B38">
              <w:rPr>
                <w:rFonts w:ascii="Times New Roman" w:hAnsi="Times New Roman" w:cs="Times New Roman"/>
                <w:sz w:val="24"/>
              </w:rPr>
              <w:t xml:space="preserve">Apsekots: </w:t>
            </w:r>
            <w:r w:rsidR="008B496F">
              <w:rPr>
                <w:rFonts w:ascii="Times New Roman" w:hAnsi="Times New Roman" w:cs="Times New Roman"/>
                <w:sz w:val="24"/>
              </w:rPr>
              <w:t>Bērnu nometnei “Rudens kaleidoskops</w:t>
            </w:r>
            <w:r w:rsidR="00EB146A">
              <w:rPr>
                <w:rFonts w:ascii="Times New Roman" w:hAnsi="Times New Roman" w:cs="Times New Roman"/>
                <w:sz w:val="24"/>
              </w:rPr>
              <w:t xml:space="preserve">” </w:t>
            </w:r>
            <w:r w:rsidR="003D27B3">
              <w:rPr>
                <w:rFonts w:ascii="Times New Roman" w:hAnsi="Times New Roman" w:cs="Times New Roman"/>
                <w:sz w:val="24"/>
              </w:rPr>
              <w:t xml:space="preserve">paredzētas telpās </w:t>
            </w:r>
            <w:r w:rsidRPr="003D27B3" w:rsidR="003D27B3">
              <w:rPr>
                <w:rFonts w:ascii="Times New Roman" w:hAnsi="Times New Roman" w:cs="Times New Roman"/>
                <w:sz w:val="24"/>
              </w:rPr>
              <w:t>(turpmāk - Objekts).</w:t>
            </w:r>
          </w:p>
        </w:tc>
      </w:tr>
      <w:tr w14:paraId="0AC97063" w14:textId="77777777" w:rsidTr="00E451EE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DE75E0" w:rsidRPr="00070E23" w:rsidP="00E451EE" w14:paraId="6084AA5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DE75E0" w:rsidRPr="00FB1B38" w:rsidP="00E451EE" w14:paraId="5C88E51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1B38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4A282B0E" w14:textId="77777777" w:rsidTr="00E451EE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DE75E0" w:rsidRPr="00E227D8" w:rsidP="00E451EE" w14:paraId="6CE92EF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E75E0" w:rsidRPr="003D64B2" w:rsidP="00E451EE" w14:paraId="48BB07D4" w14:textId="7777777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B1B38">
              <w:rPr>
                <w:rFonts w:ascii="Times New Roman" w:hAnsi="Times New Roman" w:cs="Times New Roman"/>
                <w:sz w:val="24"/>
              </w:rPr>
              <w:t>Adrese: Kurzemes prospekts 132A, Rīga, LV-1069.</w:t>
            </w:r>
          </w:p>
        </w:tc>
      </w:tr>
      <w:tr w14:paraId="21EF2820" w14:textId="77777777" w:rsidTr="00E451EE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DE75E0" w:rsidRPr="00070E23" w:rsidP="00E451EE" w14:paraId="0208862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DE75E0" w:rsidRPr="003D64B2" w:rsidP="00E451EE" w14:paraId="1C0FB714" w14:textId="77777777">
            <w:pPr>
              <w:rPr>
                <w:rFonts w:ascii="Times New Roman" w:hAnsi="Times New Roman" w:cs="Times New Roman"/>
                <w:sz w:val="8"/>
                <w:szCs w:val="8"/>
                <w:highlight w:val="yellow"/>
              </w:rPr>
            </w:pPr>
          </w:p>
        </w:tc>
      </w:tr>
      <w:tr w14:paraId="3E450D9D" w14:textId="77777777" w:rsidTr="00E451EE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DE75E0" w:rsidRPr="00E227D8" w:rsidP="00E451EE" w14:paraId="6EE3246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E75E0" w:rsidRPr="00FB1B38" w:rsidP="00E451EE" w14:paraId="1AF82F8E" w14:textId="6F4810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B38">
              <w:rPr>
                <w:rFonts w:ascii="Times New Roman" w:hAnsi="Times New Roman" w:cs="Times New Roman"/>
                <w:sz w:val="24"/>
              </w:rPr>
              <w:t xml:space="preserve">Īpašnieks (valdītājs): </w:t>
            </w:r>
            <w:r w:rsidR="00477C77">
              <w:rPr>
                <w:rFonts w:ascii="Times New Roman" w:hAnsi="Times New Roman" w:cs="Times New Roman"/>
                <w:sz w:val="24"/>
              </w:rPr>
              <w:t>SIA “Kurzemes 132A</w:t>
            </w:r>
            <w:r w:rsidRPr="00FB1B38">
              <w:rPr>
                <w:rFonts w:ascii="Times New Roman" w:hAnsi="Times New Roman" w:cs="Times New Roman"/>
                <w:sz w:val="24"/>
              </w:rPr>
              <w:t>”</w:t>
            </w:r>
          </w:p>
        </w:tc>
      </w:tr>
      <w:tr w14:paraId="43E920C5" w14:textId="77777777" w:rsidTr="00E451EE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DE75E0" w:rsidRPr="00070E23" w:rsidP="00E451EE" w14:paraId="7A280E4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DE75E0" w:rsidRPr="00FB1B38" w:rsidP="00E451EE" w14:paraId="6DB7EC1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1B38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7964A0F9" w14:textId="77777777" w:rsidTr="00E451EE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DE75E0" w:rsidRPr="00E227D8" w:rsidP="00E451EE" w14:paraId="619B0D7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E75E0" w:rsidRPr="00FB1B38" w:rsidP="00477C77" w14:paraId="14617225" w14:textId="481635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B38">
              <w:rPr>
                <w:rFonts w:ascii="Times New Roman" w:hAnsi="Times New Roman" w:cs="Times New Roman"/>
                <w:sz w:val="24"/>
                <w:szCs w:val="24"/>
              </w:rPr>
              <w:t>Reģistrācijas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Nr. </w:t>
            </w:r>
            <w:r w:rsidRPr="00477C77" w:rsidR="00477C77">
              <w:rPr>
                <w:rFonts w:ascii="Times New Roman" w:hAnsi="Times New Roman" w:cs="Times New Roman"/>
                <w:sz w:val="24"/>
                <w:szCs w:val="24"/>
              </w:rPr>
              <w:t>40103972683</w:t>
            </w:r>
            <w:r w:rsidR="00477C7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7C77" w:rsidR="00477C77">
              <w:rPr>
                <w:rFonts w:ascii="Times New Roman" w:hAnsi="Times New Roman" w:cs="Times New Roman"/>
                <w:sz w:val="24"/>
                <w:szCs w:val="24"/>
              </w:rPr>
              <w:t>Kurzemes prospekts</w:t>
            </w:r>
            <w:r w:rsidR="00477C77">
              <w:t xml:space="preserve"> </w:t>
            </w:r>
            <w:r w:rsidRPr="00477C77" w:rsidR="00477C77">
              <w:rPr>
                <w:rFonts w:ascii="Times New Roman" w:hAnsi="Times New Roman" w:cs="Times New Roman"/>
                <w:sz w:val="24"/>
                <w:szCs w:val="24"/>
              </w:rPr>
              <w:t>132A, Rīga, LV</w:t>
            </w:r>
            <w:r w:rsidR="00477C77">
              <w:rPr>
                <w:rFonts w:ascii="Times New Roman" w:hAnsi="Times New Roman" w:cs="Times New Roman"/>
                <w:sz w:val="24"/>
                <w:szCs w:val="24"/>
              </w:rPr>
              <w:t>-1069.</w:t>
            </w:r>
          </w:p>
        </w:tc>
      </w:tr>
      <w:tr w14:paraId="3933EAB3" w14:textId="77777777" w:rsidTr="00E451EE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DE75E0" w:rsidRPr="00070E23" w:rsidP="00E451EE" w14:paraId="24805EC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DE75E0" w:rsidRPr="00070E23" w:rsidP="00E451EE" w14:paraId="6BBFD3F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3BF2BA9B" w14:textId="77777777" w:rsidTr="008B496F">
        <w:tblPrEx>
          <w:tblW w:w="9924" w:type="dxa"/>
          <w:tblInd w:w="-426" w:type="dxa"/>
          <w:tblLayout w:type="fixed"/>
          <w:tblLook w:val="04A0"/>
        </w:tblPrEx>
        <w:trPr>
          <w:trHeight w:val="255"/>
        </w:trPr>
        <w:tc>
          <w:tcPr>
            <w:tcW w:w="426" w:type="dxa"/>
            <w:vMerge w:val="restart"/>
          </w:tcPr>
          <w:p w:rsidR="00DE75E0" w:rsidRPr="00E227D8" w:rsidP="00E451EE" w14:paraId="17BF969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E75E0" w:rsidRPr="00E227D8" w:rsidP="00E451EE" w14:paraId="2C00F639" w14:textId="59B82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Iesniegtie dokumenti: 2022.gada 18</w:t>
            </w:r>
            <w:r w:rsidRPr="00DE75E0">
              <w:rPr>
                <w:rFonts w:ascii="Times New Roman" w:hAnsi="Times New Roman" w:cs="Times New Roman"/>
                <w:sz w:val="24"/>
              </w:rPr>
              <w:t xml:space="preserve">.oktobrī </w:t>
            </w:r>
            <w:r>
              <w:rPr>
                <w:rFonts w:ascii="Times New Roman" w:hAnsi="Times New Roman" w:cs="Times New Roman"/>
                <w:sz w:val="24"/>
              </w:rPr>
              <w:t xml:space="preserve">Olgas </w:t>
            </w:r>
            <w:r>
              <w:rPr>
                <w:rFonts w:ascii="Times New Roman" w:hAnsi="Times New Roman" w:cs="Times New Roman"/>
                <w:sz w:val="24"/>
              </w:rPr>
              <w:t>Skvorcovas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E75E0">
              <w:rPr>
                <w:rFonts w:ascii="Times New Roman" w:hAnsi="Times New Roman" w:cs="Times New Roman"/>
                <w:sz w:val="24"/>
              </w:rPr>
              <w:t>iesniegums Nr. b/n, Valsts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05D9C51D" w14:textId="77777777" w:rsidTr="008B496F">
        <w:tblPrEx>
          <w:tblW w:w="9924" w:type="dxa"/>
          <w:tblInd w:w="-426" w:type="dxa"/>
          <w:tblLayout w:type="fixed"/>
          <w:tblLook w:val="04A0"/>
        </w:tblPrEx>
        <w:trPr>
          <w:trHeight w:val="285"/>
        </w:trPr>
        <w:tc>
          <w:tcPr>
            <w:tcW w:w="426" w:type="dxa"/>
            <w:vMerge/>
          </w:tcPr>
          <w:p w:rsidR="008B496F" w:rsidP="00E451EE" w14:paraId="1F037F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8B496F" w:rsidP="00E451EE" w14:paraId="6450ABC0" w14:textId="4F17A8EB">
            <w:pPr>
              <w:rPr>
                <w:rFonts w:ascii="Times New Roman" w:hAnsi="Times New Roman" w:cs="Times New Roman"/>
                <w:sz w:val="24"/>
              </w:rPr>
            </w:pPr>
            <w:r w:rsidRPr="00527E5C">
              <w:rPr>
                <w:rFonts w:ascii="Times New Roman" w:hAnsi="Times New Roman" w:cs="Times New Roman"/>
                <w:sz w:val="24"/>
              </w:rPr>
              <w:t>ugunsdzēsības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242F6">
              <w:rPr>
                <w:rFonts w:ascii="Times New Roman" w:hAnsi="Times New Roman" w:cs="Times New Roman"/>
                <w:sz w:val="24"/>
              </w:rPr>
              <w:t>un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242F6">
              <w:rPr>
                <w:rFonts w:ascii="Times New Roman" w:hAnsi="Times New Roman" w:cs="Times New Roman"/>
                <w:sz w:val="24"/>
              </w:rPr>
              <w:t>glābšanas dienesta Rīgas reģiona</w:t>
            </w:r>
            <w:r>
              <w:rPr>
                <w:rFonts w:ascii="Times New Roman" w:hAnsi="Times New Roman" w:cs="Times New Roman"/>
                <w:sz w:val="24"/>
              </w:rPr>
              <w:t xml:space="preserve"> pārvaldē reģistrēts 2022.gada 18</w:t>
            </w:r>
            <w:r w:rsidRPr="00DE75E0">
              <w:rPr>
                <w:rFonts w:ascii="Times New Roman" w:hAnsi="Times New Roman" w:cs="Times New Roman"/>
                <w:sz w:val="24"/>
              </w:rPr>
              <w:t>.oktobrī ar</w:t>
            </w:r>
          </w:p>
        </w:tc>
      </w:tr>
      <w:tr w14:paraId="35B332D8" w14:textId="77777777" w:rsidTr="00DE75E0">
        <w:tblPrEx>
          <w:tblW w:w="9924" w:type="dxa"/>
          <w:tblInd w:w="-426" w:type="dxa"/>
          <w:tblLayout w:type="fixed"/>
          <w:tblLook w:val="04A0"/>
        </w:tblPrEx>
        <w:trPr>
          <w:trHeight w:val="270"/>
        </w:trPr>
        <w:tc>
          <w:tcPr>
            <w:tcW w:w="426" w:type="dxa"/>
            <w:vMerge/>
          </w:tcPr>
          <w:p w:rsidR="00DE75E0" w:rsidP="00E451EE" w14:paraId="69ED943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DE75E0" w:rsidP="00E451EE" w14:paraId="5A5CD062" w14:textId="16ECB0E1">
            <w:pPr>
              <w:rPr>
                <w:rFonts w:ascii="Times New Roman" w:hAnsi="Times New Roman" w:cs="Times New Roman"/>
                <w:sz w:val="24"/>
              </w:rPr>
            </w:pPr>
            <w:r w:rsidRPr="00527E5C">
              <w:rPr>
                <w:rFonts w:ascii="Times New Roman" w:hAnsi="Times New Roman" w:cs="Times New Roman"/>
                <w:sz w:val="24"/>
              </w:rPr>
              <w:t>Nr. 22/8-</w:t>
            </w:r>
            <w:r>
              <w:rPr>
                <w:rFonts w:ascii="Times New Roman" w:hAnsi="Times New Roman" w:cs="Times New Roman"/>
                <w:sz w:val="24"/>
              </w:rPr>
              <w:t>1.5.1/2134</w:t>
            </w:r>
            <w:r w:rsidRPr="00527E5C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70BE378B" w14:textId="77777777" w:rsidTr="00E451EE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DE75E0" w:rsidRPr="00070E23" w:rsidP="00E451EE" w14:paraId="36B249E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DE75E0" w:rsidRPr="00070E23" w:rsidP="00E451EE" w14:paraId="70C92C8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D751268" w14:textId="77777777" w:rsidTr="007D0CA4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  <w:vMerge w:val="restart"/>
          </w:tcPr>
          <w:p w:rsidR="007D0CA4" w:rsidRPr="00E227D8" w:rsidP="00E451EE" w14:paraId="4C65BD1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D0CA4" w:rsidRPr="00E227D8" w:rsidP="007D0CA4" w14:paraId="7614F7D8" w14:textId="241482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Divstāvu ēkas 2.stāva SIA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Pr="00EB146A">
              <w:rPr>
                <w:rFonts w:ascii="Times New Roman" w:hAnsi="Times New Roman" w:cs="Times New Roman"/>
                <w:sz w:val="24"/>
                <w:szCs w:val="24"/>
              </w:rPr>
              <w:t>Ballet</w:t>
            </w:r>
            <w:r w:rsidRPr="00EB1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146A">
              <w:rPr>
                <w:rFonts w:ascii="Times New Roman" w:hAnsi="Times New Roman" w:cs="Times New Roman"/>
                <w:sz w:val="24"/>
                <w:szCs w:val="24"/>
              </w:rPr>
              <w:t>ARiA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” telpas, </w:t>
            </w:r>
          </w:p>
        </w:tc>
      </w:tr>
      <w:tr w14:paraId="22265A9E" w14:textId="77777777" w:rsidTr="007D0CA4">
        <w:tblPrEx>
          <w:tblW w:w="9924" w:type="dxa"/>
          <w:tblInd w:w="-426" w:type="dxa"/>
          <w:tblLayout w:type="fixed"/>
          <w:tblLook w:val="04A0"/>
        </w:tblPrEx>
        <w:trPr>
          <w:trHeight w:val="225"/>
        </w:trPr>
        <w:tc>
          <w:tcPr>
            <w:tcW w:w="426" w:type="dxa"/>
            <w:vMerge/>
          </w:tcPr>
          <w:p w:rsidR="007D0CA4" w:rsidP="00E451EE" w14:paraId="7022407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7D0CA4" w:rsidRPr="00E227D8" w:rsidP="007D0CA4" w14:paraId="6D10374C" w14:textId="4FFD24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 nodrošinātas ar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ugunsdzēsības aparātiem un </w:t>
            </w:r>
            <w:r w:rsidRPr="003D64B2">
              <w:rPr>
                <w:rFonts w:ascii="Times New Roman" w:hAnsi="Times New Roman" w:cs="Times New Roman"/>
                <w:sz w:val="24"/>
                <w:szCs w:val="24"/>
              </w:rPr>
              <w:t xml:space="preserve">ierīkota automātiskā ugunsgrēka atklāšanas </w:t>
            </w:r>
            <w:r w:rsidRPr="003D64B2">
              <w:rPr>
                <w:rFonts w:ascii="Times New Roman" w:hAnsi="Times New Roman" w:cs="Times New Roman"/>
                <w:sz w:val="24"/>
                <w:szCs w:val="24"/>
              </w:rPr>
              <w:t>un</w:t>
            </w:r>
          </w:p>
        </w:tc>
      </w:tr>
      <w:tr w14:paraId="4A53C3CE" w14:textId="77777777" w:rsidTr="007D0CA4">
        <w:tblPrEx>
          <w:tblW w:w="9924" w:type="dxa"/>
          <w:tblInd w:w="-426" w:type="dxa"/>
          <w:tblLayout w:type="fixed"/>
          <w:tblLook w:val="04A0"/>
        </w:tblPrEx>
        <w:trPr>
          <w:trHeight w:val="210"/>
        </w:trPr>
        <w:tc>
          <w:tcPr>
            <w:tcW w:w="426" w:type="dxa"/>
            <w:vMerge/>
          </w:tcPr>
          <w:p w:rsidR="007D0CA4" w:rsidP="00E451EE" w14:paraId="057E86A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7D0CA4" w:rsidP="007D0CA4" w14:paraId="62008DFB" w14:textId="3D6F3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4B2">
              <w:rPr>
                <w:rFonts w:ascii="Times New Roman" w:hAnsi="Times New Roman" w:cs="Times New Roman"/>
                <w:sz w:val="24"/>
                <w:szCs w:val="24"/>
              </w:rPr>
              <w:t>trauksmes signalizācijas sistēma.</w:t>
            </w:r>
          </w:p>
        </w:tc>
      </w:tr>
      <w:tr w14:paraId="056A00F4" w14:textId="77777777" w:rsidTr="00E451EE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DE75E0" w:rsidRPr="00070E23" w:rsidP="00E451EE" w14:paraId="79697DB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DE75E0" w:rsidRPr="00070E23" w:rsidP="00E451EE" w14:paraId="5F095E0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CAB9F58" w14:textId="77777777" w:rsidTr="00795BFB">
        <w:tblPrEx>
          <w:tblW w:w="9924" w:type="dxa"/>
          <w:tblInd w:w="-426" w:type="dxa"/>
          <w:tblLayout w:type="fixed"/>
          <w:tblLook w:val="04A0"/>
        </w:tblPrEx>
        <w:trPr>
          <w:trHeight w:val="240"/>
        </w:trPr>
        <w:tc>
          <w:tcPr>
            <w:tcW w:w="426" w:type="dxa"/>
            <w:vMerge w:val="restart"/>
          </w:tcPr>
          <w:p w:rsidR="00E804E7" w:rsidRPr="00E227D8" w:rsidP="00E451EE" w14:paraId="4EB3372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804E7" w:rsidRPr="008B496F" w:rsidP="00E451EE" w14:paraId="4C57BAF1" w14:textId="16A45A8B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D27B3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</w:p>
        </w:tc>
      </w:tr>
      <w:tr w14:paraId="5AF8B8EC" w14:textId="77777777" w:rsidTr="00795BFB">
        <w:tblPrEx>
          <w:tblW w:w="9924" w:type="dxa"/>
          <w:tblInd w:w="-426" w:type="dxa"/>
          <w:tblLayout w:type="fixed"/>
          <w:tblLook w:val="04A0"/>
        </w:tblPrEx>
        <w:trPr>
          <w:trHeight w:val="1125"/>
        </w:trPr>
        <w:tc>
          <w:tcPr>
            <w:tcW w:w="426" w:type="dxa"/>
            <w:vMerge/>
          </w:tcPr>
          <w:p w:rsidR="00E804E7" w:rsidP="00E451EE" w14:paraId="3B1593B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E804E7" w:rsidRPr="008B496F" w:rsidP="00795BFB" w14:paraId="45D0166A" w14:textId="535789FB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 Objektā nav</w:t>
            </w:r>
            <w:r w:rsidRPr="003D27B3">
              <w:rPr>
                <w:rFonts w:ascii="Times New Roman" w:hAnsi="Times New Roman" w:cs="Times New Roman"/>
                <w:sz w:val="24"/>
                <w:szCs w:val="24"/>
              </w:rPr>
              <w:t xml:space="preserve"> uzrādīts pārbaudes akts</w:t>
            </w:r>
            <w:r w:rsidRPr="00795B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par veikto</w:t>
            </w:r>
            <w:r w:rsidRPr="00795BFB">
              <w:rPr>
                <w:rFonts w:ascii="Times New Roman" w:hAnsi="Times New Roman" w:cs="Times New Roman"/>
                <w:sz w:val="24"/>
                <w:szCs w:val="24"/>
              </w:rPr>
              <w:t xml:space="preserve"> elektroinstalācijas (tai skaitā zemējuma un </w:t>
            </w:r>
            <w:r w:rsidRPr="00795BFB">
              <w:rPr>
                <w:rFonts w:ascii="Times New Roman" w:hAnsi="Times New Roman" w:cs="Times New Roman"/>
                <w:sz w:val="24"/>
                <w:szCs w:val="24"/>
              </w:rPr>
              <w:t>zibe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nsaizsardzības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ierīces) pārbaudi</w:t>
            </w:r>
            <w:r w:rsidRPr="00795BFB">
              <w:rPr>
                <w:rFonts w:ascii="Times New Roman" w:hAnsi="Times New Roman" w:cs="Times New Roman"/>
                <w:sz w:val="24"/>
                <w:szCs w:val="24"/>
              </w:rPr>
              <w:t xml:space="preserve"> atbilstoši Ministru kabineta 2016.gada 19.aprīļa noteikumu Nr.238 “Ugunsdrošības noteikumi” (turpmāk - Ugunsdrošības noteikumi), kā rezultātā nav nodrošināta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Ugunsdrošības noteikumu 57.punkta prasība</w:t>
            </w:r>
            <w:r w:rsidRPr="00795BF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14:paraId="1A0A8B7D" w14:textId="77777777" w:rsidTr="00795BFB">
        <w:tblPrEx>
          <w:tblW w:w="9924" w:type="dxa"/>
          <w:tblInd w:w="-426" w:type="dxa"/>
          <w:tblLayout w:type="fixed"/>
          <w:tblLook w:val="04A0"/>
        </w:tblPrEx>
        <w:trPr>
          <w:trHeight w:val="510"/>
        </w:trPr>
        <w:tc>
          <w:tcPr>
            <w:tcW w:w="426" w:type="dxa"/>
            <w:vMerge/>
          </w:tcPr>
          <w:p w:rsidR="00E804E7" w:rsidP="00E451EE" w14:paraId="2E4C7FE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E804E7" w:rsidRPr="008B496F" w:rsidP="00795BFB" w14:paraId="47D38E65" w14:textId="13DE5C31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95BFB">
              <w:rPr>
                <w:rFonts w:ascii="Times New Roman" w:hAnsi="Times New Roman" w:cs="Times New Roman"/>
                <w:sz w:val="24"/>
                <w:szCs w:val="24"/>
              </w:rPr>
              <w:t xml:space="preserve">6.2. Objektā </w:t>
            </w:r>
            <w:r w:rsidRPr="00F43642">
              <w:rPr>
                <w:rFonts w:ascii="Times New Roman" w:hAnsi="Times New Roman" w:cs="Times New Roman"/>
                <w:sz w:val="24"/>
                <w:szCs w:val="24"/>
              </w:rPr>
              <w:t>nav uzrādīts pārbaudes akts par veikto</w:t>
            </w:r>
            <w:r w:rsidRPr="00795BFB">
              <w:rPr>
                <w:rFonts w:ascii="Times New Roman" w:hAnsi="Times New Roman" w:cs="Times New Roman"/>
                <w:sz w:val="24"/>
                <w:szCs w:val="24"/>
              </w:rPr>
              <w:t xml:space="preserve"> elektroinstalācijas kontaktu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savienojumu kvalitātes pārbaudi</w:t>
            </w:r>
            <w:r w:rsidRPr="00795BFB">
              <w:rPr>
                <w:rFonts w:ascii="Times New Roman" w:hAnsi="Times New Roman" w:cs="Times New Roman"/>
                <w:sz w:val="24"/>
                <w:szCs w:val="24"/>
              </w:rPr>
              <w:t xml:space="preserve"> ar </w:t>
            </w:r>
            <w:r w:rsidRPr="00795BFB">
              <w:rPr>
                <w:rFonts w:ascii="Times New Roman" w:hAnsi="Times New Roman" w:cs="Times New Roman"/>
                <w:sz w:val="24"/>
                <w:szCs w:val="24"/>
              </w:rPr>
              <w:t>termokameru</w:t>
            </w:r>
            <w:r w:rsidRPr="00795BFB">
              <w:rPr>
                <w:rFonts w:ascii="Times New Roman" w:hAnsi="Times New Roman" w:cs="Times New Roman"/>
                <w:sz w:val="24"/>
                <w:szCs w:val="24"/>
              </w:rPr>
              <w:t>, kā rezultātā nav nodrošināta Ugunsdrošības noteikumu 58.punkta prasība;</w:t>
            </w:r>
          </w:p>
        </w:tc>
      </w:tr>
      <w:tr w14:paraId="61BAE252" w14:textId="77777777" w:rsidTr="00795BFB">
        <w:tblPrEx>
          <w:tblW w:w="9924" w:type="dxa"/>
          <w:tblInd w:w="-426" w:type="dxa"/>
          <w:tblLayout w:type="fixed"/>
          <w:tblLook w:val="04A0"/>
        </w:tblPrEx>
        <w:trPr>
          <w:trHeight w:val="540"/>
        </w:trPr>
        <w:tc>
          <w:tcPr>
            <w:tcW w:w="426" w:type="dxa"/>
            <w:vMerge/>
          </w:tcPr>
          <w:p w:rsidR="00E804E7" w:rsidP="00E451EE" w14:paraId="396F177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E804E7" w:rsidRPr="00795BFB" w:rsidP="00795BFB" w14:paraId="75E4B32E" w14:textId="04F698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BFB">
              <w:rPr>
                <w:rFonts w:ascii="Times New Roman" w:hAnsi="Times New Roman" w:cs="Times New Roman"/>
                <w:sz w:val="24"/>
                <w:szCs w:val="24"/>
              </w:rPr>
              <w:t xml:space="preserve">6.3. </w:t>
            </w:r>
            <w:r w:rsidRPr="0025005F">
              <w:rPr>
                <w:rFonts w:ascii="Times New Roman" w:hAnsi="Times New Roman" w:cs="Times New Roman"/>
                <w:sz w:val="24"/>
                <w:szCs w:val="24"/>
              </w:rPr>
              <w:t>Objektā automātiskā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25005F">
              <w:rPr>
                <w:rFonts w:ascii="Times New Roman" w:hAnsi="Times New Roman" w:cs="Times New Roman"/>
                <w:sz w:val="24"/>
                <w:szCs w:val="24"/>
              </w:rPr>
              <w:t xml:space="preserve"> ugunsgrēka atklāšanas un trauksmes signalizācijas sistēmas iedarbošanās gadījumi un bojājumi netiek reģistrēti ugunsaizsardzības sistēmas iedarbošanās gadījumu un bojāju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mu uzskaites žurnālā</w:t>
            </w:r>
            <w:r w:rsidRPr="00795BFB">
              <w:rPr>
                <w:rFonts w:ascii="Times New Roman" w:hAnsi="Times New Roman" w:cs="Times New Roman"/>
                <w:sz w:val="24"/>
                <w:szCs w:val="24"/>
              </w:rPr>
              <w:t>, kā rezultātā nav nodro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šināta Ugunsdrošības noteikumu 131</w:t>
            </w:r>
            <w:r w:rsidRPr="00795BFB">
              <w:rPr>
                <w:rFonts w:ascii="Times New Roman" w:hAnsi="Times New Roman" w:cs="Times New Roman"/>
                <w:sz w:val="24"/>
                <w:szCs w:val="24"/>
              </w:rPr>
              <w:t>.punkta prasība;</w:t>
            </w:r>
          </w:p>
        </w:tc>
      </w:tr>
      <w:tr w14:paraId="1C5CFBA0" w14:textId="77777777" w:rsidTr="00E804E7">
        <w:tblPrEx>
          <w:tblW w:w="9924" w:type="dxa"/>
          <w:tblInd w:w="-426" w:type="dxa"/>
          <w:tblLayout w:type="fixed"/>
          <w:tblLook w:val="04A0"/>
        </w:tblPrEx>
        <w:trPr>
          <w:trHeight w:val="465"/>
        </w:trPr>
        <w:tc>
          <w:tcPr>
            <w:tcW w:w="426" w:type="dxa"/>
            <w:vMerge/>
          </w:tcPr>
          <w:p w:rsidR="00E804E7" w:rsidP="00E451EE" w14:paraId="33F9161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E804E7" w:rsidRPr="00795BFB" w:rsidP="00795BFB" w14:paraId="75D2358B" w14:textId="3F30D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6.4. </w:t>
            </w:r>
            <w:r w:rsidRPr="003D27B3">
              <w:rPr>
                <w:rFonts w:ascii="Times New Roman" w:hAnsi="Times New Roman" w:cs="Times New Roman"/>
                <w:sz w:val="24"/>
                <w:szCs w:val="24"/>
              </w:rPr>
              <w:t>Objektā nav uzrādīts pārbaudes akts par veikto dabiskās ventilācijas ka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nālu tehniskā stāvokļa pārbaudi, </w:t>
            </w:r>
            <w:r w:rsidRPr="00795BFB">
              <w:rPr>
                <w:rFonts w:ascii="Times New Roman" w:hAnsi="Times New Roman" w:cs="Times New Roman"/>
                <w:sz w:val="24"/>
                <w:szCs w:val="24"/>
              </w:rPr>
              <w:t>kā rezultātā nav nodro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šināta Ugunsdrošības noteikumu 75</w:t>
            </w:r>
            <w:r w:rsidRPr="00795BFB">
              <w:rPr>
                <w:rFonts w:ascii="Times New Roman" w:hAnsi="Times New Roman" w:cs="Times New Roman"/>
                <w:sz w:val="24"/>
                <w:szCs w:val="24"/>
              </w:rPr>
              <w:t>.punkta prasība;</w:t>
            </w:r>
          </w:p>
        </w:tc>
      </w:tr>
    </w:tbl>
    <w:p w:rsidR="00E804E7" w14:paraId="4941D883" w14:textId="77777777">
      <w:r>
        <w:br w:type="page"/>
      </w: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2ACECC09" w14:textId="77777777" w:rsidTr="000D488E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528"/>
        </w:trPr>
        <w:tc>
          <w:tcPr>
            <w:tcW w:w="426" w:type="dxa"/>
            <w:vMerge w:val="restart"/>
          </w:tcPr>
          <w:p w:rsidR="00E804E7" w:rsidP="00E451EE" w14:paraId="29E53D61" w14:textId="37B581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nil"/>
              <w:bottom w:val="single" w:sz="4" w:space="0" w:color="auto"/>
            </w:tcBorders>
          </w:tcPr>
          <w:p w:rsidR="00E804E7" w:rsidP="00E804E7" w14:paraId="5A708C9A" w14:textId="06097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6.5. </w:t>
            </w:r>
            <w:r w:rsidRPr="003D27B3">
              <w:rPr>
                <w:rFonts w:ascii="Times New Roman" w:hAnsi="Times New Roman" w:cs="Times New Roman"/>
                <w:sz w:val="24"/>
                <w:szCs w:val="24"/>
              </w:rPr>
              <w:t>Objektā nav uzrādīts pārbaudes akts par veikto dabisk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ās ventilācijas kanālu tīrīšanu, </w:t>
            </w:r>
            <w:r w:rsidRPr="00795BFB">
              <w:rPr>
                <w:rFonts w:ascii="Times New Roman" w:hAnsi="Times New Roman" w:cs="Times New Roman"/>
                <w:sz w:val="24"/>
                <w:szCs w:val="24"/>
              </w:rPr>
              <w:t>kā rezultātā nav nodro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šināta Ugunsdrošības noteikumu 72</w:t>
            </w:r>
            <w:r w:rsidRPr="00795BFB">
              <w:rPr>
                <w:rFonts w:ascii="Times New Roman" w:hAnsi="Times New Roman" w:cs="Times New Roman"/>
                <w:sz w:val="24"/>
                <w:szCs w:val="24"/>
              </w:rPr>
              <w:t>.punkta prasība;</w:t>
            </w:r>
          </w:p>
        </w:tc>
      </w:tr>
      <w:tr w14:paraId="342C1C9A" w14:textId="77777777" w:rsidTr="00E804E7">
        <w:tblPrEx>
          <w:tblW w:w="9924" w:type="dxa"/>
          <w:tblInd w:w="-426" w:type="dxa"/>
          <w:tblLayout w:type="fixed"/>
          <w:tblLook w:val="04A0"/>
        </w:tblPrEx>
        <w:trPr>
          <w:trHeight w:val="750"/>
        </w:trPr>
        <w:tc>
          <w:tcPr>
            <w:tcW w:w="426" w:type="dxa"/>
            <w:vMerge/>
          </w:tcPr>
          <w:p w:rsidR="00E804E7" w:rsidP="00E451EE" w14:paraId="78E2C4E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E804E7" w:rsidP="00E804E7" w14:paraId="2EA968F4" w14:textId="1325C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6.6. </w:t>
            </w:r>
            <w:r w:rsidR="006C6239">
              <w:rPr>
                <w:rFonts w:ascii="Times New Roman" w:hAnsi="Times New Roman" w:cs="Times New Roman"/>
                <w:sz w:val="24"/>
                <w:szCs w:val="24"/>
              </w:rPr>
              <w:t>Objektā 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ar veikto ugunsdzēsības aparātu</w:t>
            </w:r>
            <w:r w:rsidRPr="00E804E7">
              <w:rPr>
                <w:rFonts w:ascii="Times New Roman" w:hAnsi="Times New Roman" w:cs="Times New Roman"/>
                <w:sz w:val="24"/>
                <w:szCs w:val="24"/>
              </w:rPr>
              <w:t xml:space="preserve"> tehnisko apkopi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nav izdarīta atzīme</w:t>
            </w:r>
            <w:r w:rsidRPr="00E804E7">
              <w:rPr>
                <w:rFonts w:ascii="Times New Roman" w:hAnsi="Times New Roman" w:cs="Times New Roman"/>
                <w:sz w:val="24"/>
                <w:szCs w:val="24"/>
              </w:rPr>
              <w:t xml:space="preserve"> uz ugunsdzēsības apar</w:t>
            </w:r>
            <w:r w:rsidR="006C6239">
              <w:rPr>
                <w:rFonts w:ascii="Times New Roman" w:hAnsi="Times New Roman" w:cs="Times New Roman"/>
                <w:sz w:val="24"/>
                <w:szCs w:val="24"/>
              </w:rPr>
              <w:t>āta korpusa attiecīgās uzlīmes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 w:rsidRPr="00795BFB">
              <w:rPr>
                <w:rFonts w:ascii="Times New Roman" w:hAnsi="Times New Roman" w:cs="Times New Roman"/>
                <w:sz w:val="24"/>
                <w:szCs w:val="24"/>
              </w:rPr>
              <w:t>kā rezultātā nav nodro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šināta Ugunsdrošības noteikumu 278</w:t>
            </w:r>
            <w:r w:rsidRPr="00795B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5BFB">
              <w:rPr>
                <w:rFonts w:ascii="Times New Roman" w:hAnsi="Times New Roman" w:cs="Times New Roman"/>
                <w:sz w:val="24"/>
                <w:szCs w:val="24"/>
              </w:rPr>
              <w:t>punkta prasība;</w:t>
            </w:r>
          </w:p>
        </w:tc>
      </w:tr>
      <w:tr w14:paraId="2D7DB35B" w14:textId="77777777" w:rsidTr="00E804E7">
        <w:tblPrEx>
          <w:tblW w:w="9924" w:type="dxa"/>
          <w:tblInd w:w="-426" w:type="dxa"/>
          <w:tblLayout w:type="fixed"/>
          <w:tblLook w:val="04A0"/>
        </w:tblPrEx>
        <w:trPr>
          <w:trHeight w:val="533"/>
        </w:trPr>
        <w:tc>
          <w:tcPr>
            <w:tcW w:w="426" w:type="dxa"/>
            <w:vMerge/>
          </w:tcPr>
          <w:p w:rsidR="00E804E7" w:rsidP="00E451EE" w14:paraId="1F4EB82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E804E7" w:rsidP="00DF4AD8" w14:paraId="29FB6C7D" w14:textId="7BDCEC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  <w:r w:rsidRPr="000D488E">
              <w:rPr>
                <w:rFonts w:ascii="Times New Roman" w:hAnsi="Times New Roman" w:cs="Times New Roman"/>
                <w:sz w:val="24"/>
                <w:szCs w:val="24"/>
              </w:rPr>
              <w:t>. Objekta</w:t>
            </w:r>
            <w:r w:rsidRPr="000D488E" w:rsidR="00A14127">
              <w:rPr>
                <w:rFonts w:ascii="Times New Roman" w:hAnsi="Times New Roman" w:cs="Times New Roman"/>
                <w:sz w:val="24"/>
                <w:szCs w:val="24"/>
              </w:rPr>
              <w:t xml:space="preserve"> ugunsdrošības instrukcijā</w:t>
            </w:r>
            <w:r w:rsidRPr="000D488E">
              <w:rPr>
                <w:rFonts w:ascii="Times New Roman" w:hAnsi="Times New Roman" w:cs="Times New Roman"/>
                <w:sz w:val="24"/>
                <w:szCs w:val="24"/>
              </w:rPr>
              <w:t xml:space="preserve"> nav norādīta</w:t>
            </w:r>
            <w:r w:rsidRPr="000D488E" w:rsidR="00A14127">
              <w:rPr>
                <w:rFonts w:ascii="Times New Roman" w:hAnsi="Times New Roman" w:cs="Times New Roman"/>
                <w:sz w:val="24"/>
                <w:szCs w:val="24"/>
              </w:rPr>
              <w:t xml:space="preserve"> visa</w:t>
            </w:r>
            <w:r w:rsidR="00DF4AD8">
              <w:rPr>
                <w:rFonts w:ascii="Times New Roman" w:hAnsi="Times New Roman" w:cs="Times New Roman"/>
                <w:sz w:val="24"/>
                <w:szCs w:val="24"/>
              </w:rPr>
              <w:t xml:space="preserve"> iekļaujamā</w:t>
            </w:r>
            <w:r w:rsidRPr="000D488E" w:rsidR="00A14127">
              <w:rPr>
                <w:rFonts w:ascii="Times New Roman" w:hAnsi="Times New Roman" w:cs="Times New Roman"/>
                <w:sz w:val="24"/>
                <w:szCs w:val="24"/>
              </w:rPr>
              <w:t xml:space="preserve"> informācija</w:t>
            </w:r>
            <w:r w:rsidR="00DF4AD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488E">
              <w:rPr>
                <w:rFonts w:ascii="Times New Roman" w:hAnsi="Times New Roman" w:cs="Times New Roman"/>
                <w:sz w:val="24"/>
                <w:szCs w:val="24"/>
              </w:rPr>
              <w:t xml:space="preserve">atbilstoši Ugunsdrošības noteikumu 180.punkta prasībām, </w:t>
            </w:r>
            <w:r w:rsidRPr="000D488E">
              <w:rPr>
                <w:rFonts w:ascii="Times New Roman" w:hAnsi="Times New Roman" w:cs="Times New Roman"/>
                <w:sz w:val="24"/>
                <w:szCs w:val="24"/>
              </w:rPr>
              <w:t>kā rezultātā nav nodroši</w:t>
            </w:r>
            <w:r w:rsidRPr="000D488E">
              <w:rPr>
                <w:rFonts w:ascii="Times New Roman" w:hAnsi="Times New Roman" w:cs="Times New Roman"/>
                <w:sz w:val="24"/>
                <w:szCs w:val="24"/>
              </w:rPr>
              <w:t>nāta Ugunsdrošības noteikumu 180</w:t>
            </w:r>
            <w:r w:rsidRPr="000D488E">
              <w:rPr>
                <w:rFonts w:ascii="Times New Roman" w:hAnsi="Times New Roman" w:cs="Times New Roman"/>
                <w:sz w:val="24"/>
                <w:szCs w:val="24"/>
              </w:rPr>
              <w:t>.punkta prasība</w:t>
            </w:r>
            <w:r w:rsidRPr="000D48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CA0D5F6" w14:textId="77777777" w:rsidTr="00E451EE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DE75E0" w:rsidRPr="00070E23" w:rsidP="00E451EE" w14:paraId="3F0CCD1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DE75E0" w:rsidRPr="008B496F" w:rsidP="00E451EE" w14:paraId="6925725A" w14:textId="77777777">
            <w:pPr>
              <w:rPr>
                <w:rFonts w:ascii="Times New Roman" w:hAnsi="Times New Roman" w:cs="Times New Roman"/>
                <w:sz w:val="8"/>
                <w:szCs w:val="8"/>
                <w:highlight w:val="yellow"/>
              </w:rPr>
            </w:pPr>
          </w:p>
        </w:tc>
      </w:tr>
      <w:tr w14:paraId="07E8A045" w14:textId="77777777" w:rsidTr="00E451EE">
        <w:tblPrEx>
          <w:tblW w:w="9924" w:type="dxa"/>
          <w:tblInd w:w="-426" w:type="dxa"/>
          <w:tblLayout w:type="fixed"/>
          <w:tblLook w:val="04A0"/>
        </w:tblPrEx>
        <w:trPr>
          <w:trHeight w:val="285"/>
        </w:trPr>
        <w:tc>
          <w:tcPr>
            <w:tcW w:w="426" w:type="dxa"/>
          </w:tcPr>
          <w:p w:rsidR="00DE75E0" w:rsidRPr="00E227D8" w:rsidP="00E451EE" w14:paraId="213D347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E75E0" w:rsidRPr="008B496F" w:rsidP="00E451EE" w14:paraId="44122A2C" w14:textId="36C65A05">
            <w:pPr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3D27B3">
              <w:rPr>
                <w:rFonts w:ascii="Times New Roman" w:hAnsi="Times New Roman" w:cs="Times New Roman"/>
                <w:b/>
                <w:sz w:val="24"/>
              </w:rPr>
              <w:t xml:space="preserve">Slēdziens: </w:t>
            </w:r>
            <w:r w:rsidRPr="003D27B3" w:rsidR="003D27B3">
              <w:rPr>
                <w:rFonts w:ascii="Times New Roman" w:hAnsi="Times New Roman" w:cs="Times New Roman"/>
                <w:sz w:val="24"/>
              </w:rPr>
              <w:t>Objekts neatbilst ugunsdrošības prasībām.</w:t>
            </w:r>
          </w:p>
        </w:tc>
      </w:tr>
      <w:tr w14:paraId="56901BF8" w14:textId="77777777" w:rsidTr="00E451EE">
        <w:tblPrEx>
          <w:tblW w:w="9924" w:type="dxa"/>
          <w:tblInd w:w="-426" w:type="dxa"/>
          <w:tblLayout w:type="fixed"/>
          <w:tblLook w:val="04A0"/>
        </w:tblPrEx>
        <w:trPr>
          <w:trHeight w:val="270"/>
        </w:trPr>
        <w:tc>
          <w:tcPr>
            <w:tcW w:w="426" w:type="dxa"/>
            <w:vMerge w:val="restart"/>
          </w:tcPr>
          <w:p w:rsidR="00DE75E0" w:rsidRPr="00E227D8" w:rsidP="00E451EE" w14:paraId="1F8D86A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E75E0" w:rsidRPr="00E227D8" w:rsidP="00E451EE" w14:paraId="1373A51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D51CB">
              <w:rPr>
                <w:rFonts w:ascii="Times New Roman" w:hAnsi="Times New Roman" w:cs="Times New Roman"/>
                <w:sz w:val="24"/>
              </w:rPr>
              <w:t>Ministru kabineta 2009.gada 1.septembra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D51CB">
              <w:rPr>
                <w:rFonts w:ascii="Times New Roman" w:hAnsi="Times New Roman" w:cs="Times New Roman"/>
                <w:sz w:val="24"/>
              </w:rPr>
              <w:t>noteikumu Nr. 981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0C5F2EFA" w14:textId="77777777" w:rsidTr="00E451EE">
        <w:tblPrEx>
          <w:tblW w:w="9924" w:type="dxa"/>
          <w:tblInd w:w="-426" w:type="dxa"/>
          <w:tblLayout w:type="fixed"/>
          <w:tblLook w:val="04A0"/>
        </w:tblPrEx>
        <w:trPr>
          <w:trHeight w:val="285"/>
        </w:trPr>
        <w:tc>
          <w:tcPr>
            <w:tcW w:w="426" w:type="dxa"/>
            <w:vMerge/>
          </w:tcPr>
          <w:p w:rsidR="00DE75E0" w:rsidP="00E451EE" w14:paraId="718DEC0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DE75E0" w:rsidRPr="00E227D8" w:rsidP="00E451EE" w14:paraId="6CA4E12B" w14:textId="77777777">
            <w:pPr>
              <w:rPr>
                <w:rFonts w:ascii="Times New Roman" w:hAnsi="Times New Roman" w:cs="Times New Roman"/>
                <w:sz w:val="24"/>
              </w:rPr>
            </w:pPr>
            <w:r w:rsidRPr="00BD51CB">
              <w:rPr>
                <w:rFonts w:ascii="Times New Roman" w:hAnsi="Times New Roman" w:cs="Times New Roman"/>
                <w:sz w:val="24"/>
              </w:rPr>
              <w:t>„Bērnu nometņu organizēšanas un darbības kārtība”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D51CB">
              <w:rPr>
                <w:rFonts w:ascii="Times New Roman" w:hAnsi="Times New Roman" w:cs="Times New Roman"/>
                <w:sz w:val="24"/>
              </w:rPr>
              <w:t>8.5.apakšpukta prasībām.</w:t>
            </w:r>
            <w:bookmarkStart w:id="0" w:name="_GoBack"/>
            <w:bookmarkEnd w:id="0"/>
          </w:p>
        </w:tc>
      </w:tr>
      <w:tr w14:paraId="61660804" w14:textId="77777777" w:rsidTr="00E451EE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DE75E0" w:rsidRPr="00070E23" w:rsidP="00E451EE" w14:paraId="3A99E62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DE75E0" w:rsidRPr="00070E23" w:rsidP="00E451EE" w14:paraId="3D1ECB3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6D58CE10" w14:textId="77777777" w:rsidTr="00E451EE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DE75E0" w:rsidRPr="00E227D8" w:rsidP="00E451EE" w14:paraId="224E6CE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E75E0" w:rsidRPr="00E227D8" w:rsidP="00E451EE" w14:paraId="35B49F8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64B2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38CDD853" w14:textId="77777777" w:rsidTr="00E451EE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DE75E0" w:rsidRPr="00070E23" w:rsidP="00E451EE" w14:paraId="02E63BB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DE75E0" w:rsidRPr="00070E23" w:rsidP="00E451EE" w14:paraId="558DB7B7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DE75E0" w:rsidP="00DE75E0" w14:paraId="4BF0C7C3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DE75E0" w:rsidRPr="007D2C05" w:rsidP="00DE75E0" w14:paraId="6F2C54FC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DE75E0" w:rsidRPr="007D2C05" w:rsidP="00DE75E0" w14:paraId="12C53CE3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0B166839" w14:textId="77777777" w:rsidTr="00E451EE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DE75E0" w:rsidRPr="00B245E2" w:rsidP="00E451EE" w14:paraId="33BD955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</w:p>
        </w:tc>
      </w:tr>
      <w:tr w14:paraId="70C0C659" w14:textId="77777777" w:rsidTr="00E451EE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DE75E0" w:rsidRPr="005D1C44" w:rsidP="00E451EE" w14:paraId="75A908BA" w14:textId="7777777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C2EB97C" w14:textId="77777777" w:rsidTr="00E451EE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DE75E0" w:rsidRPr="00B245E2" w:rsidP="00E451EE" w14:paraId="2E862B0F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DE75E0" w:rsidP="00DE75E0" w14:paraId="578EBE7C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656B7622" w14:textId="77777777" w:rsidTr="00E451EE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DE75E0" w:rsidRPr="007D2C05" w:rsidP="00E451EE" w14:paraId="1A2E7F6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39D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Ugunsdrošības uzraudzības un civilās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aizsardzības nodaļas inspektors</w:t>
            </w:r>
          </w:p>
        </w:tc>
        <w:tc>
          <w:tcPr>
            <w:tcW w:w="284" w:type="dxa"/>
            <w:vAlign w:val="bottom"/>
          </w:tcPr>
          <w:p w:rsidR="00DE75E0" w:rsidRPr="007D2C05" w:rsidP="00E451EE" w14:paraId="04D9680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DE75E0" w:rsidRPr="007D2C05" w:rsidP="00E451EE" w14:paraId="2378D2C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DE75E0" w:rsidRPr="007D2C05" w:rsidP="00E451EE" w14:paraId="6D3BB86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DE75E0" w:rsidRPr="007D2C05" w:rsidP="00E451EE" w14:paraId="271ED8A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4B2">
              <w:rPr>
                <w:rFonts w:ascii="Times New Roman" w:hAnsi="Times New Roman" w:cs="Times New Roman"/>
                <w:sz w:val="24"/>
                <w:szCs w:val="24"/>
              </w:rPr>
              <w:t>Aivis Zeiza</w:t>
            </w:r>
          </w:p>
        </w:tc>
      </w:tr>
      <w:tr w14:paraId="4FA699BB" w14:textId="77777777" w:rsidTr="00E451EE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DE75E0" w:rsidRPr="00B245E2" w:rsidP="00E451EE" w14:paraId="669FD7E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DE75E0" w:rsidRPr="00B245E2" w:rsidP="00E451EE" w14:paraId="1D2ACC2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E75E0" w:rsidRPr="00B245E2" w:rsidP="00E451EE" w14:paraId="0DE6CB1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DE75E0" w:rsidRPr="00B245E2" w:rsidP="00E451EE" w14:paraId="6A09D97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DE75E0" w:rsidRPr="00B245E2" w:rsidP="00E451EE" w14:paraId="16E7A4B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DE75E0" w:rsidP="00DE75E0" w14:paraId="45647CF1" w14:textId="77777777">
      <w:pPr>
        <w:rPr>
          <w:rFonts w:ascii="Times New Roman" w:hAnsi="Times New Roman" w:cs="Times New Roman"/>
          <w:sz w:val="24"/>
          <w:szCs w:val="24"/>
        </w:rPr>
      </w:pPr>
    </w:p>
    <w:p w:rsidR="00DE75E0" w:rsidP="00DE75E0" w14:paraId="3B19F381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593ED4FB" w14:textId="77777777" w:rsidTr="00E451EE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DE75E0" w:rsidP="00E451EE" w14:paraId="6D9F806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4B2">
              <w:rPr>
                <w:rFonts w:ascii="Times New Roman" w:hAnsi="Times New Roman" w:cs="Times New Roman"/>
                <w:sz w:val="24"/>
                <w:szCs w:val="24"/>
              </w:rPr>
              <w:t xml:space="preserve">Atzinums nosūtīts uz e-pastu </w:t>
            </w:r>
            <w:r w:rsidRPr="008E2AA3">
              <w:rPr>
                <w:rFonts w:ascii="Times New Roman" w:hAnsi="Times New Roman" w:cs="Times New Roman"/>
                <w:sz w:val="24"/>
                <w:szCs w:val="24"/>
              </w:rPr>
              <w:t>olru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@visiting.lv</w:t>
            </w:r>
          </w:p>
        </w:tc>
        <w:tc>
          <w:tcPr>
            <w:tcW w:w="284" w:type="dxa"/>
            <w:vAlign w:val="bottom"/>
          </w:tcPr>
          <w:p w:rsidR="00DE75E0" w:rsidP="00E451EE" w14:paraId="1B0E599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DE75E0" w:rsidP="00E451EE" w14:paraId="108F01A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17F3C14" w14:textId="77777777" w:rsidTr="00E451EE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DE75E0" w:rsidRPr="007D2C05" w:rsidP="00E451EE" w14:paraId="5A7D8A4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DE75E0" w:rsidRPr="007D2C05" w:rsidP="00E451EE" w14:paraId="1D2FCC7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DE75E0" w:rsidRPr="007D2C05" w:rsidP="00E451EE" w14:paraId="4DC3F44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DE75E0" w:rsidP="00DE75E0" w14:paraId="3930C7DF" w14:textId="77777777">
      <w:pPr>
        <w:rPr>
          <w:rFonts w:ascii="Times New Roman" w:hAnsi="Times New Roman" w:cs="Times New Roman"/>
          <w:sz w:val="24"/>
          <w:szCs w:val="24"/>
        </w:rPr>
      </w:pPr>
    </w:p>
    <w:p w:rsidR="00DE75E0" w:rsidP="00DE75E0" w14:paraId="1F70928D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RPr="00762AE8" w:rsidP="00441E69" w14:paraId="3F05F700" w14:textId="0D2BF3E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4F2F23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14:paraId="23DA9C44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24D71" w:rsidRPr="00762AE8" w:rsidP="00124D71" w14:paraId="45B37047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762AE8" w:rsidRPr="00C07822" w:rsidP="00C07822" w14:paraId="3F05F707" w14:textId="30C34910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24D71" w:rsidRPr="00762AE8" w:rsidP="00124D71" w14:paraId="169BBB2C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762AE8" w:rsidRPr="00C07822" w:rsidP="00C07822" w14:paraId="3F05F709" w14:textId="106046F6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14:paraId="650BD1EC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2101141223"/>
      <w:docPartObj>
        <w:docPartGallery w:val="Page Numbers (Top of Page)"/>
        <w:docPartUnique/>
      </w:docPartObj>
    </w:sdtPr>
    <w:sdtContent>
      <w:p w:rsidR="00E227D8" w:rsidRPr="00762AE8" w14:paraId="3F05F704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C6239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F05F705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14A99115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  <w:sz w:val="28"/>
        <w:szCs w:val="28"/>
      </w:rPr>
    </w:pPr>
    <w:r>
      <w:rPr>
        <w:noProof/>
        <w:lang w:eastAsia="lv-LV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290830</wp:posOffset>
          </wp:positionV>
          <wp:extent cx="5676900" cy="1028700"/>
          <wp:effectExtent l="19050" t="19050" r="19050" b="19050"/>
          <wp:wrapNone/>
          <wp:docPr id="15" name="Attēls 15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3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53A6F" w:rsidP="00B53A6F" w14:paraId="482F84D5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6207ADAD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5B9EBEEE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740F9EAD" w14:textId="77777777">
    <w:pPr>
      <w:tabs>
        <w:tab w:val="left" w:pos="8268"/>
      </w:tabs>
      <w:spacing w:after="0" w:line="240" w:lineRule="auto"/>
      <w:rPr>
        <w:rFonts w:ascii="Times New Roman" w:hAnsi="Times New Roman"/>
      </w:rPr>
    </w:pPr>
  </w:p>
  <w:p w:rsidR="00B53A6F" w:rsidP="00B53A6F" w14:paraId="16475A79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4A667EBE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59190DFF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313ADAB6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39E5413F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  <w:p w:rsidR="00B53A6F" w:rsidP="00B53A6F" w14:paraId="2B04F284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  <w:r>
      <w:rPr>
        <w:rFonts w:ascii="Calibri" w:hAnsi="Calibri"/>
        <w:noProof/>
        <w:lang w:eastAsia="lv-LV"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22225" b="1778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 1" o:spid="_x0000_s2049" style="width:346.25pt;height:0.1pt;margin-top:149.85pt;margin-left:145.7pt;mso-position-horizontal-relative:page;mso-position-vertical-relative:page;position:absolute;z-index:-251656192" coordorigin="2915,2998" coordsize="6926,2">
              <v:shape id="Freeform 42" o:spid="_x0000_s2050" style="width:6926;height:2;left:2915;mso-wrap-style:square;position:absolute;top:2998;visibility:visible;v-text-anchor:top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  <w:r>
      <w:rPr>
        <w:rFonts w:ascii="Times New Roman" w:hAnsi="Times New Roman"/>
        <w:sz w:val="18"/>
        <w:szCs w:val="18"/>
      </w:rPr>
      <w:t>RĪGAS REĢIONA PĀRVALDE</w:t>
    </w:r>
  </w:p>
  <w:p w:rsidR="00762AE8" w:rsidRPr="00C07822" w:rsidP="00C07822" w14:paraId="3F05F708" w14:textId="362F2FDB">
    <w:pPr>
      <w:spacing w:after="0" w:line="360" w:lineRule="auto"/>
      <w:ind w:left="20" w:right="-45"/>
      <w:jc w:val="center"/>
      <w:rPr>
        <w:rFonts w:ascii="Times New Roman" w:eastAsia="Times New Roman" w:hAnsi="Times New Roman"/>
        <w:color w:val="231F20"/>
        <w:sz w:val="17"/>
        <w:szCs w:val="17"/>
        <w:lang w:val="de-DE"/>
      </w:rPr>
    </w:pPr>
    <w:r>
      <w:rPr>
        <w:rFonts w:ascii="Times New Roman" w:eastAsia="Times New Roman" w:hAnsi="Times New Roman"/>
        <w:color w:val="231F20"/>
        <w:sz w:val="17"/>
        <w:szCs w:val="17"/>
        <w:lang w:val="pt-BR"/>
      </w:rPr>
      <w:t>Jaunpils iela 13, Rīga, LV-1002, tālr.: 67209650, e-pasts: rrp@vugd.gov.lv, www.vugd.gov.lv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D3E6E"/>
    <w:rsid w:val="000D488E"/>
    <w:rsid w:val="00124D71"/>
    <w:rsid w:val="00130CCD"/>
    <w:rsid w:val="0015650A"/>
    <w:rsid w:val="00225753"/>
    <w:rsid w:val="0025005F"/>
    <w:rsid w:val="00260584"/>
    <w:rsid w:val="00281811"/>
    <w:rsid w:val="003437F5"/>
    <w:rsid w:val="00346269"/>
    <w:rsid w:val="00387C99"/>
    <w:rsid w:val="00390F52"/>
    <w:rsid w:val="003B78D3"/>
    <w:rsid w:val="003D27B3"/>
    <w:rsid w:val="003D64B2"/>
    <w:rsid w:val="00426EBD"/>
    <w:rsid w:val="00441E69"/>
    <w:rsid w:val="00445806"/>
    <w:rsid w:val="00477C77"/>
    <w:rsid w:val="00483BBB"/>
    <w:rsid w:val="004901B0"/>
    <w:rsid w:val="004B03FF"/>
    <w:rsid w:val="004B095D"/>
    <w:rsid w:val="004B6422"/>
    <w:rsid w:val="004E6B03"/>
    <w:rsid w:val="004F2F23"/>
    <w:rsid w:val="00527E5C"/>
    <w:rsid w:val="00561B63"/>
    <w:rsid w:val="00590A28"/>
    <w:rsid w:val="005D1C44"/>
    <w:rsid w:val="005D635A"/>
    <w:rsid w:val="00635786"/>
    <w:rsid w:val="006C6239"/>
    <w:rsid w:val="00736BC1"/>
    <w:rsid w:val="00762AE8"/>
    <w:rsid w:val="007665C9"/>
    <w:rsid w:val="00794977"/>
    <w:rsid w:val="00794DFA"/>
    <w:rsid w:val="00795BFB"/>
    <w:rsid w:val="007D0CA4"/>
    <w:rsid w:val="007D2C05"/>
    <w:rsid w:val="008242F6"/>
    <w:rsid w:val="00884E35"/>
    <w:rsid w:val="008866CD"/>
    <w:rsid w:val="008B496F"/>
    <w:rsid w:val="008E2AA3"/>
    <w:rsid w:val="00964438"/>
    <w:rsid w:val="0097786E"/>
    <w:rsid w:val="00A00999"/>
    <w:rsid w:val="00A025C5"/>
    <w:rsid w:val="00A14127"/>
    <w:rsid w:val="00A24FDC"/>
    <w:rsid w:val="00A47DBC"/>
    <w:rsid w:val="00A5100D"/>
    <w:rsid w:val="00B00630"/>
    <w:rsid w:val="00B245E2"/>
    <w:rsid w:val="00B42A8D"/>
    <w:rsid w:val="00B473D0"/>
    <w:rsid w:val="00B53A6F"/>
    <w:rsid w:val="00B60EAD"/>
    <w:rsid w:val="00B97A08"/>
    <w:rsid w:val="00BD51CB"/>
    <w:rsid w:val="00C07822"/>
    <w:rsid w:val="00C33E3A"/>
    <w:rsid w:val="00C51BBF"/>
    <w:rsid w:val="00C522E2"/>
    <w:rsid w:val="00C946FD"/>
    <w:rsid w:val="00C959F6"/>
    <w:rsid w:val="00CD1CAC"/>
    <w:rsid w:val="00D5239D"/>
    <w:rsid w:val="00D639C2"/>
    <w:rsid w:val="00DB3B2E"/>
    <w:rsid w:val="00DE75E0"/>
    <w:rsid w:val="00DF4AD8"/>
    <w:rsid w:val="00E0387C"/>
    <w:rsid w:val="00E227D8"/>
    <w:rsid w:val="00E451EE"/>
    <w:rsid w:val="00E60393"/>
    <w:rsid w:val="00E804E7"/>
    <w:rsid w:val="00EB146A"/>
    <w:rsid w:val="00F048B4"/>
    <w:rsid w:val="00F40335"/>
    <w:rsid w:val="00F43642"/>
    <w:rsid w:val="00FB1B3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05F67F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14127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14127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A1412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F41411-C7E9-460E-9087-09DACEECF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2695</Words>
  <Characters>1537</Characters>
  <Application>Microsoft Office Word</Application>
  <DocSecurity>0</DocSecurity>
  <Lines>12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4224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Aivis Zeiza</cp:lastModifiedBy>
  <cp:revision>12</cp:revision>
  <dcterms:created xsi:type="dcterms:W3CDTF">2022-04-04T17:49:00Z</dcterms:created>
  <dcterms:modified xsi:type="dcterms:W3CDTF">2022-10-20T11:48:00Z</dcterms:modified>
</cp:coreProperties>
</file>