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atab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0D7D38" w:rsidTr="00A24FDC"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RDefault="00A133E5" w:rsidP="00A24FDC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D7D38" w:rsidTr="00A24FDC"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RDefault="00A133E5" w:rsidP="00797B91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VIDZEMES REĢIONA BRIGĀDE</w:t>
            </w:r>
          </w:p>
          <w:p w:rsidR="00E227D8" w:rsidRDefault="00A133E5" w:rsidP="00797B91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 LV-4201; tālr.: 64233468; e-pasts: vidzeme@vugd.gov.lv; www.vugd.gov.lv</w:t>
            </w:r>
          </w:p>
        </w:tc>
      </w:tr>
    </w:tbl>
    <w:p w:rsidR="00E227D8" w:rsidRPr="00E227D8" w:rsidRDefault="00E227D8" w:rsidP="00E227D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 w:firstRow="0" w:lastRow="0" w:firstColumn="0" w:lastColumn="0" w:noHBand="0" w:noVBand="0"/>
      </w:tblPr>
      <w:tblGrid>
        <w:gridCol w:w="3845"/>
        <w:gridCol w:w="1400"/>
        <w:gridCol w:w="4722"/>
      </w:tblGrid>
      <w:tr w:rsidR="000D7D38" w:rsidTr="00556827"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RDefault="00A133E5" w:rsidP="0055682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RDefault="00A133E5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Nodibinājums “Latvijas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Evanģēliski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luteriskās baznīcas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Diakontijas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centrs”</w:t>
            </w:r>
          </w:p>
        </w:tc>
      </w:tr>
      <w:tr w:rsidR="000D7D38" w:rsidTr="00C522E2"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RDefault="00A133E5" w:rsidP="00C522E2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RDefault="00A133E5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:rsidR="000D7D38" w:rsidTr="00C522E2"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RDefault="00A133E5" w:rsidP="00D639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30.06.2022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RDefault="00A133E5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40003203458</w:t>
            </w:r>
          </w:p>
        </w:tc>
      </w:tr>
      <w:tr w:rsidR="000D7D38" w:rsidTr="00C522E2"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RDefault="00A133E5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RDefault="00A133E5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:rsidR="000D7D38" w:rsidTr="00C522E2"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RDefault="00A133E5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Daugavgrīvas iela 1, Rīga, LV- 1048</w:t>
            </w:r>
          </w:p>
        </w:tc>
      </w:tr>
      <w:tr w:rsidR="000D7D38" w:rsidTr="00C522E2"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RDefault="00A133E5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RDefault="00E227D8" w:rsidP="00E227D8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RDefault="00A133E5" w:rsidP="00070E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946FD" w:rsidRPr="00884E35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22/10-3.9/193</w:t>
      </w:r>
    </w:p>
    <w:p w:rsidR="00C959F6" w:rsidRDefault="00A133E5" w:rsidP="00070E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:rsidRDefault="00E227D8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640"/>
      </w:tblGrid>
      <w:tr w:rsidR="000D7D38" w:rsidTr="00070E23"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AA6A55" w:rsidRPr="00E227D8" w:rsidRDefault="00A133E5" w:rsidP="00AA6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A6A55" w:rsidRPr="00E227D8" w:rsidRDefault="00A133E5" w:rsidP="00AA6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kopienas centra “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Gaujaslīči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” telpas</w:t>
            </w:r>
          </w:p>
        </w:tc>
      </w:tr>
      <w:tr w:rsidR="000D7D38" w:rsidTr="004B095D">
        <w:tc>
          <w:tcPr>
            <w:tcW w:w="421" w:type="dxa"/>
            <w:tcBorders>
              <w:top w:val="single" w:sz="4" w:space="0" w:color="auto"/>
            </w:tcBorders>
          </w:tcPr>
          <w:p w:rsidR="00AA6A55" w:rsidRPr="00070E23" w:rsidRDefault="00AA6A55" w:rsidP="00AA6A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A6A55" w:rsidRPr="00070E23" w:rsidRDefault="00A133E5" w:rsidP="00AA6A55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:rsidR="000D7D38" w:rsidTr="00E60393"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AA6A55" w:rsidRPr="00E227D8" w:rsidRDefault="00A133E5" w:rsidP="00AA6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A6A55" w:rsidRPr="00E227D8" w:rsidRDefault="00A133E5" w:rsidP="00AA6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73C8">
              <w:rPr>
                <w:rFonts w:ascii="Times New Roman" w:hAnsi="Times New Roman" w:cs="Times New Roman"/>
                <w:sz w:val="24"/>
              </w:rPr>
              <w:t xml:space="preserve">Dzirnavu iela 45, Cēsis, </w:t>
            </w:r>
            <w:proofErr w:type="spellStart"/>
            <w:r w:rsidRPr="005473C8">
              <w:rPr>
                <w:rFonts w:ascii="Times New Roman" w:hAnsi="Times New Roman" w:cs="Times New Roman"/>
                <w:sz w:val="24"/>
              </w:rPr>
              <w:t>Cēsu</w:t>
            </w:r>
            <w:proofErr w:type="spellEnd"/>
            <w:r w:rsidRPr="005473C8">
              <w:rPr>
                <w:rFonts w:ascii="Times New Roman" w:hAnsi="Times New Roman" w:cs="Times New Roman"/>
                <w:sz w:val="24"/>
              </w:rPr>
              <w:t xml:space="preserve"> novads</w:t>
            </w:r>
            <w:r>
              <w:rPr>
                <w:rFonts w:ascii="Times New Roman" w:hAnsi="Times New Roman" w:cs="Times New Roman"/>
                <w:sz w:val="24"/>
              </w:rPr>
              <w:t>, LV- 4101</w:t>
            </w:r>
          </w:p>
        </w:tc>
      </w:tr>
      <w:tr w:rsidR="000D7D38" w:rsidTr="00070E23">
        <w:tc>
          <w:tcPr>
            <w:tcW w:w="421" w:type="dxa"/>
          </w:tcPr>
          <w:p w:rsidR="00AA6A55" w:rsidRPr="00070E23" w:rsidRDefault="00AA6A55" w:rsidP="00AA6A55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AA6A55" w:rsidRPr="00070E23" w:rsidRDefault="00AA6A55" w:rsidP="00AA6A55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0D7D38" w:rsidTr="00070E23">
        <w:tc>
          <w:tcPr>
            <w:tcW w:w="421" w:type="dxa"/>
            <w:tcBorders>
              <w:bottom w:val="single" w:sz="4" w:space="0" w:color="auto"/>
            </w:tcBorders>
          </w:tcPr>
          <w:p w:rsidR="00AA6A55" w:rsidRPr="00E227D8" w:rsidRDefault="00A133E5" w:rsidP="00AA6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A6A55" w:rsidRPr="00E227D8" w:rsidRDefault="00A133E5" w:rsidP="00AA6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ab/>
            </w:r>
            <w:proofErr w:type="spellStart"/>
            <w:r w:rsidRPr="005473C8">
              <w:rPr>
                <w:rFonts w:ascii="Times New Roman" w:hAnsi="Times New Roman" w:cs="Times New Roman"/>
                <w:sz w:val="24"/>
              </w:rPr>
              <w:t>Cēsu</w:t>
            </w:r>
            <w:proofErr w:type="spellEnd"/>
            <w:r w:rsidRPr="005473C8">
              <w:rPr>
                <w:rFonts w:ascii="Times New Roman" w:hAnsi="Times New Roman" w:cs="Times New Roman"/>
                <w:sz w:val="24"/>
              </w:rPr>
              <w:t xml:space="preserve"> novada pašvaldība, </w:t>
            </w:r>
          </w:p>
        </w:tc>
      </w:tr>
      <w:tr w:rsidR="000D7D38" w:rsidTr="00762AE8">
        <w:tc>
          <w:tcPr>
            <w:tcW w:w="421" w:type="dxa"/>
            <w:tcBorders>
              <w:top w:val="single" w:sz="4" w:space="0" w:color="auto"/>
            </w:tcBorders>
          </w:tcPr>
          <w:p w:rsidR="00AA6A55" w:rsidRPr="00070E23" w:rsidRDefault="00AA6A55" w:rsidP="00AA6A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A6A55" w:rsidRPr="00070E23" w:rsidRDefault="00A133E5" w:rsidP="00AA6A55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:rsidR="000D7D38" w:rsidTr="00762AE8">
        <w:tc>
          <w:tcPr>
            <w:tcW w:w="421" w:type="dxa"/>
          </w:tcPr>
          <w:p w:rsidR="00AA6A55" w:rsidRPr="00E227D8" w:rsidRDefault="00AA6A55" w:rsidP="00AA6A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A6A55" w:rsidRPr="00E227D8" w:rsidRDefault="00A133E5" w:rsidP="00AA6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3C8">
              <w:rPr>
                <w:rFonts w:ascii="Times New Roman" w:hAnsi="Times New Roman" w:cs="Times New Roman"/>
                <w:sz w:val="24"/>
                <w:szCs w:val="24"/>
              </w:rPr>
              <w:t>reģistrācijas numurs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473C8">
              <w:rPr>
                <w:rFonts w:ascii="Times New Roman" w:hAnsi="Times New Roman" w:cs="Times New Roman"/>
                <w:sz w:val="24"/>
                <w:szCs w:val="24"/>
              </w:rPr>
              <w:t xml:space="preserve">49501007461, Raunas iela 4, Cēsis, </w:t>
            </w:r>
            <w:proofErr w:type="spellStart"/>
            <w:r w:rsidRPr="005473C8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proofErr w:type="spellEnd"/>
            <w:r w:rsidRPr="005473C8">
              <w:rPr>
                <w:rFonts w:ascii="Times New Roman" w:hAnsi="Times New Roman" w:cs="Times New Roman"/>
                <w:sz w:val="24"/>
                <w:szCs w:val="24"/>
              </w:rPr>
              <w:t xml:space="preserve"> novads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LV- 4101</w:t>
            </w:r>
          </w:p>
        </w:tc>
      </w:tr>
      <w:tr w:rsidR="000D7D38" w:rsidTr="00762AE8">
        <w:tc>
          <w:tcPr>
            <w:tcW w:w="421" w:type="dxa"/>
          </w:tcPr>
          <w:p w:rsidR="00AA6A55" w:rsidRPr="00070E23" w:rsidRDefault="00AA6A55" w:rsidP="00AA6A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A6A55" w:rsidRPr="00070E23" w:rsidRDefault="00A133E5" w:rsidP="00AA6A55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:rsidR="000D7D38" w:rsidTr="00070E23">
        <w:tc>
          <w:tcPr>
            <w:tcW w:w="421" w:type="dxa"/>
            <w:tcBorders>
              <w:bottom w:val="single" w:sz="4" w:space="0" w:color="auto"/>
            </w:tcBorders>
          </w:tcPr>
          <w:p w:rsidR="00AA6A55" w:rsidRPr="00E227D8" w:rsidRDefault="00A133E5" w:rsidP="00AA6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A6A55" w:rsidRPr="00E227D8" w:rsidRDefault="00A133E5" w:rsidP="00AC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bookmarkStart w:id="0" w:name="_GoBack"/>
            <w:bookmarkEnd w:id="0"/>
            <w:r w:rsidRPr="00C471B8">
              <w:rPr>
                <w:rFonts w:ascii="Times New Roman" w:hAnsi="Times New Roman" w:cs="Times New Roman"/>
                <w:sz w:val="24"/>
              </w:rPr>
              <w:tab/>
              <w:t>nometnes vadītāj</w:t>
            </w:r>
            <w:r>
              <w:rPr>
                <w:rFonts w:ascii="Times New Roman" w:hAnsi="Times New Roman" w:cs="Times New Roman"/>
                <w:sz w:val="24"/>
              </w:rPr>
              <w:t xml:space="preserve">as </w:t>
            </w:r>
            <w:r w:rsidR="00FA6ABA">
              <w:rPr>
                <w:rFonts w:ascii="Times New Roman" w:hAnsi="Times New Roman" w:cs="Times New Roman"/>
                <w:sz w:val="24"/>
              </w:rPr>
              <w:t xml:space="preserve">Ritas Eglītes </w:t>
            </w:r>
            <w:r w:rsidRPr="00C471B8">
              <w:rPr>
                <w:rFonts w:ascii="Times New Roman" w:hAnsi="Times New Roman" w:cs="Times New Roman"/>
                <w:sz w:val="24"/>
              </w:rPr>
              <w:t xml:space="preserve">iesniegums par bērnu nometnes organizēšanu, nometņu vadītāja apliecības Nr. </w:t>
            </w:r>
            <w:r w:rsidR="00FA6ABA">
              <w:rPr>
                <w:rFonts w:ascii="Times New Roman" w:hAnsi="Times New Roman" w:cs="Times New Roman"/>
                <w:sz w:val="24"/>
              </w:rPr>
              <w:t>116-01025</w:t>
            </w:r>
          </w:p>
        </w:tc>
      </w:tr>
      <w:tr w:rsidR="000D7D38" w:rsidTr="00070E23">
        <w:tc>
          <w:tcPr>
            <w:tcW w:w="421" w:type="dxa"/>
            <w:tcBorders>
              <w:top w:val="single" w:sz="4" w:space="0" w:color="auto"/>
            </w:tcBorders>
          </w:tcPr>
          <w:p w:rsidR="00AA6A55" w:rsidRPr="00070E23" w:rsidRDefault="00AA6A55" w:rsidP="00AA6A55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A6A55" w:rsidRPr="00070E23" w:rsidRDefault="00AA6A55" w:rsidP="00AA6A55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0D7D38" w:rsidTr="00070E23">
        <w:tc>
          <w:tcPr>
            <w:tcW w:w="421" w:type="dxa"/>
            <w:tcBorders>
              <w:bottom w:val="single" w:sz="4" w:space="0" w:color="auto"/>
            </w:tcBorders>
          </w:tcPr>
          <w:p w:rsidR="00AA6A55" w:rsidRPr="00E227D8" w:rsidRDefault="00A133E5" w:rsidP="00AA6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A6A55" w:rsidRPr="00E227D8" w:rsidRDefault="00A133E5" w:rsidP="00AA6A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73C8">
              <w:rPr>
                <w:rFonts w:ascii="Times New Roman" w:hAnsi="Times New Roman" w:cs="Times New Roman"/>
                <w:sz w:val="24"/>
                <w:szCs w:val="24"/>
              </w:rPr>
              <w:t xml:space="preserve">2 stāvu U3 </w:t>
            </w:r>
            <w:proofErr w:type="spellStart"/>
            <w:r w:rsidRPr="005473C8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proofErr w:type="spellEnd"/>
            <w:r w:rsidRPr="005473C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5473C8">
              <w:rPr>
                <w:rFonts w:ascii="Times New Roman" w:hAnsi="Times New Roman" w:cs="Times New Roman"/>
                <w:sz w:val="24"/>
                <w:szCs w:val="24"/>
              </w:rPr>
              <w:t>akāpes ēka, telpās ierīkota automātiskā ugunsgrēka atklāšanas un trauksmes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73C8">
              <w:rPr>
                <w:rFonts w:ascii="Times New Roman" w:hAnsi="Times New Roman" w:cs="Times New Roman"/>
                <w:sz w:val="24"/>
                <w:szCs w:val="24"/>
              </w:rPr>
              <w:t xml:space="preserve">signalizācijas sistēma, telpas nodrošinātas ar </w:t>
            </w:r>
            <w:r w:rsidRPr="00C471B8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aparātiem</w:t>
            </w:r>
            <w:r w:rsidRPr="005473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D7D38" w:rsidTr="00070E23">
        <w:tc>
          <w:tcPr>
            <w:tcW w:w="421" w:type="dxa"/>
            <w:tcBorders>
              <w:top w:val="single" w:sz="4" w:space="0" w:color="auto"/>
            </w:tcBorders>
          </w:tcPr>
          <w:p w:rsidR="00AA6A55" w:rsidRPr="00070E23" w:rsidRDefault="00AA6A55" w:rsidP="00AA6A55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A6A55" w:rsidRPr="00070E23" w:rsidRDefault="00AA6A55" w:rsidP="00AA6A55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0D7D38" w:rsidTr="00070E23">
        <w:tc>
          <w:tcPr>
            <w:tcW w:w="421" w:type="dxa"/>
            <w:tcBorders>
              <w:bottom w:val="single" w:sz="4" w:space="0" w:color="auto"/>
            </w:tcBorders>
          </w:tcPr>
          <w:p w:rsidR="00AA6A55" w:rsidRPr="00E227D8" w:rsidRDefault="00A133E5" w:rsidP="00AA6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A6A55" w:rsidRPr="00E227D8" w:rsidRDefault="00A133E5" w:rsidP="00AA6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Pārbaudes laikā </w:t>
            </w:r>
            <w:r w:rsidRPr="005473C8">
              <w:rPr>
                <w:rFonts w:ascii="Times New Roman" w:hAnsi="Times New Roman" w:cs="Times New Roman"/>
                <w:sz w:val="24"/>
                <w:szCs w:val="24"/>
              </w:rPr>
              <w:t>ugunsdrošības prasību pārkāpumi netika konstatēti.</w:t>
            </w:r>
          </w:p>
        </w:tc>
      </w:tr>
      <w:tr w:rsidR="000D7D38" w:rsidTr="00070E23">
        <w:tc>
          <w:tcPr>
            <w:tcW w:w="421" w:type="dxa"/>
            <w:tcBorders>
              <w:top w:val="single" w:sz="4" w:space="0" w:color="auto"/>
            </w:tcBorders>
          </w:tcPr>
          <w:p w:rsidR="00AA6A55" w:rsidRPr="00070E23" w:rsidRDefault="00AA6A55" w:rsidP="00AA6A55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A6A55" w:rsidRPr="00070E23" w:rsidRDefault="00AA6A55" w:rsidP="00AA6A55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0D7D38" w:rsidTr="00070E23">
        <w:tc>
          <w:tcPr>
            <w:tcW w:w="421" w:type="dxa"/>
            <w:tcBorders>
              <w:bottom w:val="single" w:sz="4" w:space="0" w:color="auto"/>
            </w:tcBorders>
          </w:tcPr>
          <w:p w:rsidR="00AA6A55" w:rsidRPr="00E227D8" w:rsidRDefault="00A133E5" w:rsidP="00AA6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A6A55" w:rsidRPr="00E227D8" w:rsidRDefault="00A133E5" w:rsidP="00AA6A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kopienas centra “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Gaujaslīči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” telpas atbilst</w:t>
            </w:r>
            <w:r w:rsidRPr="00C471B8">
              <w:rPr>
                <w:rFonts w:ascii="Times New Roman" w:hAnsi="Times New Roman" w:cs="Times New Roman"/>
                <w:b/>
                <w:sz w:val="24"/>
              </w:rPr>
              <w:t xml:space="preserve"> ugunsdrošības prasībām, tās var izmantot bērnu nometnes organizēšanai, ievērojot Latvijas Republikas Ministru kabineta 2016.gada19.aprīļa noteikumi Nr.238 „Ugunsdrošības noteikumi” prasības.</w:t>
            </w:r>
          </w:p>
        </w:tc>
      </w:tr>
      <w:tr w:rsidR="000D7D38" w:rsidTr="00070E23">
        <w:tc>
          <w:tcPr>
            <w:tcW w:w="421" w:type="dxa"/>
            <w:tcBorders>
              <w:top w:val="single" w:sz="4" w:space="0" w:color="auto"/>
            </w:tcBorders>
          </w:tcPr>
          <w:p w:rsidR="00AA6A55" w:rsidRPr="00070E23" w:rsidRDefault="00AA6A55" w:rsidP="00AA6A55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A6A55" w:rsidRPr="00070E23" w:rsidRDefault="00AA6A55" w:rsidP="00AA6A55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0D7D38" w:rsidTr="007F6F35"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6A55" w:rsidRPr="00E227D8" w:rsidRDefault="00A133E5" w:rsidP="00AA6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6A55" w:rsidRPr="00E227D8" w:rsidRDefault="00A133E5" w:rsidP="00AA6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Atzinums izdots saskaņā ar: Latvijas Republikas Ministru kabineta 2009.gada 1.septembra noteikumiem Nr. 981 “Bērnu nometņu organizēšanas un darbības kārtība” 8.5.apakšpunkta prasībām.</w:t>
            </w:r>
          </w:p>
        </w:tc>
      </w:tr>
      <w:tr w:rsidR="000D7D38" w:rsidTr="007F6F35"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6A55" w:rsidRPr="00070E23" w:rsidRDefault="00AA6A55" w:rsidP="00AA6A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6A55" w:rsidRPr="00070E23" w:rsidRDefault="00A133E5" w:rsidP="00AA6A55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:rsidR="000D7D38" w:rsidTr="007F6F35"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6A55" w:rsidRPr="00E227D8" w:rsidRDefault="00A133E5" w:rsidP="00AA6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6A55" w:rsidRPr="00E227D8" w:rsidRDefault="00A133E5" w:rsidP="00AA6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VISC nometņu reģistram </w:t>
            </w:r>
          </w:p>
        </w:tc>
      </w:tr>
      <w:tr w:rsidR="000D7D38" w:rsidTr="007F6F35">
        <w:trPr>
          <w:trHeight w:val="603"/>
        </w:trPr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6A55" w:rsidRPr="00070E23" w:rsidRDefault="00AA6A55" w:rsidP="00AA6A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6A55" w:rsidRPr="00070E23" w:rsidRDefault="00A133E5" w:rsidP="00AA6A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RDefault="00A133E5" w:rsidP="00762AE8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RDefault="00762AE8" w:rsidP="00762AE8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RDefault="00A133E5" w:rsidP="00B245E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lastRenderedPageBreak/>
        <w:t>Atzinumu var apstrīdēt viena mēneša laikā no tā spēkā stāšanās dienas augstākstāvošai amatpersonai:</w:t>
      </w: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0D7D38" w:rsidTr="00736BC1"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RDefault="00A133E5" w:rsidP="00CB33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="00276E52"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</w:t>
            </w:r>
            <w:r w:rsidR="00276E52"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LV-4201</w:t>
            </w:r>
            <w:r w:rsidR="00E60393"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D7D38" w:rsidTr="00B245E2"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RDefault="00A133E5" w:rsidP="00B245E2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RDefault="00B245E2" w:rsidP="00762AE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284"/>
        <w:gridCol w:w="1843"/>
        <w:gridCol w:w="283"/>
        <w:gridCol w:w="2687"/>
      </w:tblGrid>
      <w:tr w:rsidR="000D7D38" w:rsidTr="00762AE8"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RDefault="00A133E5" w:rsidP="00AA6A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A55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brigādes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RDefault="00B245E2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RDefault="00B245E2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RDefault="00B245E2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RDefault="00A133E5" w:rsidP="00AA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</w:p>
        </w:tc>
      </w:tr>
      <w:tr w:rsidR="000D7D38" w:rsidTr="00C33E3A"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RDefault="00A133E5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RDefault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RDefault="00A133E5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RDefault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RDefault="00A133E5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RDefault="00B245E2" w:rsidP="00B245E2">
      <w:pPr>
        <w:rPr>
          <w:rFonts w:ascii="Times New Roman" w:hAnsi="Times New Roman" w:cs="Times New Roman"/>
          <w:sz w:val="24"/>
          <w:szCs w:val="24"/>
        </w:rPr>
      </w:pPr>
    </w:p>
    <w:p w:rsidR="00E227D8" w:rsidRDefault="00A133E5" w:rsidP="007D2C0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4"/>
        <w:gridCol w:w="284"/>
        <w:gridCol w:w="2403"/>
      </w:tblGrid>
      <w:tr w:rsidR="000D7D38" w:rsidTr="00736BC1"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RDefault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RDefault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RDefault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D38" w:rsidTr="0097786E"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RDefault="00A133E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RDefault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RDefault="00A133E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RDefault="007D2C05" w:rsidP="007D2C05">
      <w:pPr>
        <w:rPr>
          <w:rFonts w:ascii="Times New Roman" w:hAnsi="Times New Roman" w:cs="Times New Roman"/>
          <w:sz w:val="24"/>
          <w:szCs w:val="24"/>
        </w:rPr>
      </w:pPr>
    </w:p>
    <w:p w:rsidR="00C33E3A" w:rsidRDefault="00A133E5" w:rsidP="007D2C05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Default="00762AE8" w:rsidP="007D2C05">
      <w:pPr>
        <w:rPr>
          <w:rFonts w:ascii="Times New Roman" w:hAnsi="Times New Roman" w:cs="Times New Roman"/>
          <w:sz w:val="24"/>
          <w:szCs w:val="24"/>
        </w:rPr>
      </w:pPr>
    </w:p>
    <w:p w:rsidR="00AC7DC4" w:rsidRDefault="00AC7DC4" w:rsidP="007D2C05">
      <w:pPr>
        <w:rPr>
          <w:rFonts w:ascii="Times New Roman" w:hAnsi="Times New Roman" w:cs="Times New Roman"/>
          <w:sz w:val="24"/>
          <w:szCs w:val="24"/>
        </w:rPr>
      </w:pPr>
    </w:p>
    <w:p w:rsidR="00AC7DC4" w:rsidRDefault="00AC7DC4" w:rsidP="007D2C05">
      <w:pPr>
        <w:rPr>
          <w:rFonts w:ascii="Times New Roman" w:hAnsi="Times New Roman" w:cs="Times New Roman"/>
          <w:sz w:val="24"/>
          <w:szCs w:val="24"/>
        </w:rPr>
      </w:pPr>
    </w:p>
    <w:p w:rsidR="00AC7DC4" w:rsidRDefault="00AC7DC4" w:rsidP="007D2C05">
      <w:pPr>
        <w:rPr>
          <w:rFonts w:ascii="Times New Roman" w:hAnsi="Times New Roman" w:cs="Times New Roman"/>
          <w:sz w:val="24"/>
          <w:szCs w:val="24"/>
        </w:rPr>
      </w:pPr>
    </w:p>
    <w:p w:rsidR="00AC7DC4" w:rsidRDefault="00AC7DC4" w:rsidP="007D2C05">
      <w:pPr>
        <w:rPr>
          <w:rFonts w:ascii="Times New Roman" w:hAnsi="Times New Roman" w:cs="Times New Roman"/>
          <w:sz w:val="24"/>
          <w:szCs w:val="24"/>
        </w:rPr>
      </w:pPr>
    </w:p>
    <w:p w:rsidR="00AC7DC4" w:rsidRDefault="00AC7DC4" w:rsidP="007D2C05">
      <w:pPr>
        <w:rPr>
          <w:rFonts w:ascii="Times New Roman" w:hAnsi="Times New Roman" w:cs="Times New Roman"/>
          <w:sz w:val="24"/>
          <w:szCs w:val="24"/>
        </w:rPr>
      </w:pPr>
    </w:p>
    <w:p w:rsidR="00AC7DC4" w:rsidRDefault="00AC7DC4" w:rsidP="007D2C05">
      <w:pPr>
        <w:rPr>
          <w:rFonts w:ascii="Times New Roman" w:hAnsi="Times New Roman" w:cs="Times New Roman"/>
          <w:sz w:val="24"/>
          <w:szCs w:val="24"/>
        </w:rPr>
      </w:pPr>
    </w:p>
    <w:p w:rsidR="00AC7DC4" w:rsidRDefault="00AC7DC4" w:rsidP="007D2C05">
      <w:pPr>
        <w:rPr>
          <w:rFonts w:ascii="Times New Roman" w:hAnsi="Times New Roman" w:cs="Times New Roman"/>
          <w:sz w:val="24"/>
          <w:szCs w:val="24"/>
        </w:rPr>
      </w:pPr>
    </w:p>
    <w:p w:rsidR="00AC7DC4" w:rsidRDefault="00AC7DC4" w:rsidP="007D2C05">
      <w:pPr>
        <w:rPr>
          <w:rFonts w:ascii="Times New Roman" w:hAnsi="Times New Roman" w:cs="Times New Roman"/>
          <w:sz w:val="24"/>
          <w:szCs w:val="24"/>
        </w:rPr>
      </w:pPr>
    </w:p>
    <w:p w:rsidR="00AC7DC4" w:rsidRDefault="00AC7DC4" w:rsidP="007D2C05">
      <w:pPr>
        <w:rPr>
          <w:rFonts w:ascii="Times New Roman" w:hAnsi="Times New Roman" w:cs="Times New Roman"/>
          <w:sz w:val="24"/>
          <w:szCs w:val="24"/>
        </w:rPr>
      </w:pPr>
    </w:p>
    <w:p w:rsidR="00AC7DC4" w:rsidRDefault="00AC7DC4" w:rsidP="007D2C05">
      <w:pPr>
        <w:rPr>
          <w:rFonts w:ascii="Times New Roman" w:hAnsi="Times New Roman" w:cs="Times New Roman"/>
          <w:sz w:val="24"/>
          <w:szCs w:val="24"/>
        </w:rPr>
      </w:pPr>
    </w:p>
    <w:p w:rsidR="00AC7DC4" w:rsidRDefault="00AC7DC4" w:rsidP="007D2C05">
      <w:pPr>
        <w:rPr>
          <w:rFonts w:ascii="Times New Roman" w:hAnsi="Times New Roman" w:cs="Times New Roman"/>
          <w:sz w:val="24"/>
          <w:szCs w:val="24"/>
        </w:rPr>
      </w:pPr>
    </w:p>
    <w:p w:rsidR="00AC7DC4" w:rsidRDefault="00AC7DC4" w:rsidP="007D2C05">
      <w:pPr>
        <w:rPr>
          <w:rFonts w:ascii="Times New Roman" w:hAnsi="Times New Roman" w:cs="Times New Roman"/>
          <w:sz w:val="24"/>
          <w:szCs w:val="24"/>
        </w:rPr>
      </w:pPr>
    </w:p>
    <w:p w:rsidR="00AC7DC4" w:rsidRDefault="00AC7DC4" w:rsidP="007D2C05">
      <w:pPr>
        <w:rPr>
          <w:rFonts w:ascii="Times New Roman" w:hAnsi="Times New Roman" w:cs="Times New Roman"/>
          <w:sz w:val="24"/>
          <w:szCs w:val="24"/>
        </w:rPr>
      </w:pPr>
    </w:p>
    <w:p w:rsidR="00AC7DC4" w:rsidRDefault="00AC7DC4" w:rsidP="007D2C05">
      <w:pPr>
        <w:rPr>
          <w:rFonts w:ascii="Times New Roman" w:hAnsi="Times New Roman" w:cs="Times New Roman"/>
          <w:sz w:val="24"/>
          <w:szCs w:val="24"/>
        </w:rPr>
      </w:pPr>
    </w:p>
    <w:p w:rsidR="00AC7DC4" w:rsidRDefault="00AC7DC4" w:rsidP="007D2C05">
      <w:pPr>
        <w:rPr>
          <w:rFonts w:ascii="Times New Roman" w:hAnsi="Times New Roman" w:cs="Times New Roman"/>
          <w:sz w:val="24"/>
          <w:szCs w:val="24"/>
        </w:rPr>
      </w:pPr>
    </w:p>
    <w:p w:rsidR="00AC7DC4" w:rsidRDefault="00AC7DC4" w:rsidP="007D2C05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RDefault="00762AE8" w:rsidP="00762AE8">
      <w:pPr>
        <w:pStyle w:val="Kjene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RDefault="00A133E5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RDefault="00A133E5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R="00762AE8" w:rsidRPr="00762AE8" w:rsidSect="00AF2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CCC" w:rsidRDefault="00715CCC">
      <w:pPr>
        <w:spacing w:after="0" w:line="240" w:lineRule="auto"/>
      </w:pPr>
      <w:r>
        <w:separator/>
      </w:r>
    </w:p>
  </w:endnote>
  <w:endnote w:type="continuationSeparator" w:id="0">
    <w:p w:rsidR="00715CCC" w:rsidRDefault="00715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E8" w:rsidRDefault="00762AE8">
    <w:pPr>
      <w:pStyle w:val="Kjen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E8" w:rsidRPr="00794977" w:rsidRDefault="00762AE8" w:rsidP="00794977">
    <w:pPr>
      <w:pStyle w:val="Kjene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E8" w:rsidRPr="00794977" w:rsidRDefault="00762AE8" w:rsidP="00794977">
    <w:pPr>
      <w:pStyle w:val="Kjene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CCC" w:rsidRDefault="00715CCC">
      <w:pPr>
        <w:spacing w:after="0" w:line="240" w:lineRule="auto"/>
      </w:pPr>
      <w:r>
        <w:separator/>
      </w:r>
    </w:p>
  </w:footnote>
  <w:footnote w:type="continuationSeparator" w:id="0">
    <w:p w:rsidR="00715CCC" w:rsidRDefault="00715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E8" w:rsidRDefault="00762AE8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87864839"/>
      <w:docPartObj>
        <w:docPartGallery w:val="Page Numbers (Top of Page)"/>
        <w:docPartUnique/>
      </w:docPartObj>
    </w:sdtPr>
    <w:sdtEndPr/>
    <w:sdtContent>
      <w:p w:rsidR="00E227D8" w:rsidRPr="00762AE8" w:rsidRDefault="00A133E5">
        <w:pPr>
          <w:pStyle w:val="Galvene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C7DC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:rsidRDefault="00E227D8">
    <w:pPr>
      <w:pStyle w:val="Galvene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E8" w:rsidRPr="00794977" w:rsidRDefault="00762AE8" w:rsidP="00794977">
    <w:pPr>
      <w:pStyle w:val="Galvene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5232E"/>
    <w:rsid w:val="00060BB1"/>
    <w:rsid w:val="00070E23"/>
    <w:rsid w:val="000D7D38"/>
    <w:rsid w:val="00105EDB"/>
    <w:rsid w:val="0015650A"/>
    <w:rsid w:val="001A004B"/>
    <w:rsid w:val="0025180B"/>
    <w:rsid w:val="00276E52"/>
    <w:rsid w:val="00281811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473C8"/>
    <w:rsid w:val="00556827"/>
    <w:rsid w:val="00594CE4"/>
    <w:rsid w:val="005D1C44"/>
    <w:rsid w:val="005D635A"/>
    <w:rsid w:val="00635786"/>
    <w:rsid w:val="00715CCC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7F40C7"/>
    <w:rsid w:val="00884E35"/>
    <w:rsid w:val="00964438"/>
    <w:rsid w:val="0097786E"/>
    <w:rsid w:val="00A025C5"/>
    <w:rsid w:val="00A133E5"/>
    <w:rsid w:val="00A24FDC"/>
    <w:rsid w:val="00A47DBC"/>
    <w:rsid w:val="00AA6A55"/>
    <w:rsid w:val="00AC7DC4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C33E3A"/>
    <w:rsid w:val="00C471B8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752D"/>
    <w:rsid w:val="00FA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227D8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E227D8"/>
  </w:style>
  <w:style w:type="paragraph" w:styleId="Kjene">
    <w:name w:val="footer"/>
    <w:basedOn w:val="Parasts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E227D8"/>
  </w:style>
  <w:style w:type="character" w:styleId="Hipersaite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1872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2</cp:revision>
  <dcterms:created xsi:type="dcterms:W3CDTF">2022-07-01T09:33:00Z</dcterms:created>
  <dcterms:modified xsi:type="dcterms:W3CDTF">2022-07-01T09:33:00Z</dcterms:modified>
</cp:coreProperties>
</file>