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98682F" w:rsidTr="00D3465C">
        <w:tc>
          <w:tcPr>
            <w:tcW w:w="9356" w:type="dxa"/>
          </w:tcPr>
          <w:p w:rsidR="00BC67F6" w:rsidRPr="00314CB9" w:rsidRDefault="0077548F" w:rsidP="00106D19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bookmarkStart w:id="0" w:name="_GoBack"/>
            <w:bookmarkEnd w:id="0"/>
            <w:r w:rsidRPr="00314CB9">
              <w:rPr>
                <w:b/>
                <w:bCs/>
                <w:caps/>
                <w:szCs w:val="28"/>
                <w:lang w:val="lv-LV"/>
              </w:rPr>
              <w:t>Objekta higiēniskais novērtējums</w:t>
            </w:r>
          </w:p>
        </w:tc>
      </w:tr>
      <w:tr w:rsidR="0098682F" w:rsidTr="00D3465C">
        <w:tc>
          <w:tcPr>
            <w:tcW w:w="9356" w:type="dxa"/>
          </w:tcPr>
          <w:p w:rsidR="00BC67F6" w:rsidRPr="00314CB9" w:rsidRDefault="0077548F" w:rsidP="001F5AE3">
            <w:pPr>
              <w:jc w:val="center"/>
              <w:rPr>
                <w:bCs/>
                <w:sz w:val="24"/>
                <w:lang w:val="lv-LV"/>
              </w:rPr>
            </w:pPr>
            <w:r w:rsidRPr="00314CB9">
              <w:rPr>
                <w:bCs/>
                <w:sz w:val="24"/>
                <w:lang w:val="lv-LV"/>
              </w:rPr>
              <w:t>Rīgā</w:t>
            </w:r>
          </w:p>
        </w:tc>
      </w:tr>
    </w:tbl>
    <w:p w:rsidR="00BC67F6" w:rsidRPr="00314CB9" w:rsidRDefault="00BC67F6" w:rsidP="00BC67F6">
      <w:pPr>
        <w:rPr>
          <w:sz w:val="24"/>
          <w:lang w:val="lv-LV"/>
        </w:rPr>
      </w:pPr>
    </w:p>
    <w:tbl>
      <w:tblPr>
        <w:tblW w:w="290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09"/>
      </w:tblGrid>
      <w:tr w:rsidR="0098682F" w:rsidTr="006F7A48"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:rsidR="006F7A48" w:rsidRPr="00314CB9" w:rsidRDefault="0077548F" w:rsidP="00BC67F6">
            <w:pPr>
              <w:jc w:val="center"/>
              <w:rPr>
                <w:bCs/>
                <w:sz w:val="24"/>
                <w:lang w:val="lv-LV"/>
              </w:rPr>
            </w:pPr>
            <w:r w:rsidRPr="00314CB9">
              <w:rPr>
                <w:bCs/>
                <w:noProof/>
                <w:sz w:val="22"/>
                <w:szCs w:val="22"/>
              </w:rPr>
              <w:t>09.06.2022</w:t>
            </w:r>
          </w:p>
        </w:tc>
      </w:tr>
    </w:tbl>
    <w:p w:rsidR="00BC67F6" w:rsidRPr="00314CB9" w:rsidRDefault="00BC67F6" w:rsidP="00BC67F6">
      <w:pPr>
        <w:tabs>
          <w:tab w:val="left" w:pos="3825"/>
        </w:tabs>
        <w:rPr>
          <w:sz w:val="24"/>
          <w:lang w:val="lv-LV"/>
        </w:rPr>
      </w:pPr>
    </w:p>
    <w:tbl>
      <w:tblPr>
        <w:tblW w:w="9247" w:type="dxa"/>
        <w:tblInd w:w="103" w:type="dxa"/>
        <w:tblLook w:val="04A0" w:firstRow="1" w:lastRow="0" w:firstColumn="1" w:lastColumn="0" w:noHBand="0" w:noVBand="1"/>
      </w:tblPr>
      <w:tblGrid>
        <w:gridCol w:w="6159"/>
        <w:gridCol w:w="3088"/>
      </w:tblGrid>
      <w:tr w:rsidR="0098682F" w:rsidTr="00A0609A"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9A" w:rsidRPr="00314CB9" w:rsidRDefault="0077548F" w:rsidP="00A0609A">
            <w:pPr>
              <w:numPr>
                <w:ilvl w:val="0"/>
                <w:numId w:val="12"/>
              </w:numPr>
              <w:tabs>
                <w:tab w:val="left" w:pos="252"/>
                <w:tab w:val="left" w:pos="432"/>
                <w:tab w:val="left" w:pos="702"/>
                <w:tab w:val="left" w:pos="993"/>
              </w:tabs>
              <w:spacing w:before="60" w:after="60"/>
              <w:ind w:left="0" w:firstLine="0"/>
              <w:jc w:val="both"/>
              <w:textAlignment w:val="auto"/>
              <w:rPr>
                <w:sz w:val="24"/>
                <w:lang w:val="lv-LV"/>
              </w:rPr>
            </w:pPr>
            <w:r w:rsidRPr="00314CB9">
              <w:rPr>
                <w:b/>
                <w:sz w:val="24"/>
                <w:lang w:val="lv-LV"/>
              </w:rPr>
              <w:t>Objekta nosaukums:</w:t>
            </w:r>
            <w:r w:rsidRPr="00314CB9">
              <w:rPr>
                <w:sz w:val="24"/>
                <w:lang w:val="lv-LV"/>
              </w:rPr>
              <w:t xml:space="preserve"> </w:t>
            </w:r>
            <w:r w:rsidR="00FD6AC6" w:rsidRPr="00314CB9">
              <w:rPr>
                <w:sz w:val="24"/>
                <w:lang w:val="lv-LV"/>
              </w:rPr>
              <w:t>Jūrmalas Sporta skola</w:t>
            </w:r>
          </w:p>
        </w:tc>
      </w:tr>
      <w:tr w:rsidR="0098682F" w:rsidTr="00A0609A"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9A" w:rsidRPr="00314CB9" w:rsidRDefault="0077548F" w:rsidP="00A0609A">
            <w:pPr>
              <w:numPr>
                <w:ilvl w:val="0"/>
                <w:numId w:val="12"/>
              </w:numPr>
              <w:tabs>
                <w:tab w:val="left" w:pos="252"/>
                <w:tab w:val="left" w:pos="432"/>
                <w:tab w:val="left" w:pos="702"/>
                <w:tab w:val="left" w:pos="993"/>
              </w:tabs>
              <w:spacing w:before="60" w:after="60"/>
              <w:ind w:left="0" w:firstLine="0"/>
              <w:jc w:val="both"/>
              <w:textAlignment w:val="auto"/>
              <w:rPr>
                <w:sz w:val="24"/>
                <w:lang w:val="lv-LV"/>
              </w:rPr>
            </w:pPr>
            <w:r w:rsidRPr="00314CB9">
              <w:rPr>
                <w:b/>
                <w:sz w:val="24"/>
                <w:lang w:val="lv-LV"/>
              </w:rPr>
              <w:t>Objekta īpašnieks:</w:t>
            </w:r>
            <w:r w:rsidRPr="00314CB9">
              <w:rPr>
                <w:sz w:val="24"/>
                <w:lang w:val="lv-LV"/>
              </w:rPr>
              <w:t xml:space="preserve"> </w:t>
            </w:r>
            <w:r w:rsidR="00FD6AC6" w:rsidRPr="00314CB9">
              <w:rPr>
                <w:sz w:val="24"/>
                <w:lang w:val="lv-LV"/>
              </w:rPr>
              <w:t xml:space="preserve">Jūrmalas Sporta skola, </w:t>
            </w:r>
            <w:proofErr w:type="spellStart"/>
            <w:r w:rsidR="00FD6AC6" w:rsidRPr="00314CB9">
              <w:rPr>
                <w:sz w:val="24"/>
                <w:lang w:val="lv-LV"/>
              </w:rPr>
              <w:t>reģ</w:t>
            </w:r>
            <w:proofErr w:type="spellEnd"/>
            <w:r w:rsidR="00FD6AC6" w:rsidRPr="00314CB9">
              <w:rPr>
                <w:sz w:val="24"/>
                <w:lang w:val="lv-LV"/>
              </w:rPr>
              <w:t>. Nr. 2971902208, 90009249367</w:t>
            </w:r>
          </w:p>
        </w:tc>
      </w:tr>
      <w:tr w:rsidR="0098682F" w:rsidTr="00A0609A"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9A" w:rsidRPr="00314CB9" w:rsidRDefault="0077548F" w:rsidP="00A0609A">
            <w:pPr>
              <w:numPr>
                <w:ilvl w:val="0"/>
                <w:numId w:val="12"/>
              </w:numPr>
              <w:tabs>
                <w:tab w:val="left" w:pos="252"/>
                <w:tab w:val="left" w:pos="432"/>
                <w:tab w:val="left" w:pos="702"/>
                <w:tab w:val="left" w:pos="993"/>
              </w:tabs>
              <w:spacing w:before="60" w:after="60"/>
              <w:ind w:left="0" w:firstLine="0"/>
              <w:jc w:val="both"/>
              <w:textAlignment w:val="auto"/>
              <w:rPr>
                <w:sz w:val="24"/>
                <w:lang w:val="lv-LV"/>
              </w:rPr>
            </w:pPr>
            <w:r w:rsidRPr="00314CB9">
              <w:rPr>
                <w:b/>
                <w:sz w:val="24"/>
                <w:lang w:val="lv-LV"/>
              </w:rPr>
              <w:t>Objekta adrese:</w:t>
            </w:r>
            <w:r w:rsidRPr="00314CB9">
              <w:rPr>
                <w:sz w:val="24"/>
                <w:lang w:val="lv-LV"/>
              </w:rPr>
              <w:t xml:space="preserve"> </w:t>
            </w:r>
            <w:r w:rsidR="00FD6AC6" w:rsidRPr="00314CB9">
              <w:rPr>
                <w:sz w:val="24"/>
                <w:lang w:val="lv-LV"/>
              </w:rPr>
              <w:t>Nometņu iela 2b, Jūrmala</w:t>
            </w:r>
          </w:p>
        </w:tc>
      </w:tr>
      <w:tr w:rsidR="0098682F" w:rsidTr="00A0609A"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9A" w:rsidRPr="00314CB9" w:rsidRDefault="0077548F" w:rsidP="00A0609A">
            <w:pPr>
              <w:numPr>
                <w:ilvl w:val="0"/>
                <w:numId w:val="12"/>
              </w:numPr>
              <w:tabs>
                <w:tab w:val="left" w:pos="252"/>
                <w:tab w:val="left" w:pos="432"/>
                <w:tab w:val="left" w:pos="702"/>
                <w:tab w:val="left" w:pos="993"/>
              </w:tabs>
              <w:spacing w:before="60" w:after="60"/>
              <w:ind w:left="0" w:firstLine="0"/>
              <w:jc w:val="both"/>
              <w:textAlignment w:val="auto"/>
              <w:rPr>
                <w:sz w:val="24"/>
                <w:lang w:val="lv-LV"/>
              </w:rPr>
            </w:pPr>
            <w:r w:rsidRPr="00314CB9">
              <w:rPr>
                <w:b/>
                <w:sz w:val="24"/>
                <w:lang w:val="lv-LV"/>
              </w:rPr>
              <w:t>Novērtēšanu veica:</w:t>
            </w:r>
            <w:r w:rsidRPr="00314CB9">
              <w:rPr>
                <w:sz w:val="24"/>
                <w:lang w:val="lv-LV"/>
              </w:rPr>
              <w:t xml:space="preserve"> </w:t>
            </w:r>
            <w:r w:rsidR="00A0442A" w:rsidRPr="00314CB9">
              <w:rPr>
                <w:sz w:val="24"/>
                <w:lang w:val="lv-LV"/>
              </w:rPr>
              <w:t>08.06</w:t>
            </w:r>
            <w:r w:rsidRPr="00314CB9">
              <w:rPr>
                <w:sz w:val="24"/>
                <w:lang w:val="lv-LV"/>
              </w:rPr>
              <w:t xml:space="preserve">.2022. vides veselības analītiķe Valērija </w:t>
            </w:r>
            <w:proofErr w:type="spellStart"/>
            <w:r w:rsidRPr="00314CB9">
              <w:rPr>
                <w:sz w:val="24"/>
                <w:lang w:val="lv-LV"/>
              </w:rPr>
              <w:t>Fomčenko</w:t>
            </w:r>
            <w:proofErr w:type="spellEnd"/>
            <w:r w:rsidRPr="00314CB9">
              <w:rPr>
                <w:sz w:val="24"/>
                <w:lang w:val="lv-LV"/>
              </w:rPr>
              <w:t xml:space="preserve"> </w:t>
            </w:r>
          </w:p>
        </w:tc>
      </w:tr>
      <w:tr w:rsidR="0098682F" w:rsidTr="00A0609A"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9A" w:rsidRPr="00314CB9" w:rsidRDefault="0077548F" w:rsidP="00A0609A">
            <w:pPr>
              <w:numPr>
                <w:ilvl w:val="0"/>
                <w:numId w:val="12"/>
              </w:numPr>
              <w:tabs>
                <w:tab w:val="left" w:pos="252"/>
                <w:tab w:val="left" w:pos="432"/>
                <w:tab w:val="left" w:pos="702"/>
                <w:tab w:val="left" w:pos="993"/>
              </w:tabs>
              <w:spacing w:before="60" w:after="60"/>
              <w:ind w:left="0" w:firstLine="0"/>
              <w:jc w:val="both"/>
              <w:textAlignment w:val="auto"/>
              <w:rPr>
                <w:sz w:val="24"/>
                <w:lang w:val="lv-LV"/>
              </w:rPr>
            </w:pPr>
            <w:r w:rsidRPr="00314CB9">
              <w:rPr>
                <w:b/>
                <w:sz w:val="24"/>
                <w:lang w:val="lv-LV"/>
              </w:rPr>
              <w:t>Novērtēšanā piedalījās:</w:t>
            </w:r>
            <w:r w:rsidRPr="00314CB9">
              <w:rPr>
                <w:sz w:val="24"/>
                <w:lang w:val="lv-LV"/>
              </w:rPr>
              <w:t xml:space="preserve"> </w:t>
            </w:r>
            <w:r w:rsidR="00FD6AC6" w:rsidRPr="00314CB9">
              <w:rPr>
                <w:sz w:val="24"/>
                <w:lang w:val="lv-LV"/>
              </w:rPr>
              <w:t xml:space="preserve">Direktora </w:t>
            </w:r>
            <w:proofErr w:type="spellStart"/>
            <w:r w:rsidR="00FD6AC6" w:rsidRPr="00314CB9">
              <w:rPr>
                <w:sz w:val="24"/>
                <w:lang w:val="lv-LV"/>
              </w:rPr>
              <w:t>p.i</w:t>
            </w:r>
            <w:proofErr w:type="spellEnd"/>
            <w:r w:rsidR="00FD6AC6" w:rsidRPr="00314CB9">
              <w:rPr>
                <w:sz w:val="24"/>
                <w:lang w:val="lv-LV"/>
              </w:rPr>
              <w:t>. Irina Medvedeva</w:t>
            </w:r>
          </w:p>
        </w:tc>
      </w:tr>
      <w:tr w:rsidR="0098682F" w:rsidTr="00A0609A"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09A" w:rsidRPr="00314CB9" w:rsidRDefault="0077548F" w:rsidP="00312A4D">
            <w:pPr>
              <w:tabs>
                <w:tab w:val="left" w:pos="252"/>
                <w:tab w:val="left" w:pos="432"/>
                <w:tab w:val="left" w:pos="702"/>
                <w:tab w:val="left" w:pos="993"/>
              </w:tabs>
              <w:jc w:val="both"/>
              <w:rPr>
                <w:sz w:val="24"/>
                <w:lang w:val="lv-LV"/>
              </w:rPr>
            </w:pPr>
            <w:r w:rsidRPr="00314CB9">
              <w:rPr>
                <w:b/>
                <w:sz w:val="24"/>
                <w:lang w:val="lv-LV"/>
              </w:rPr>
              <w:t xml:space="preserve">6. </w:t>
            </w:r>
            <w:r w:rsidR="00AA0EFA" w:rsidRPr="00314CB9">
              <w:rPr>
                <w:b/>
                <w:sz w:val="24"/>
                <w:lang w:val="lv-LV"/>
              </w:rPr>
              <w:t xml:space="preserve">Konstatēts:  </w:t>
            </w:r>
          </w:p>
          <w:p w:rsidR="00A0442A" w:rsidRPr="00314CB9" w:rsidRDefault="0077548F" w:rsidP="00A0442A">
            <w:pPr>
              <w:overflowPunct/>
              <w:autoSpaceDE/>
              <w:adjustRightInd/>
              <w:ind w:right="6"/>
              <w:jc w:val="both"/>
              <w:rPr>
                <w:b/>
                <w:sz w:val="24"/>
                <w:lang w:val="lv-LV"/>
              </w:rPr>
            </w:pPr>
            <w:r w:rsidRPr="00314CB9">
              <w:rPr>
                <w:b/>
                <w:sz w:val="24"/>
                <w:lang w:val="lv-LV"/>
              </w:rPr>
              <w:t>6.1. Vispārīgās ziņas par objektu/ objekta raksturojums</w:t>
            </w:r>
          </w:p>
          <w:p w:rsidR="00BC030B" w:rsidRPr="00314CB9" w:rsidRDefault="0077548F" w:rsidP="00FD6AC6">
            <w:pPr>
              <w:overflowPunct/>
              <w:autoSpaceDE/>
              <w:adjustRightInd/>
              <w:ind w:right="6"/>
              <w:jc w:val="both"/>
              <w:rPr>
                <w:sz w:val="24"/>
                <w:lang w:val="lv-LV"/>
              </w:rPr>
            </w:pPr>
            <w:r w:rsidRPr="00314CB9">
              <w:rPr>
                <w:b/>
                <w:sz w:val="24"/>
                <w:lang w:val="lv-LV"/>
              </w:rPr>
              <w:t xml:space="preserve">   </w:t>
            </w:r>
            <w:r w:rsidR="00FD6AC6" w:rsidRPr="00314CB9">
              <w:rPr>
                <w:sz w:val="24"/>
                <w:lang w:val="lv-LV"/>
              </w:rPr>
              <w:t xml:space="preserve">Jūrmalas Sporta skola ir izvietota speciāli šim nolūkam pielāgotās ēkas Nometņu ielā 2b, Jūrmalā 1. stāvā. Ēkā atrodas vestibils ar </w:t>
            </w:r>
            <w:proofErr w:type="spellStart"/>
            <w:r w:rsidR="00FD6AC6" w:rsidRPr="00314CB9">
              <w:rPr>
                <w:sz w:val="24"/>
                <w:lang w:val="lv-LV"/>
              </w:rPr>
              <w:t>recepciju</w:t>
            </w:r>
            <w:proofErr w:type="spellEnd"/>
            <w:r w:rsidR="00FD6AC6" w:rsidRPr="00314CB9">
              <w:rPr>
                <w:sz w:val="24"/>
                <w:lang w:val="lv-LV"/>
              </w:rPr>
              <w:t xml:space="preserve">, 1 sporta zāle, 1 vingrošanas zāle, aprīkotas ģērbtuves, medicīnas kabinets </w:t>
            </w:r>
            <w:r w:rsidR="006C66EC">
              <w:rPr>
                <w:sz w:val="24"/>
                <w:lang w:val="lv-LV"/>
              </w:rPr>
              <w:t xml:space="preserve">ar izlietni </w:t>
            </w:r>
            <w:r w:rsidR="00FD6AC6" w:rsidRPr="00314CB9">
              <w:rPr>
                <w:sz w:val="24"/>
                <w:lang w:val="lv-LV"/>
              </w:rPr>
              <w:t>un treneru kabineti</w:t>
            </w:r>
            <w:r w:rsidR="006C66EC">
              <w:rPr>
                <w:sz w:val="24"/>
                <w:lang w:val="lv-LV"/>
              </w:rPr>
              <w:t>, kā arī palīgtelpas</w:t>
            </w:r>
            <w:r w:rsidR="00FD6AC6" w:rsidRPr="00314CB9">
              <w:rPr>
                <w:sz w:val="24"/>
                <w:lang w:val="lv-LV"/>
              </w:rPr>
              <w:t xml:space="preserve">. </w:t>
            </w:r>
            <w:r w:rsidRPr="00314CB9">
              <w:rPr>
                <w:sz w:val="24"/>
                <w:lang w:val="lv-LV"/>
              </w:rPr>
              <w:t>Kopējā sporta skolas platība - 710 m</w:t>
            </w:r>
            <w:r w:rsidRPr="00314CB9">
              <w:rPr>
                <w:sz w:val="24"/>
                <w:vertAlign w:val="superscript"/>
                <w:lang w:val="lv-LV"/>
              </w:rPr>
              <w:t>2</w:t>
            </w:r>
            <w:r w:rsidRPr="00314CB9">
              <w:rPr>
                <w:sz w:val="24"/>
                <w:lang w:val="lv-LV"/>
              </w:rPr>
              <w:t>, telpu augstums ir nodrošināts ~2,5 m un vairāk.</w:t>
            </w:r>
          </w:p>
          <w:p w:rsidR="00BC030B" w:rsidRPr="00314CB9" w:rsidRDefault="0077548F" w:rsidP="00FD6AC6">
            <w:pPr>
              <w:overflowPunct/>
              <w:autoSpaceDE/>
              <w:adjustRightInd/>
              <w:ind w:right="6"/>
              <w:jc w:val="both"/>
              <w:rPr>
                <w:sz w:val="24"/>
                <w:lang w:val="lv-LV"/>
              </w:rPr>
            </w:pPr>
            <w:r w:rsidRPr="00314CB9">
              <w:rPr>
                <w:sz w:val="24"/>
                <w:lang w:val="lv-LV"/>
              </w:rPr>
              <w:t xml:space="preserve">   </w:t>
            </w:r>
            <w:r w:rsidR="00FD6AC6" w:rsidRPr="00314CB9">
              <w:rPr>
                <w:sz w:val="24"/>
                <w:lang w:val="lv-LV"/>
              </w:rPr>
              <w:t>Sporta zālē</w:t>
            </w:r>
            <w:r w:rsidRPr="00314CB9">
              <w:rPr>
                <w:sz w:val="24"/>
                <w:lang w:val="lv-LV"/>
              </w:rPr>
              <w:t>s</w:t>
            </w:r>
            <w:r w:rsidR="00FD6AC6" w:rsidRPr="00314CB9">
              <w:rPr>
                <w:sz w:val="24"/>
                <w:lang w:val="lv-LV"/>
              </w:rPr>
              <w:t xml:space="preserve"> notiek nodarbības bērniem un jauniešiem no 5 gadu vecuma līdz 18 gadiem sekojošos sporta veidos: basketbolā, mākslas vingrošanā, volejbolā. Nodarbības vasaras periodā notiek no plkst. 10:00. līdz plkst</w:t>
            </w:r>
            <w:r w:rsidR="00794101">
              <w:rPr>
                <w:sz w:val="24"/>
                <w:lang w:val="lv-LV"/>
              </w:rPr>
              <w:t>.</w:t>
            </w:r>
            <w:r w:rsidR="00FD6AC6" w:rsidRPr="00314CB9">
              <w:rPr>
                <w:sz w:val="24"/>
                <w:lang w:val="lv-LV"/>
              </w:rPr>
              <w:t xml:space="preserve"> 20:00 pēc apstiprināta nodarbību grafika. Vienā mācību treniņu grupā vienlaicīgi nodarbojās no 12 līdz 15 audzēkņiem.</w:t>
            </w:r>
            <w:r w:rsidRPr="00314CB9">
              <w:rPr>
                <w:sz w:val="24"/>
                <w:lang w:val="lv-LV"/>
              </w:rPr>
              <w:t xml:space="preserve"> </w:t>
            </w:r>
            <w:r w:rsidR="00FD6AC6" w:rsidRPr="00314CB9">
              <w:rPr>
                <w:sz w:val="24"/>
                <w:lang w:val="lv-LV"/>
              </w:rPr>
              <w:t>Sporta notiek tikai mācību</w:t>
            </w:r>
            <w:r w:rsidRPr="00314CB9">
              <w:rPr>
                <w:sz w:val="24"/>
                <w:lang w:val="lv-LV"/>
              </w:rPr>
              <w:t xml:space="preserve"> </w:t>
            </w:r>
            <w:r w:rsidR="00FD6AC6" w:rsidRPr="00314CB9">
              <w:rPr>
                <w:sz w:val="24"/>
                <w:lang w:val="lv-LV"/>
              </w:rPr>
              <w:t>- treniņu nodarbības. Vasaras periodā tiek rīkotas arī dienas sporta nometnes sporta skolas audzēkņiem, kuras tiek organizētas kā mācību – treniņu nodarbības.</w:t>
            </w:r>
            <w:r w:rsidRPr="00314CB9">
              <w:rPr>
                <w:sz w:val="24"/>
                <w:lang w:val="lv-LV"/>
              </w:rPr>
              <w:t xml:space="preserve"> </w:t>
            </w:r>
            <w:r w:rsidR="00FD6AC6" w:rsidRPr="00314CB9">
              <w:rPr>
                <w:sz w:val="24"/>
                <w:lang w:val="lv-LV"/>
              </w:rPr>
              <w:t>Sporta skolā strādā 43 pedag</w:t>
            </w:r>
            <w:r w:rsidR="00794101">
              <w:rPr>
                <w:sz w:val="24"/>
                <w:lang w:val="lv-LV"/>
              </w:rPr>
              <w:t>og</w:t>
            </w:r>
            <w:r w:rsidRPr="00314CB9">
              <w:rPr>
                <w:sz w:val="24"/>
                <w:lang w:val="lv-LV"/>
              </w:rPr>
              <w:t xml:space="preserve">i. </w:t>
            </w:r>
          </w:p>
          <w:p w:rsidR="00A0609A" w:rsidRPr="00314CB9" w:rsidRDefault="0077548F" w:rsidP="00FD6AC6">
            <w:pPr>
              <w:overflowPunct/>
              <w:autoSpaceDE/>
              <w:adjustRightInd/>
              <w:ind w:right="6"/>
              <w:jc w:val="both"/>
              <w:rPr>
                <w:sz w:val="24"/>
                <w:lang w:val="lv-LV"/>
              </w:rPr>
            </w:pPr>
            <w:r w:rsidRPr="00314CB9">
              <w:rPr>
                <w:sz w:val="24"/>
                <w:lang w:val="lv-LV"/>
              </w:rPr>
              <w:t xml:space="preserve">   </w:t>
            </w:r>
            <w:r w:rsidR="00A0442A" w:rsidRPr="00314CB9">
              <w:rPr>
                <w:sz w:val="24"/>
                <w:lang w:val="lv-LV"/>
              </w:rPr>
              <w:t>Telpu higiēniskais stāvoklis ir apmierinošs. Tualet</w:t>
            </w:r>
            <w:r w:rsidR="003F6840" w:rsidRPr="00314CB9">
              <w:rPr>
                <w:sz w:val="24"/>
                <w:lang w:val="lv-LV"/>
              </w:rPr>
              <w:t>ē</w:t>
            </w:r>
            <w:r w:rsidR="00A0442A" w:rsidRPr="00314CB9">
              <w:rPr>
                <w:sz w:val="24"/>
                <w:lang w:val="lv-LV"/>
              </w:rPr>
              <w:t>s tika nodrošināti personīgās higiēnas ievērošanas apstākļi, kā arī iekārtas atrodas darba kārtībā.</w:t>
            </w:r>
            <w:r w:rsidR="00AA0EFA" w:rsidRPr="00314CB9">
              <w:rPr>
                <w:sz w:val="24"/>
                <w:lang w:val="lv-LV"/>
              </w:rPr>
              <w:t xml:space="preserve"> </w:t>
            </w:r>
          </w:p>
          <w:p w:rsidR="00A0609A" w:rsidRPr="00314CB9" w:rsidRDefault="0077548F" w:rsidP="00312A4D">
            <w:pPr>
              <w:overflowPunct/>
              <w:autoSpaceDE/>
              <w:adjustRightInd/>
              <w:ind w:right="6"/>
              <w:jc w:val="both"/>
              <w:rPr>
                <w:b/>
                <w:sz w:val="24"/>
                <w:szCs w:val="20"/>
                <w:lang w:val="lv-LV"/>
              </w:rPr>
            </w:pPr>
            <w:r w:rsidRPr="00314CB9">
              <w:rPr>
                <w:b/>
                <w:sz w:val="24"/>
                <w:lang w:val="lv-LV"/>
              </w:rPr>
              <w:t>6.2. Iekštelpu virsmu apdare</w:t>
            </w:r>
          </w:p>
          <w:p w:rsidR="00A0609A" w:rsidRPr="00314CB9" w:rsidRDefault="0077548F" w:rsidP="00312A4D">
            <w:pPr>
              <w:overflowPunct/>
              <w:autoSpaceDE/>
              <w:adjustRightInd/>
              <w:ind w:right="6"/>
              <w:jc w:val="both"/>
              <w:rPr>
                <w:i/>
                <w:spacing w:val="-4"/>
                <w:sz w:val="24"/>
                <w:lang w:val="lv-LV"/>
              </w:rPr>
            </w:pPr>
            <w:r w:rsidRPr="00314CB9">
              <w:rPr>
                <w:sz w:val="24"/>
                <w:lang w:val="lv-LV"/>
              </w:rPr>
              <w:t xml:space="preserve">   </w:t>
            </w:r>
            <w:r w:rsidR="003F6840" w:rsidRPr="00314CB9">
              <w:rPr>
                <w:sz w:val="24"/>
                <w:lang w:val="lv-LV"/>
              </w:rPr>
              <w:t>Telpu iekšējai apdarei izmantoti telpu funkcijai atbilstošie materiāli</w:t>
            </w:r>
            <w:r w:rsidR="004B4C60" w:rsidRPr="00314CB9">
              <w:rPr>
                <w:sz w:val="24"/>
                <w:lang w:val="lv-LV"/>
              </w:rPr>
              <w:t>.</w:t>
            </w:r>
          </w:p>
          <w:p w:rsidR="00A0609A" w:rsidRPr="00314CB9" w:rsidRDefault="0077548F" w:rsidP="00312A4D">
            <w:pPr>
              <w:overflowPunct/>
              <w:autoSpaceDE/>
              <w:adjustRightInd/>
              <w:ind w:right="6"/>
              <w:jc w:val="both"/>
              <w:rPr>
                <w:b/>
                <w:sz w:val="24"/>
                <w:lang w:val="lv-LV"/>
              </w:rPr>
            </w:pPr>
            <w:r w:rsidRPr="00314CB9">
              <w:rPr>
                <w:b/>
                <w:sz w:val="24"/>
                <w:lang w:val="lv-LV"/>
              </w:rPr>
              <w:t>6.3. Apgaismojums</w:t>
            </w:r>
          </w:p>
          <w:p w:rsidR="00A0609A" w:rsidRPr="00314CB9" w:rsidRDefault="0077548F" w:rsidP="00312A4D">
            <w:pPr>
              <w:overflowPunct/>
              <w:autoSpaceDE/>
              <w:adjustRightInd/>
              <w:ind w:right="6"/>
              <w:jc w:val="both"/>
              <w:rPr>
                <w:sz w:val="24"/>
                <w:lang w:val="lv-LV"/>
              </w:rPr>
            </w:pPr>
            <w:r w:rsidRPr="00314CB9">
              <w:rPr>
                <w:sz w:val="24"/>
                <w:lang w:val="lv-LV"/>
              </w:rPr>
              <w:t xml:space="preserve">   Visās funkcionālās telpās</w:t>
            </w:r>
            <w:r w:rsidR="00945DD3" w:rsidRPr="00314CB9">
              <w:rPr>
                <w:sz w:val="24"/>
                <w:lang w:val="lv-LV"/>
              </w:rPr>
              <w:t xml:space="preserve"> ir nodrošināts </w:t>
            </w:r>
            <w:r w:rsidRPr="00314CB9">
              <w:rPr>
                <w:sz w:val="24"/>
                <w:lang w:val="lv-LV"/>
              </w:rPr>
              <w:t>dabiskais un mākslīgais</w:t>
            </w:r>
            <w:r w:rsidR="00945DD3" w:rsidRPr="00314CB9">
              <w:rPr>
                <w:sz w:val="24"/>
                <w:lang w:val="lv-LV"/>
              </w:rPr>
              <w:t xml:space="preserve"> apgaismojums</w:t>
            </w:r>
            <w:r w:rsidRPr="00314CB9">
              <w:rPr>
                <w:sz w:val="24"/>
                <w:lang w:val="lv-LV"/>
              </w:rPr>
              <w:t>; tikai</w:t>
            </w:r>
            <w:r w:rsidRPr="00314CB9">
              <w:rPr>
                <w:sz w:val="24"/>
                <w:lang w:val="lv-LV"/>
              </w:rPr>
              <w:t xml:space="preserve"> mākslīgais apgaismojums paredzēts tehnisk</w:t>
            </w:r>
            <w:r w:rsidR="00945DD3" w:rsidRPr="00314CB9">
              <w:rPr>
                <w:sz w:val="24"/>
                <w:lang w:val="lv-LV"/>
              </w:rPr>
              <w:t>aj</w:t>
            </w:r>
            <w:r w:rsidRPr="00314CB9">
              <w:rPr>
                <w:sz w:val="24"/>
                <w:lang w:val="lv-LV"/>
              </w:rPr>
              <w:t xml:space="preserve">ās un palīgtelpās. </w:t>
            </w:r>
          </w:p>
          <w:p w:rsidR="00A0609A" w:rsidRPr="00314CB9" w:rsidRDefault="0077548F" w:rsidP="00312A4D">
            <w:pPr>
              <w:overflowPunct/>
              <w:autoSpaceDE/>
              <w:adjustRightInd/>
              <w:ind w:right="6"/>
              <w:jc w:val="both"/>
              <w:rPr>
                <w:b/>
                <w:sz w:val="24"/>
                <w:lang w:val="lv-LV"/>
              </w:rPr>
            </w:pPr>
            <w:r w:rsidRPr="00314CB9">
              <w:rPr>
                <w:b/>
                <w:sz w:val="24"/>
                <w:lang w:val="lv-LV"/>
              </w:rPr>
              <w:t xml:space="preserve">6.4. Siltumapgāde </w:t>
            </w:r>
          </w:p>
          <w:p w:rsidR="00A0609A" w:rsidRPr="00314CB9" w:rsidRDefault="0077548F" w:rsidP="00312A4D">
            <w:pPr>
              <w:overflowPunct/>
              <w:autoSpaceDE/>
              <w:adjustRightInd/>
              <w:ind w:right="6"/>
              <w:jc w:val="both"/>
              <w:rPr>
                <w:i/>
                <w:spacing w:val="-4"/>
                <w:sz w:val="24"/>
                <w:szCs w:val="20"/>
                <w:lang w:val="lv-LV"/>
              </w:rPr>
            </w:pPr>
            <w:r w:rsidRPr="00314CB9">
              <w:rPr>
                <w:sz w:val="24"/>
                <w:lang w:val="lv-LV"/>
              </w:rPr>
              <w:t xml:space="preserve">   </w:t>
            </w:r>
            <w:r w:rsidR="00945DD3" w:rsidRPr="00314CB9">
              <w:rPr>
                <w:sz w:val="24"/>
                <w:lang w:val="lv-LV"/>
              </w:rPr>
              <w:t xml:space="preserve">Ēkas apkure </w:t>
            </w:r>
            <w:r w:rsidR="00FD6AC6" w:rsidRPr="00314CB9">
              <w:rPr>
                <w:sz w:val="24"/>
                <w:lang w:val="lv-LV"/>
              </w:rPr>
              <w:t xml:space="preserve">- </w:t>
            </w:r>
            <w:r w:rsidR="00945DD3" w:rsidRPr="00314CB9">
              <w:rPr>
                <w:sz w:val="24"/>
                <w:lang w:val="lv-LV"/>
              </w:rPr>
              <w:t xml:space="preserve">ar </w:t>
            </w:r>
            <w:proofErr w:type="spellStart"/>
            <w:r w:rsidR="00945DD3" w:rsidRPr="00314CB9">
              <w:rPr>
                <w:sz w:val="24"/>
                <w:lang w:val="lv-LV"/>
              </w:rPr>
              <w:t>pieslēgumu</w:t>
            </w:r>
            <w:proofErr w:type="spellEnd"/>
            <w:r w:rsidR="00945DD3" w:rsidRPr="00314CB9">
              <w:rPr>
                <w:sz w:val="24"/>
                <w:lang w:val="lv-LV"/>
              </w:rPr>
              <w:t xml:space="preserve"> pilsētas centralizētajiem tīkliem</w:t>
            </w:r>
            <w:r w:rsidRPr="00314CB9">
              <w:rPr>
                <w:sz w:val="24"/>
                <w:lang w:val="lv-LV"/>
              </w:rPr>
              <w:t>.</w:t>
            </w:r>
          </w:p>
          <w:p w:rsidR="00A0609A" w:rsidRPr="00314CB9" w:rsidRDefault="0077548F" w:rsidP="00312A4D">
            <w:pPr>
              <w:overflowPunct/>
              <w:autoSpaceDE/>
              <w:adjustRightInd/>
              <w:ind w:right="6"/>
              <w:jc w:val="both"/>
              <w:rPr>
                <w:b/>
                <w:sz w:val="24"/>
                <w:lang w:val="lv-LV"/>
              </w:rPr>
            </w:pPr>
            <w:r w:rsidRPr="00314CB9">
              <w:rPr>
                <w:b/>
                <w:sz w:val="24"/>
                <w:lang w:val="lv-LV"/>
              </w:rPr>
              <w:t xml:space="preserve">6.5. Gaisa apmaiņa </w:t>
            </w:r>
          </w:p>
          <w:p w:rsidR="00A0609A" w:rsidRPr="00314CB9" w:rsidRDefault="0077548F" w:rsidP="00312A4D">
            <w:pPr>
              <w:overflowPunct/>
              <w:autoSpaceDE/>
              <w:adjustRightInd/>
              <w:ind w:right="6"/>
              <w:jc w:val="both"/>
              <w:rPr>
                <w:b/>
                <w:sz w:val="24"/>
                <w:lang w:val="lv-LV"/>
              </w:rPr>
            </w:pPr>
            <w:r w:rsidRPr="00314CB9">
              <w:rPr>
                <w:b/>
                <w:sz w:val="24"/>
                <w:lang w:val="lv-LV"/>
              </w:rPr>
              <w:t xml:space="preserve">   </w:t>
            </w:r>
            <w:r w:rsidR="00FD6AC6" w:rsidRPr="00314CB9">
              <w:rPr>
                <w:sz w:val="24"/>
                <w:lang w:val="lv-LV"/>
              </w:rPr>
              <w:t xml:space="preserve">Sporta skolā ir uzstādītas mehāniskās pieplūdes un </w:t>
            </w:r>
            <w:proofErr w:type="spellStart"/>
            <w:r w:rsidR="00FD6AC6" w:rsidRPr="00314CB9">
              <w:rPr>
                <w:sz w:val="24"/>
                <w:lang w:val="lv-LV"/>
              </w:rPr>
              <w:t>nosūces</w:t>
            </w:r>
            <w:proofErr w:type="spellEnd"/>
            <w:r w:rsidR="00FD6AC6" w:rsidRPr="00314CB9">
              <w:rPr>
                <w:sz w:val="24"/>
                <w:lang w:val="lv-LV"/>
              </w:rPr>
              <w:t xml:space="preserve"> ventilācijas sistēmas, kuras apkalpo SIA</w:t>
            </w:r>
            <w:r w:rsidR="00794101">
              <w:rPr>
                <w:sz w:val="24"/>
                <w:lang w:val="lv-LV"/>
              </w:rPr>
              <w:t xml:space="preserve"> </w:t>
            </w:r>
            <w:r w:rsidR="00FD6AC6" w:rsidRPr="00314CB9">
              <w:rPr>
                <w:sz w:val="24"/>
                <w:lang w:val="lv-LV"/>
              </w:rPr>
              <w:t>”Mehāniskās sistēmas”, pēdējo reizi apkopes darbi tika veikti 19.04.2022</w:t>
            </w:r>
            <w:r w:rsidRPr="00314CB9">
              <w:rPr>
                <w:sz w:val="24"/>
                <w:lang w:val="lv-LV"/>
              </w:rPr>
              <w:t xml:space="preserve">. </w:t>
            </w:r>
            <w:r w:rsidR="00FD6AC6" w:rsidRPr="00314CB9">
              <w:rPr>
                <w:sz w:val="24"/>
                <w:lang w:val="lv-LV"/>
              </w:rPr>
              <w:t>Ka arī telpās ir dabiskā ventilācija caur veramiem logiem un du</w:t>
            </w:r>
            <w:r w:rsidR="00794101">
              <w:rPr>
                <w:sz w:val="24"/>
                <w:lang w:val="lv-LV"/>
              </w:rPr>
              <w:t>r</w:t>
            </w:r>
            <w:r w:rsidR="00FD6AC6" w:rsidRPr="00314CB9">
              <w:rPr>
                <w:sz w:val="24"/>
                <w:lang w:val="lv-LV"/>
              </w:rPr>
              <w:t xml:space="preserve">vīm, papildus sanitārajos mezglos nodrošinātas atsevišķās </w:t>
            </w:r>
            <w:proofErr w:type="spellStart"/>
            <w:r w:rsidR="00FD6AC6" w:rsidRPr="00314CB9">
              <w:rPr>
                <w:sz w:val="24"/>
                <w:lang w:val="lv-LV"/>
              </w:rPr>
              <w:t>nosūces</w:t>
            </w:r>
            <w:proofErr w:type="spellEnd"/>
            <w:r w:rsidR="00FD6AC6" w:rsidRPr="00314CB9">
              <w:rPr>
                <w:sz w:val="24"/>
                <w:lang w:val="lv-LV"/>
              </w:rPr>
              <w:t xml:space="preserve"> ar sadzīves ventilatoriem.</w:t>
            </w:r>
          </w:p>
          <w:p w:rsidR="00A0609A" w:rsidRPr="00314CB9" w:rsidRDefault="0077548F" w:rsidP="00312A4D">
            <w:pPr>
              <w:overflowPunct/>
              <w:autoSpaceDE/>
              <w:adjustRightInd/>
              <w:ind w:right="6"/>
              <w:jc w:val="both"/>
              <w:rPr>
                <w:b/>
                <w:sz w:val="24"/>
                <w:lang w:val="lv-LV"/>
              </w:rPr>
            </w:pPr>
            <w:r w:rsidRPr="00314CB9">
              <w:rPr>
                <w:b/>
                <w:sz w:val="24"/>
                <w:lang w:val="lv-LV"/>
              </w:rPr>
              <w:t>6.6. Ūden</w:t>
            </w:r>
            <w:r w:rsidRPr="00314CB9">
              <w:rPr>
                <w:b/>
                <w:sz w:val="24"/>
                <w:lang w:val="lv-LV"/>
              </w:rPr>
              <w:t>s apgāde</w:t>
            </w:r>
          </w:p>
          <w:p w:rsidR="00A0609A" w:rsidRPr="00314CB9" w:rsidRDefault="0077548F" w:rsidP="00312A4D">
            <w:pPr>
              <w:overflowPunct/>
              <w:autoSpaceDE/>
              <w:adjustRightInd/>
              <w:ind w:right="6"/>
              <w:jc w:val="both"/>
              <w:rPr>
                <w:sz w:val="24"/>
                <w:lang w:val="lv-LV"/>
              </w:rPr>
            </w:pPr>
            <w:r w:rsidRPr="00314CB9">
              <w:rPr>
                <w:sz w:val="24"/>
                <w:lang w:val="lv-LV"/>
              </w:rPr>
              <w:lastRenderedPageBreak/>
              <w:t xml:space="preserve">   </w:t>
            </w:r>
            <w:proofErr w:type="spellStart"/>
            <w:r w:rsidRPr="00314CB9">
              <w:rPr>
                <w:sz w:val="24"/>
                <w:lang w:val="lv-LV"/>
              </w:rPr>
              <w:t>Pieslēgums</w:t>
            </w:r>
            <w:proofErr w:type="spellEnd"/>
            <w:r w:rsidRPr="00314CB9">
              <w:rPr>
                <w:sz w:val="24"/>
                <w:lang w:val="lv-LV"/>
              </w:rPr>
              <w:t xml:space="preserve"> pilsētas centralizētajiem tīkliem.   </w:t>
            </w:r>
          </w:p>
          <w:p w:rsidR="00A0609A" w:rsidRPr="00314CB9" w:rsidRDefault="0077548F" w:rsidP="00312A4D">
            <w:pPr>
              <w:overflowPunct/>
              <w:autoSpaceDE/>
              <w:adjustRightInd/>
              <w:ind w:right="6"/>
              <w:jc w:val="both"/>
              <w:rPr>
                <w:b/>
                <w:sz w:val="24"/>
                <w:szCs w:val="20"/>
                <w:lang w:val="lv-LV"/>
              </w:rPr>
            </w:pPr>
            <w:r w:rsidRPr="00314CB9">
              <w:rPr>
                <w:b/>
                <w:sz w:val="24"/>
                <w:lang w:val="lv-LV"/>
              </w:rPr>
              <w:t>6.7. Kanalizācijas sistēma</w:t>
            </w:r>
          </w:p>
          <w:p w:rsidR="00A0609A" w:rsidRPr="00314CB9" w:rsidRDefault="0077548F" w:rsidP="00312A4D">
            <w:pPr>
              <w:overflowPunct/>
              <w:autoSpaceDE/>
              <w:adjustRightInd/>
              <w:ind w:right="6"/>
              <w:jc w:val="both"/>
              <w:rPr>
                <w:sz w:val="24"/>
                <w:lang w:val="lv-LV" w:eastAsia="lv-LV"/>
              </w:rPr>
            </w:pPr>
            <w:r w:rsidRPr="00314CB9">
              <w:rPr>
                <w:sz w:val="24"/>
                <w:lang w:val="lv-LV"/>
              </w:rPr>
              <w:t xml:space="preserve">  </w:t>
            </w:r>
            <w:r w:rsidR="00E25A56" w:rsidRPr="00314CB9">
              <w:rPr>
                <w:sz w:val="24"/>
                <w:lang w:val="lv-LV"/>
              </w:rPr>
              <w:t xml:space="preserve"> </w:t>
            </w:r>
            <w:proofErr w:type="spellStart"/>
            <w:r w:rsidRPr="00314CB9">
              <w:rPr>
                <w:sz w:val="24"/>
                <w:lang w:val="lv-LV"/>
              </w:rPr>
              <w:t>Pieslēgums</w:t>
            </w:r>
            <w:proofErr w:type="spellEnd"/>
            <w:r w:rsidRPr="00314CB9">
              <w:rPr>
                <w:sz w:val="24"/>
                <w:lang w:val="lv-LV"/>
              </w:rPr>
              <w:t xml:space="preserve"> pilsētas centralizētajiem tīkliem.</w:t>
            </w:r>
          </w:p>
          <w:p w:rsidR="00A0609A" w:rsidRPr="00314CB9" w:rsidRDefault="0077548F" w:rsidP="00312A4D">
            <w:pPr>
              <w:overflowPunct/>
              <w:autoSpaceDE/>
              <w:adjustRightInd/>
              <w:ind w:right="6"/>
              <w:jc w:val="both"/>
              <w:rPr>
                <w:b/>
                <w:sz w:val="24"/>
                <w:szCs w:val="20"/>
                <w:lang w:val="lv-LV"/>
              </w:rPr>
            </w:pPr>
            <w:r w:rsidRPr="00314CB9">
              <w:rPr>
                <w:b/>
                <w:sz w:val="24"/>
                <w:lang w:val="lv-LV"/>
              </w:rPr>
              <w:t>6.8. Teritorijas labiekārtošana</w:t>
            </w:r>
          </w:p>
          <w:p w:rsidR="00A0609A" w:rsidRPr="00314CB9" w:rsidRDefault="0077548F" w:rsidP="00312A4D">
            <w:pPr>
              <w:overflowPunct/>
              <w:autoSpaceDE/>
              <w:adjustRightInd/>
              <w:ind w:right="6"/>
              <w:jc w:val="both"/>
              <w:rPr>
                <w:sz w:val="24"/>
                <w:lang w:val="lv-LV"/>
              </w:rPr>
            </w:pPr>
            <w:r w:rsidRPr="00314CB9">
              <w:rPr>
                <w:sz w:val="24"/>
                <w:lang w:val="lv-LV"/>
              </w:rPr>
              <w:t xml:space="preserve">   </w:t>
            </w:r>
            <w:r w:rsidR="00BC030B" w:rsidRPr="00314CB9">
              <w:rPr>
                <w:sz w:val="24"/>
                <w:lang w:val="lv-LV"/>
              </w:rPr>
              <w:t>Sporta skolai p</w:t>
            </w:r>
            <w:r w:rsidR="00945DD3" w:rsidRPr="00314CB9">
              <w:rPr>
                <w:sz w:val="24"/>
                <w:lang w:val="lv-LV"/>
              </w:rPr>
              <w:t>iegulošā teritorija ir labiekārtota</w:t>
            </w:r>
            <w:r w:rsidRPr="00314CB9">
              <w:rPr>
                <w:sz w:val="24"/>
                <w:lang w:val="lv-LV"/>
              </w:rPr>
              <w:t>.</w:t>
            </w:r>
          </w:p>
          <w:p w:rsidR="00A0609A" w:rsidRPr="00314CB9" w:rsidRDefault="0077548F" w:rsidP="00312A4D">
            <w:pPr>
              <w:overflowPunct/>
              <w:autoSpaceDE/>
              <w:adjustRightInd/>
              <w:ind w:right="6"/>
              <w:jc w:val="both"/>
              <w:rPr>
                <w:b/>
                <w:sz w:val="24"/>
                <w:lang w:val="lv-LV"/>
              </w:rPr>
            </w:pPr>
            <w:r w:rsidRPr="00314CB9">
              <w:rPr>
                <w:b/>
                <w:sz w:val="24"/>
                <w:lang w:val="lv-LV"/>
              </w:rPr>
              <w:t>6.9. Vides pieejamība</w:t>
            </w:r>
          </w:p>
          <w:p w:rsidR="00A0609A" w:rsidRPr="00314CB9" w:rsidRDefault="0077548F" w:rsidP="00312A4D">
            <w:pPr>
              <w:overflowPunct/>
              <w:autoSpaceDE/>
              <w:adjustRightInd/>
              <w:ind w:right="6"/>
              <w:jc w:val="both"/>
              <w:rPr>
                <w:sz w:val="24"/>
                <w:szCs w:val="20"/>
                <w:lang w:val="lv-LV"/>
              </w:rPr>
            </w:pPr>
            <w:r w:rsidRPr="00314CB9">
              <w:rPr>
                <w:sz w:val="24"/>
                <w:lang w:val="lv-LV"/>
              </w:rPr>
              <w:t xml:space="preserve">   </w:t>
            </w:r>
            <w:r w:rsidR="00FD6AC6" w:rsidRPr="00314CB9">
              <w:rPr>
                <w:sz w:val="24"/>
                <w:lang w:val="lv-LV"/>
              </w:rPr>
              <w:t xml:space="preserve">Ir uzstādīts uzbraucamais celiņš </w:t>
            </w:r>
            <w:r w:rsidR="00BC030B" w:rsidRPr="00314CB9">
              <w:rPr>
                <w:sz w:val="24"/>
                <w:lang w:val="lv-LV"/>
              </w:rPr>
              <w:t xml:space="preserve">cilvēkiem </w:t>
            </w:r>
            <w:proofErr w:type="spellStart"/>
            <w:r w:rsidR="00BC030B" w:rsidRPr="00314CB9">
              <w:rPr>
                <w:sz w:val="24"/>
                <w:lang w:val="lv-LV"/>
              </w:rPr>
              <w:t>ratiņkrēslā</w:t>
            </w:r>
            <w:proofErr w:type="spellEnd"/>
            <w:r w:rsidR="00FD6AC6" w:rsidRPr="00314CB9">
              <w:rPr>
                <w:sz w:val="24"/>
                <w:lang w:val="lv-LV"/>
              </w:rPr>
              <w:t>, kuri var pavadīt savus bērnus uz nodarbībām</w:t>
            </w:r>
            <w:r w:rsidR="00BC030B" w:rsidRPr="00314CB9">
              <w:rPr>
                <w:sz w:val="24"/>
                <w:lang w:val="lv-LV"/>
              </w:rPr>
              <w:t>, pārvietošana nodrošināta bez līmeņu starpības</w:t>
            </w:r>
            <w:r w:rsidR="00FD6AC6" w:rsidRPr="00314CB9">
              <w:rPr>
                <w:sz w:val="24"/>
                <w:lang w:val="lv-LV"/>
              </w:rPr>
              <w:t xml:space="preserve">. Nodarbības </w:t>
            </w:r>
            <w:r w:rsidR="00BC030B" w:rsidRPr="00314CB9">
              <w:rPr>
                <w:sz w:val="24"/>
                <w:lang w:val="lv-LV"/>
              </w:rPr>
              <w:t>personām ar īpašām vajadzībām</w:t>
            </w:r>
            <w:r w:rsidR="00FD6AC6" w:rsidRPr="00314CB9">
              <w:rPr>
                <w:sz w:val="24"/>
                <w:lang w:val="lv-LV"/>
              </w:rPr>
              <w:t xml:space="preserve"> netiek paredzētas</w:t>
            </w:r>
            <w:r w:rsidR="00BC030B" w:rsidRPr="00314CB9">
              <w:rPr>
                <w:sz w:val="24"/>
                <w:lang w:val="lv-LV"/>
              </w:rPr>
              <w:t>.</w:t>
            </w:r>
          </w:p>
          <w:p w:rsidR="00A0609A" w:rsidRPr="00314CB9" w:rsidRDefault="0077548F" w:rsidP="00312A4D">
            <w:pPr>
              <w:adjustRightInd/>
              <w:ind w:right="6"/>
              <w:jc w:val="both"/>
              <w:rPr>
                <w:b/>
                <w:sz w:val="24"/>
                <w:lang w:val="lv-LV"/>
              </w:rPr>
            </w:pPr>
            <w:r w:rsidRPr="00314CB9">
              <w:rPr>
                <w:b/>
                <w:sz w:val="24"/>
                <w:lang w:val="lv-LV"/>
              </w:rPr>
              <w:t>6.10.Riska faktoru novērtēšana un cita informāci</w:t>
            </w:r>
            <w:r w:rsidRPr="00314CB9">
              <w:rPr>
                <w:b/>
                <w:sz w:val="24"/>
                <w:lang w:val="lv-LV"/>
              </w:rPr>
              <w:t>ja</w:t>
            </w:r>
          </w:p>
          <w:p w:rsidR="00A0609A" w:rsidRPr="00314CB9" w:rsidRDefault="0077548F" w:rsidP="00312A4D">
            <w:pPr>
              <w:tabs>
                <w:tab w:val="left" w:pos="993"/>
              </w:tabs>
              <w:ind w:firstLine="252"/>
              <w:jc w:val="both"/>
              <w:rPr>
                <w:sz w:val="24"/>
                <w:lang w:val="lv-LV"/>
              </w:rPr>
            </w:pPr>
            <w:r w:rsidRPr="00314CB9">
              <w:rPr>
                <w:sz w:val="24"/>
                <w:lang w:val="lv-LV"/>
              </w:rPr>
              <w:t>Nav nepieciešam</w:t>
            </w:r>
            <w:r w:rsidR="00E25A56" w:rsidRPr="00314CB9">
              <w:rPr>
                <w:sz w:val="24"/>
                <w:lang w:val="lv-LV"/>
              </w:rPr>
              <w:t>a</w:t>
            </w:r>
            <w:r w:rsidRPr="00314CB9">
              <w:rPr>
                <w:sz w:val="24"/>
                <w:lang w:val="lv-LV"/>
              </w:rPr>
              <w:t xml:space="preserve">. </w:t>
            </w:r>
          </w:p>
        </w:tc>
      </w:tr>
      <w:tr w:rsidR="0098682F" w:rsidTr="00A0609A"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9A" w:rsidRPr="00314CB9" w:rsidRDefault="0077548F" w:rsidP="00312A4D">
            <w:pPr>
              <w:tabs>
                <w:tab w:val="left" w:pos="993"/>
              </w:tabs>
              <w:spacing w:before="60" w:after="60"/>
              <w:jc w:val="both"/>
              <w:rPr>
                <w:b/>
                <w:bCs/>
                <w:caps/>
                <w:sz w:val="24"/>
                <w:lang w:val="lv-LV"/>
              </w:rPr>
            </w:pPr>
            <w:r w:rsidRPr="00314CB9">
              <w:rPr>
                <w:b/>
                <w:bCs/>
                <w:caps/>
                <w:sz w:val="24"/>
                <w:lang w:val="lv-LV"/>
              </w:rPr>
              <w:lastRenderedPageBreak/>
              <w:t>7. Slēdziens</w:t>
            </w:r>
          </w:p>
          <w:p w:rsidR="00A0609A" w:rsidRPr="00314CB9" w:rsidRDefault="0077548F" w:rsidP="00312A4D">
            <w:pPr>
              <w:jc w:val="both"/>
              <w:rPr>
                <w:sz w:val="2"/>
                <w:szCs w:val="2"/>
                <w:lang w:val="lv-LV"/>
              </w:rPr>
            </w:pPr>
            <w:r w:rsidRPr="00314CB9">
              <w:rPr>
                <w:sz w:val="24"/>
                <w:lang w:val="lv-LV"/>
              </w:rPr>
              <w:t xml:space="preserve">   Objekts „</w:t>
            </w:r>
            <w:r w:rsidR="00314CB9" w:rsidRPr="00314CB9">
              <w:rPr>
                <w:sz w:val="24"/>
                <w:lang w:val="lv-LV"/>
              </w:rPr>
              <w:t>Jūrmalas Sporta skola</w:t>
            </w:r>
            <w:r w:rsidRPr="00314CB9">
              <w:rPr>
                <w:sz w:val="24"/>
                <w:lang w:val="lv-LV"/>
              </w:rPr>
              <w:t xml:space="preserve">” </w:t>
            </w:r>
            <w:r w:rsidR="00314CB9" w:rsidRPr="00314CB9">
              <w:rPr>
                <w:sz w:val="24"/>
                <w:lang w:val="lv-LV"/>
              </w:rPr>
              <w:t>Nometņu ielā 2b, Jūrmalā</w:t>
            </w:r>
            <w:r w:rsidRPr="00314CB9">
              <w:rPr>
                <w:sz w:val="24"/>
                <w:lang w:val="lv-LV"/>
              </w:rPr>
              <w:t xml:space="preserve"> </w:t>
            </w:r>
            <w:r w:rsidRPr="00314CB9">
              <w:rPr>
                <w:sz w:val="24"/>
                <w:u w:val="single"/>
                <w:lang w:val="lv-LV"/>
              </w:rPr>
              <w:t>atbilst</w:t>
            </w:r>
            <w:r w:rsidRPr="00314CB9">
              <w:rPr>
                <w:sz w:val="24"/>
                <w:lang w:val="lv-LV"/>
              </w:rPr>
              <w:t xml:space="preserve"> higiēnas prasībām.</w:t>
            </w:r>
          </w:p>
          <w:p w:rsidR="00314CB9" w:rsidRPr="00314CB9" w:rsidRDefault="00314CB9" w:rsidP="00312A4D">
            <w:pPr>
              <w:jc w:val="both"/>
              <w:rPr>
                <w:sz w:val="2"/>
                <w:szCs w:val="2"/>
                <w:lang w:val="lv-LV"/>
              </w:rPr>
            </w:pPr>
          </w:p>
        </w:tc>
      </w:tr>
      <w:tr w:rsidR="0098682F" w:rsidTr="00A0609A">
        <w:trPr>
          <w:trHeight w:val="905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9A" w:rsidRPr="00314CB9" w:rsidRDefault="0077548F" w:rsidP="004B4C60">
            <w:pPr>
              <w:numPr>
                <w:ilvl w:val="0"/>
                <w:numId w:val="15"/>
              </w:numPr>
              <w:tabs>
                <w:tab w:val="left" w:pos="342"/>
                <w:tab w:val="left" w:pos="993"/>
              </w:tabs>
              <w:spacing w:before="60" w:after="60"/>
              <w:ind w:left="0" w:firstLine="72"/>
              <w:jc w:val="both"/>
              <w:textAlignment w:val="auto"/>
              <w:rPr>
                <w:b/>
                <w:sz w:val="24"/>
                <w:lang w:val="lv-LV"/>
              </w:rPr>
            </w:pPr>
            <w:r w:rsidRPr="00314CB9">
              <w:rPr>
                <w:b/>
                <w:sz w:val="24"/>
                <w:lang w:val="lv-LV"/>
              </w:rPr>
              <w:t xml:space="preserve">Rekomendējamie pasākumi </w:t>
            </w:r>
          </w:p>
          <w:p w:rsidR="002C2402" w:rsidRPr="00314CB9" w:rsidRDefault="0077548F" w:rsidP="004B4C60">
            <w:pPr>
              <w:pStyle w:val="ListParagraph"/>
              <w:numPr>
                <w:ilvl w:val="0"/>
                <w:numId w:val="16"/>
              </w:numPr>
              <w:tabs>
                <w:tab w:val="left" w:pos="342"/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CB9">
              <w:rPr>
                <w:rFonts w:ascii="Times New Roman" w:hAnsi="Times New Roman"/>
                <w:sz w:val="24"/>
                <w:szCs w:val="24"/>
              </w:rPr>
              <w:t xml:space="preserve">Objekta darbības laikā ievērot Ministru kabineta 28.09.2021. noteikumu Nr. 662 “Epidemioloģiskās drošības </w:t>
            </w:r>
            <w:r w:rsidRPr="00314CB9">
              <w:rPr>
                <w:rFonts w:ascii="Times New Roman" w:hAnsi="Times New Roman"/>
                <w:sz w:val="24"/>
                <w:szCs w:val="24"/>
              </w:rPr>
              <w:t>pasākumi Covid-19 infekcijas izplatības ierobežošanai” prasības;</w:t>
            </w:r>
          </w:p>
          <w:p w:rsidR="00A0609A" w:rsidRPr="00314CB9" w:rsidRDefault="0077548F" w:rsidP="004B4C6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CB9">
              <w:rPr>
                <w:rFonts w:ascii="Times New Roman" w:hAnsi="Times New Roman"/>
                <w:sz w:val="24"/>
                <w:szCs w:val="24"/>
              </w:rPr>
              <w:t xml:space="preserve">Darbības laikā ievērot </w:t>
            </w:r>
            <w:proofErr w:type="spellStart"/>
            <w:r w:rsidRPr="00314CB9">
              <w:rPr>
                <w:rFonts w:ascii="Times New Roman" w:hAnsi="Times New Roman"/>
                <w:sz w:val="24"/>
                <w:szCs w:val="24"/>
              </w:rPr>
              <w:t>pretepidēmisko</w:t>
            </w:r>
            <w:proofErr w:type="spellEnd"/>
            <w:r w:rsidRPr="00314CB9">
              <w:rPr>
                <w:rFonts w:ascii="Times New Roman" w:hAnsi="Times New Roman"/>
                <w:sz w:val="24"/>
                <w:szCs w:val="24"/>
              </w:rPr>
              <w:t xml:space="preserve"> režīmu un nodrošināt apmeklētāju un darbinieku veselībai drošu vidi.</w:t>
            </w:r>
          </w:p>
        </w:tc>
      </w:tr>
      <w:tr w:rsidR="0098682F" w:rsidTr="00A0609A">
        <w:tc>
          <w:tcPr>
            <w:tcW w:w="6159" w:type="dxa"/>
            <w:hideMark/>
          </w:tcPr>
          <w:p w:rsidR="00A0609A" w:rsidRPr="00314CB9" w:rsidRDefault="00A0609A" w:rsidP="00312A4D">
            <w:pPr>
              <w:rPr>
                <w:sz w:val="24"/>
                <w:lang w:val="lv-LV"/>
              </w:rPr>
            </w:pPr>
          </w:p>
          <w:p w:rsidR="00A0609A" w:rsidRPr="00314CB9" w:rsidRDefault="0077548F" w:rsidP="00312A4D">
            <w:pPr>
              <w:rPr>
                <w:sz w:val="24"/>
                <w:lang w:val="lv-LV"/>
              </w:rPr>
            </w:pPr>
            <w:r w:rsidRPr="00314CB9">
              <w:rPr>
                <w:sz w:val="24"/>
                <w:lang w:val="lv-LV"/>
              </w:rPr>
              <w:t xml:space="preserve">Sabiedrības veselības departamenta </w:t>
            </w:r>
          </w:p>
          <w:p w:rsidR="00A0609A" w:rsidRPr="00314CB9" w:rsidRDefault="0077548F" w:rsidP="00312A4D">
            <w:pPr>
              <w:rPr>
                <w:sz w:val="24"/>
                <w:lang w:val="lv-LV"/>
              </w:rPr>
            </w:pPr>
            <w:r w:rsidRPr="00314CB9">
              <w:rPr>
                <w:sz w:val="24"/>
                <w:lang w:val="lv-LV"/>
              </w:rPr>
              <w:t xml:space="preserve">Higiēnas novērtēšanas nodaļas vides veselības </w:t>
            </w:r>
            <w:r w:rsidRPr="00314CB9">
              <w:rPr>
                <w:sz w:val="24"/>
                <w:lang w:val="lv-LV"/>
              </w:rPr>
              <w:t>analītiķe</w:t>
            </w:r>
          </w:p>
        </w:tc>
        <w:tc>
          <w:tcPr>
            <w:tcW w:w="3088" w:type="dxa"/>
            <w:hideMark/>
          </w:tcPr>
          <w:p w:rsidR="00A0609A" w:rsidRPr="00314CB9" w:rsidRDefault="0077548F" w:rsidP="00312A4D">
            <w:pPr>
              <w:rPr>
                <w:sz w:val="24"/>
                <w:lang w:val="lv-LV"/>
              </w:rPr>
            </w:pPr>
            <w:r w:rsidRPr="00314CB9">
              <w:rPr>
                <w:sz w:val="24"/>
                <w:lang w:val="lv-LV"/>
              </w:rPr>
              <w:t xml:space="preserve">       </w:t>
            </w:r>
          </w:p>
          <w:p w:rsidR="00A0609A" w:rsidRPr="00314CB9" w:rsidRDefault="0077548F" w:rsidP="00312A4D">
            <w:pPr>
              <w:rPr>
                <w:sz w:val="24"/>
                <w:lang w:val="lv-LV"/>
              </w:rPr>
            </w:pPr>
            <w:r w:rsidRPr="00314CB9">
              <w:rPr>
                <w:sz w:val="24"/>
                <w:lang w:val="lv-LV"/>
              </w:rPr>
              <w:t xml:space="preserve">       </w:t>
            </w:r>
          </w:p>
          <w:p w:rsidR="00A0609A" w:rsidRPr="00314CB9" w:rsidRDefault="0077548F" w:rsidP="00312A4D">
            <w:pPr>
              <w:rPr>
                <w:sz w:val="24"/>
                <w:lang w:val="lv-LV"/>
              </w:rPr>
            </w:pPr>
            <w:r w:rsidRPr="00314CB9">
              <w:rPr>
                <w:sz w:val="24"/>
                <w:lang w:val="lv-LV"/>
              </w:rPr>
              <w:t xml:space="preserve">      Valērija </w:t>
            </w:r>
            <w:proofErr w:type="spellStart"/>
            <w:r w:rsidRPr="00314CB9">
              <w:rPr>
                <w:sz w:val="24"/>
                <w:lang w:val="lv-LV"/>
              </w:rPr>
              <w:t>Fomčenko</w:t>
            </w:r>
            <w:proofErr w:type="spellEnd"/>
            <w:r w:rsidRPr="00314CB9">
              <w:rPr>
                <w:sz w:val="24"/>
                <w:lang w:val="lv-LV"/>
              </w:rPr>
              <w:t xml:space="preserve">                                                                                                        </w:t>
            </w:r>
          </w:p>
        </w:tc>
      </w:tr>
    </w:tbl>
    <w:p w:rsidR="00A0609A" w:rsidRPr="00314CB9" w:rsidRDefault="00A0609A" w:rsidP="00A0609A">
      <w:pPr>
        <w:tabs>
          <w:tab w:val="right" w:pos="9072"/>
        </w:tabs>
        <w:rPr>
          <w:sz w:val="10"/>
          <w:szCs w:val="10"/>
          <w:lang w:val="lv-LV"/>
        </w:rPr>
      </w:pPr>
    </w:p>
    <w:p w:rsidR="00A0609A" w:rsidRPr="00314CB9" w:rsidRDefault="00A0609A" w:rsidP="00A0609A">
      <w:pPr>
        <w:tabs>
          <w:tab w:val="right" w:pos="9072"/>
        </w:tabs>
        <w:rPr>
          <w:sz w:val="24"/>
          <w:lang w:val="lv-LV"/>
        </w:rPr>
      </w:pPr>
    </w:p>
    <w:p w:rsidR="00A0609A" w:rsidRPr="00314CB9" w:rsidRDefault="00A0609A" w:rsidP="00A0609A">
      <w:pPr>
        <w:tabs>
          <w:tab w:val="right" w:pos="9072"/>
        </w:tabs>
        <w:rPr>
          <w:sz w:val="10"/>
          <w:szCs w:val="10"/>
          <w:lang w:val="lv-LV"/>
        </w:rPr>
      </w:pPr>
    </w:p>
    <w:p w:rsidR="00A0609A" w:rsidRPr="00314CB9" w:rsidRDefault="0077548F" w:rsidP="00A0609A">
      <w:pPr>
        <w:tabs>
          <w:tab w:val="right" w:pos="9072"/>
        </w:tabs>
        <w:rPr>
          <w:sz w:val="24"/>
          <w:lang w:val="lv-LV"/>
        </w:rPr>
      </w:pPr>
      <w:r w:rsidRPr="00314CB9">
        <w:rPr>
          <w:sz w:val="24"/>
          <w:lang w:val="lv-LV"/>
        </w:rPr>
        <w:t xml:space="preserve">   Valērija </w:t>
      </w:r>
      <w:proofErr w:type="spellStart"/>
      <w:r w:rsidRPr="00314CB9">
        <w:rPr>
          <w:sz w:val="24"/>
          <w:lang w:val="lv-LV"/>
        </w:rPr>
        <w:t>Fomčenko</w:t>
      </w:r>
      <w:proofErr w:type="spellEnd"/>
      <w:r w:rsidRPr="00314CB9">
        <w:rPr>
          <w:sz w:val="24"/>
          <w:lang w:val="lv-LV"/>
        </w:rPr>
        <w:t>, 67317787</w:t>
      </w:r>
    </w:p>
    <w:tbl>
      <w:tblPr>
        <w:tblW w:w="93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7"/>
      </w:tblGrid>
      <w:tr w:rsidR="0098682F" w:rsidTr="00312A4D">
        <w:tc>
          <w:tcPr>
            <w:tcW w:w="9357" w:type="dxa"/>
            <w:hideMark/>
          </w:tcPr>
          <w:p w:rsidR="00A0609A" w:rsidRPr="00473AAC" w:rsidRDefault="0077548F" w:rsidP="00312A4D">
            <w:pPr>
              <w:rPr>
                <w:sz w:val="10"/>
                <w:szCs w:val="10"/>
                <w:lang w:val="lv-LV"/>
              </w:rPr>
            </w:pPr>
            <w:r w:rsidRPr="00314CB9">
              <w:rPr>
                <w:sz w:val="24"/>
                <w:lang w:val="lv-LV"/>
              </w:rPr>
              <w:t>valerija.fomcenko@vi.gov.lv</w:t>
            </w:r>
          </w:p>
          <w:p w:rsidR="00A0609A" w:rsidRPr="00473AAC" w:rsidRDefault="00A0609A" w:rsidP="00312A4D">
            <w:pPr>
              <w:rPr>
                <w:sz w:val="10"/>
                <w:szCs w:val="10"/>
                <w:lang w:val="lv-LV"/>
              </w:rPr>
            </w:pPr>
          </w:p>
          <w:p w:rsidR="00A0609A" w:rsidRPr="00473AAC" w:rsidRDefault="00A0609A" w:rsidP="00312A4D">
            <w:pPr>
              <w:pStyle w:val="H4"/>
              <w:spacing w:after="0"/>
              <w:jc w:val="both"/>
              <w:outlineLvl w:val="9"/>
              <w:rPr>
                <w:sz w:val="24"/>
              </w:rPr>
            </w:pPr>
          </w:p>
        </w:tc>
      </w:tr>
    </w:tbl>
    <w:p w:rsidR="00FB48CC" w:rsidRPr="00B74F88" w:rsidRDefault="00FB48CC" w:rsidP="00D84C4B">
      <w:pPr>
        <w:pStyle w:val="H4"/>
        <w:spacing w:after="0"/>
        <w:jc w:val="left"/>
        <w:outlineLvl w:val="9"/>
        <w:rPr>
          <w:b w:val="0"/>
          <w:sz w:val="24"/>
        </w:rPr>
      </w:pPr>
    </w:p>
    <w:sectPr w:rsidR="00FB48CC" w:rsidRPr="00B74F88" w:rsidSect="00BC31E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7548F">
      <w:r>
        <w:separator/>
      </w:r>
    </w:p>
  </w:endnote>
  <w:endnote w:type="continuationSeparator" w:id="0">
    <w:p w:rsidR="00000000" w:rsidRDefault="00775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FF9" w:rsidRDefault="0077548F" w:rsidP="00E53C2B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2E3FF9" w:rsidRDefault="002E3FF9" w:rsidP="00E53C2B">
    <w:pPr>
      <w:pStyle w:val="Footer"/>
      <w:rPr>
        <w:sz w:val="20"/>
        <w:lang w:val="lv-LV"/>
      </w:rPr>
    </w:pPr>
  </w:p>
  <w:p w:rsidR="002E3FF9" w:rsidRPr="00E53C2B" w:rsidRDefault="0077548F" w:rsidP="00E53C2B">
    <w:pPr>
      <w:pStyle w:val="Footer"/>
      <w:rPr>
        <w:sz w:val="20"/>
      </w:rPr>
    </w:pPr>
    <w:r w:rsidRPr="00022614">
      <w:rPr>
        <w:sz w:val="20"/>
      </w:rPr>
      <w:t>F1</w:t>
    </w:r>
    <w:r>
      <w:rPr>
        <w:sz w:val="20"/>
      </w:rPr>
      <w:t>13</w:t>
    </w:r>
    <w:r w:rsidRPr="00022614">
      <w:rPr>
        <w:sz w:val="20"/>
      </w:rPr>
      <w:t>-</w:t>
    </w:r>
    <w:r>
      <w:rPr>
        <w:sz w:val="20"/>
      </w:rPr>
      <w:t xml:space="preserve">v4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FF9" w:rsidRDefault="0077548F" w:rsidP="00B22CEB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2E3FF9" w:rsidRDefault="002E3FF9">
    <w:pPr>
      <w:pStyle w:val="Footer"/>
      <w:rPr>
        <w:sz w:val="20"/>
        <w:lang w:val="lv-LV"/>
      </w:rPr>
    </w:pPr>
  </w:p>
  <w:p w:rsidR="002E3FF9" w:rsidRPr="00022614" w:rsidRDefault="0077548F">
    <w:pPr>
      <w:pStyle w:val="Footer"/>
      <w:rPr>
        <w:sz w:val="20"/>
      </w:rPr>
    </w:pPr>
    <w:r w:rsidRPr="00022614">
      <w:rPr>
        <w:sz w:val="20"/>
      </w:rPr>
      <w:t>F1</w:t>
    </w:r>
    <w:r>
      <w:rPr>
        <w:sz w:val="20"/>
      </w:rPr>
      <w:t>13</w:t>
    </w:r>
    <w:r w:rsidRPr="00022614">
      <w:rPr>
        <w:sz w:val="20"/>
      </w:rPr>
      <w:t>-</w:t>
    </w:r>
    <w:r>
      <w:rPr>
        <w:sz w:val="20"/>
      </w:rPr>
      <w:t xml:space="preserve">v4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7548F">
      <w:r>
        <w:separator/>
      </w:r>
    </w:p>
  </w:footnote>
  <w:footnote w:type="continuationSeparator" w:id="0">
    <w:p w:rsidR="00000000" w:rsidRDefault="00775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FF9" w:rsidRDefault="0077548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E3FF9" w:rsidRDefault="002E3F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FF9" w:rsidRDefault="0077548F">
    <w:pPr>
      <w:pStyle w:val="Header"/>
      <w:framePr w:w="157" w:wrap="around" w:vAnchor="text" w:hAnchor="page" w:x="6182" w:y="11"/>
      <w:jc w:val="center"/>
      <w:rPr>
        <w:rStyle w:val="PageNumber"/>
        <w:sz w:val="24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>
      <w:rPr>
        <w:rStyle w:val="PageNumber"/>
        <w:sz w:val="24"/>
      </w:rPr>
      <w:t>2</w:t>
    </w:r>
    <w:r>
      <w:rPr>
        <w:rStyle w:val="PageNumber"/>
        <w:sz w:val="24"/>
      </w:rPr>
      <w:fldChar w:fldCharType="end"/>
    </w:r>
  </w:p>
  <w:p w:rsidR="002E3FF9" w:rsidRDefault="002E3F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48" w:type="dxa"/>
      <w:tblInd w:w="108" w:type="dxa"/>
      <w:tblLayout w:type="fixed"/>
      <w:tblLook w:val="04A0" w:firstRow="1" w:lastRow="0" w:firstColumn="1" w:lastColumn="0" w:noHBand="0" w:noVBand="1"/>
    </w:tblPr>
    <w:tblGrid>
      <w:gridCol w:w="6555"/>
      <w:gridCol w:w="2693"/>
    </w:tblGrid>
    <w:tr w:rsidR="0098682F" w:rsidTr="0035491C">
      <w:tc>
        <w:tcPr>
          <w:tcW w:w="6555" w:type="dxa"/>
          <w:vAlign w:val="center"/>
        </w:tcPr>
        <w:p w:rsidR="002E3FF9" w:rsidRPr="00C752CC" w:rsidRDefault="002E3FF9" w:rsidP="00710429">
          <w:pPr>
            <w:pStyle w:val="Heading2"/>
            <w:rPr>
              <w:b w:val="0"/>
              <w:bCs/>
              <w:sz w:val="24"/>
              <w:lang w:val="lv-LV"/>
            </w:rPr>
          </w:pPr>
        </w:p>
      </w:tc>
      <w:tc>
        <w:tcPr>
          <w:tcW w:w="2693" w:type="dxa"/>
          <w:vAlign w:val="center"/>
        </w:tcPr>
        <w:p w:rsidR="008E2CC9" w:rsidRPr="00C752CC" w:rsidRDefault="0077548F" w:rsidP="008E2CC9">
          <w:pPr>
            <w:pStyle w:val="Heading2"/>
            <w:jc w:val="left"/>
            <w:rPr>
              <w:b w:val="0"/>
              <w:bCs/>
              <w:sz w:val="24"/>
              <w:lang w:val="lv-LV"/>
            </w:rPr>
          </w:pPr>
          <w:r w:rsidRPr="00C752CC">
            <w:rPr>
              <w:b w:val="0"/>
              <w:bCs/>
              <w:sz w:val="24"/>
              <w:lang w:val="lv-LV"/>
            </w:rPr>
            <w:t>Pielikums</w:t>
          </w:r>
        </w:p>
        <w:p w:rsidR="008E2CC9" w:rsidRPr="00C752CC" w:rsidRDefault="0077548F" w:rsidP="008E2CC9">
          <w:pPr>
            <w:ind w:left="-222" w:firstLine="222"/>
            <w:rPr>
              <w:sz w:val="24"/>
              <w:lang w:val="lv-LV"/>
            </w:rPr>
          </w:pPr>
          <w:r w:rsidRPr="00C752CC">
            <w:rPr>
              <w:sz w:val="24"/>
              <w:lang w:val="lv-LV"/>
            </w:rPr>
            <w:t>Veselības inspekcijas</w:t>
          </w:r>
        </w:p>
        <w:p w:rsidR="008E2CC9" w:rsidRPr="0035491C" w:rsidRDefault="0077548F" w:rsidP="008E2CC9">
          <w:pPr>
            <w:rPr>
              <w:sz w:val="24"/>
              <w:u w:val="single"/>
              <w:lang w:val="lv-LV"/>
            </w:rPr>
          </w:pPr>
          <w:r w:rsidRPr="0035491C">
            <w:rPr>
              <w:bCs/>
              <w:noProof/>
              <w:sz w:val="22"/>
              <w:szCs w:val="22"/>
              <w:u w:val="single"/>
            </w:rPr>
            <w:t>09.06.2022</w:t>
          </w:r>
        </w:p>
        <w:p w:rsidR="008E2CC9" w:rsidRDefault="0077548F" w:rsidP="008E2CC9">
          <w:pPr>
            <w:rPr>
              <w:sz w:val="24"/>
              <w:lang w:val="lv-LV"/>
            </w:rPr>
          </w:pPr>
          <w:r>
            <w:rPr>
              <w:sz w:val="24"/>
              <w:lang w:val="lv-LV"/>
            </w:rPr>
            <w:t>atzinumam</w:t>
          </w:r>
        </w:p>
        <w:p w:rsidR="002E3FF9" w:rsidRPr="00C752CC" w:rsidRDefault="0077548F" w:rsidP="008E2CC9">
          <w:pPr>
            <w:rPr>
              <w:sz w:val="24"/>
              <w:lang w:val="lv-LV"/>
            </w:rPr>
          </w:pPr>
          <w:r>
            <w:rPr>
              <w:sz w:val="24"/>
              <w:lang w:val="lv-LV"/>
            </w:rPr>
            <w:t>Nr</w:t>
          </w:r>
          <w:r w:rsidRPr="0035491C">
            <w:rPr>
              <w:sz w:val="22"/>
              <w:szCs w:val="22"/>
              <w:u w:val="single"/>
              <w:lang w:val="lv-LV"/>
            </w:rPr>
            <w:t>.</w:t>
          </w:r>
          <w:r w:rsidRPr="0035491C">
            <w:rPr>
              <w:bCs/>
              <w:noProof/>
              <w:sz w:val="22"/>
              <w:szCs w:val="22"/>
              <w:u w:val="single"/>
            </w:rPr>
            <w:t>2.4.5.-8/457</w:t>
          </w:r>
        </w:p>
      </w:tc>
    </w:tr>
  </w:tbl>
  <w:p w:rsidR="002E3FF9" w:rsidRPr="00783D52" w:rsidRDefault="0077548F" w:rsidP="00633DAF">
    <w:pPr>
      <w:pStyle w:val="Header"/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>
          <wp:extent cx="877570" cy="862965"/>
          <wp:effectExtent l="19050" t="0" r="0" b="0"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862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E3FF9" w:rsidRPr="00783D52" w:rsidRDefault="0077548F" w:rsidP="00633DAF">
    <w:pPr>
      <w:pStyle w:val="Header"/>
      <w:pBdr>
        <w:bottom w:val="single" w:sz="4" w:space="1" w:color="auto"/>
      </w:pBdr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>
          <wp:extent cx="2662555" cy="321945"/>
          <wp:effectExtent l="19050" t="0" r="4445" b="0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62555" cy="321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E3FF9" w:rsidRPr="00594DBA" w:rsidRDefault="0077548F" w:rsidP="00594DBA">
    <w:pPr>
      <w:jc w:val="center"/>
      <w:rPr>
        <w:sz w:val="20"/>
        <w:szCs w:val="20"/>
        <w:lang w:val="lv-LV"/>
      </w:rPr>
    </w:pPr>
    <w:r>
      <w:rPr>
        <w:sz w:val="20"/>
        <w:szCs w:val="20"/>
        <w:lang w:val="lv-LV"/>
      </w:rPr>
      <w:t>Klijānu iela 7, Rīga, LV-1012, tālrunis: 67</w:t>
    </w:r>
    <w:r w:rsidR="00C108EE">
      <w:rPr>
        <w:sz w:val="20"/>
        <w:szCs w:val="20"/>
        <w:lang w:val="lv-LV"/>
      </w:rPr>
      <w:t>0</w:t>
    </w:r>
    <w:r>
      <w:rPr>
        <w:sz w:val="20"/>
        <w:szCs w:val="20"/>
        <w:lang w:val="lv-LV"/>
      </w:rPr>
      <w:t>816</w:t>
    </w:r>
    <w:r w:rsidR="00C108EE">
      <w:rPr>
        <w:sz w:val="20"/>
        <w:szCs w:val="20"/>
        <w:lang w:val="lv-LV"/>
      </w:rPr>
      <w:t>00</w:t>
    </w:r>
    <w:r>
      <w:rPr>
        <w:sz w:val="20"/>
        <w:szCs w:val="20"/>
        <w:lang w:val="lv-LV"/>
      </w:rPr>
      <w:t xml:space="preserve">, e-pasts: </w:t>
    </w:r>
    <w:hyperlink r:id="rId2" w:history="1">
      <w:r>
        <w:rPr>
          <w:rStyle w:val="Hyperlink"/>
          <w:sz w:val="20"/>
          <w:szCs w:val="20"/>
          <w:lang w:val="lv-LV"/>
        </w:rPr>
        <w:t>vi@vi.gov.lv</w:t>
      </w:r>
    </w:hyperlink>
    <w:r>
      <w:rPr>
        <w:sz w:val="20"/>
        <w:szCs w:val="20"/>
        <w:lang w:val="lv-LV"/>
      </w:rPr>
      <w:t xml:space="preserve">, </w:t>
    </w:r>
    <w:hyperlink r:id="rId3" w:history="1">
      <w:r>
        <w:rPr>
          <w:rStyle w:val="Hyperlink"/>
          <w:sz w:val="20"/>
          <w:szCs w:val="20"/>
        </w:rPr>
        <w:t>www.vi.gov.lv</w:t>
      </w:r>
    </w:hyperlink>
  </w:p>
  <w:p w:rsidR="002E3FF9" w:rsidRPr="00633DAF" w:rsidRDefault="002E3FF9" w:rsidP="00633DAF">
    <w:pPr>
      <w:jc w:val="center"/>
      <w:rPr>
        <w:bCs/>
        <w:sz w:val="20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AB0686D"/>
    <w:multiLevelType w:val="hybridMultilevel"/>
    <w:tmpl w:val="C4F0A75A"/>
    <w:lvl w:ilvl="0" w:tplc="F78422BA">
      <w:start w:val="1"/>
      <w:numFmt w:val="decimal"/>
      <w:lvlText w:val="%1."/>
      <w:lvlJc w:val="left"/>
      <w:pPr>
        <w:ind w:left="1429" w:hanging="360"/>
      </w:pPr>
    </w:lvl>
    <w:lvl w:ilvl="1" w:tplc="BE6820D8" w:tentative="1">
      <w:start w:val="1"/>
      <w:numFmt w:val="lowerLetter"/>
      <w:lvlText w:val="%2."/>
      <w:lvlJc w:val="left"/>
      <w:pPr>
        <w:ind w:left="2149" w:hanging="360"/>
      </w:pPr>
    </w:lvl>
    <w:lvl w:ilvl="2" w:tplc="6E8C6440" w:tentative="1">
      <w:start w:val="1"/>
      <w:numFmt w:val="lowerRoman"/>
      <w:lvlText w:val="%3."/>
      <w:lvlJc w:val="right"/>
      <w:pPr>
        <w:ind w:left="2869" w:hanging="180"/>
      </w:pPr>
    </w:lvl>
    <w:lvl w:ilvl="3" w:tplc="6450B138" w:tentative="1">
      <w:start w:val="1"/>
      <w:numFmt w:val="decimal"/>
      <w:lvlText w:val="%4."/>
      <w:lvlJc w:val="left"/>
      <w:pPr>
        <w:ind w:left="3589" w:hanging="360"/>
      </w:pPr>
    </w:lvl>
    <w:lvl w:ilvl="4" w:tplc="408000CA" w:tentative="1">
      <w:start w:val="1"/>
      <w:numFmt w:val="lowerLetter"/>
      <w:lvlText w:val="%5."/>
      <w:lvlJc w:val="left"/>
      <w:pPr>
        <w:ind w:left="4309" w:hanging="360"/>
      </w:pPr>
    </w:lvl>
    <w:lvl w:ilvl="5" w:tplc="AEC2D22A" w:tentative="1">
      <w:start w:val="1"/>
      <w:numFmt w:val="lowerRoman"/>
      <w:lvlText w:val="%6."/>
      <w:lvlJc w:val="right"/>
      <w:pPr>
        <w:ind w:left="5029" w:hanging="180"/>
      </w:pPr>
    </w:lvl>
    <w:lvl w:ilvl="6" w:tplc="405EC4DC" w:tentative="1">
      <w:start w:val="1"/>
      <w:numFmt w:val="decimal"/>
      <w:lvlText w:val="%7."/>
      <w:lvlJc w:val="left"/>
      <w:pPr>
        <w:ind w:left="5749" w:hanging="360"/>
      </w:pPr>
    </w:lvl>
    <w:lvl w:ilvl="7" w:tplc="CA281018" w:tentative="1">
      <w:start w:val="1"/>
      <w:numFmt w:val="lowerLetter"/>
      <w:lvlText w:val="%8."/>
      <w:lvlJc w:val="left"/>
      <w:pPr>
        <w:ind w:left="6469" w:hanging="360"/>
      </w:pPr>
    </w:lvl>
    <w:lvl w:ilvl="8" w:tplc="A5A40A1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C3046B0"/>
    <w:multiLevelType w:val="hybridMultilevel"/>
    <w:tmpl w:val="1FD0F28A"/>
    <w:lvl w:ilvl="0" w:tplc="29D2BC7A">
      <w:start w:val="8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69C07DC" w:tentative="1">
      <w:start w:val="1"/>
      <w:numFmt w:val="lowerLetter"/>
      <w:lvlText w:val="%2."/>
      <w:lvlJc w:val="left"/>
      <w:pPr>
        <w:ind w:left="1440" w:hanging="360"/>
      </w:pPr>
    </w:lvl>
    <w:lvl w:ilvl="2" w:tplc="F54C0E90" w:tentative="1">
      <w:start w:val="1"/>
      <w:numFmt w:val="lowerRoman"/>
      <w:lvlText w:val="%3."/>
      <w:lvlJc w:val="right"/>
      <w:pPr>
        <w:ind w:left="2160" w:hanging="180"/>
      </w:pPr>
    </w:lvl>
    <w:lvl w:ilvl="3" w:tplc="0A0CBA22" w:tentative="1">
      <w:start w:val="1"/>
      <w:numFmt w:val="decimal"/>
      <w:lvlText w:val="%4."/>
      <w:lvlJc w:val="left"/>
      <w:pPr>
        <w:ind w:left="2880" w:hanging="360"/>
      </w:pPr>
    </w:lvl>
    <w:lvl w:ilvl="4" w:tplc="30B84DC0" w:tentative="1">
      <w:start w:val="1"/>
      <w:numFmt w:val="lowerLetter"/>
      <w:lvlText w:val="%5."/>
      <w:lvlJc w:val="left"/>
      <w:pPr>
        <w:ind w:left="3600" w:hanging="360"/>
      </w:pPr>
    </w:lvl>
    <w:lvl w:ilvl="5" w:tplc="2FD6AE1C" w:tentative="1">
      <w:start w:val="1"/>
      <w:numFmt w:val="lowerRoman"/>
      <w:lvlText w:val="%6."/>
      <w:lvlJc w:val="right"/>
      <w:pPr>
        <w:ind w:left="4320" w:hanging="180"/>
      </w:pPr>
    </w:lvl>
    <w:lvl w:ilvl="6" w:tplc="D5E43B08" w:tentative="1">
      <w:start w:val="1"/>
      <w:numFmt w:val="decimal"/>
      <w:lvlText w:val="%7."/>
      <w:lvlJc w:val="left"/>
      <w:pPr>
        <w:ind w:left="5040" w:hanging="360"/>
      </w:pPr>
    </w:lvl>
    <w:lvl w:ilvl="7" w:tplc="0082E506" w:tentative="1">
      <w:start w:val="1"/>
      <w:numFmt w:val="lowerLetter"/>
      <w:lvlText w:val="%8."/>
      <w:lvlJc w:val="left"/>
      <w:pPr>
        <w:ind w:left="5760" w:hanging="360"/>
      </w:pPr>
    </w:lvl>
    <w:lvl w:ilvl="8" w:tplc="B7EC7C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4D21F5F"/>
    <w:multiLevelType w:val="hybridMultilevel"/>
    <w:tmpl w:val="105E3328"/>
    <w:lvl w:ilvl="0" w:tplc="4FA0458E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plc="D7C42A6C" w:tentative="1">
      <w:start w:val="1"/>
      <w:numFmt w:val="lowerLetter"/>
      <w:lvlText w:val="%2."/>
      <w:lvlJc w:val="left"/>
      <w:pPr>
        <w:ind w:left="2869" w:hanging="360"/>
      </w:pPr>
    </w:lvl>
    <w:lvl w:ilvl="2" w:tplc="D008658C" w:tentative="1">
      <w:start w:val="1"/>
      <w:numFmt w:val="lowerRoman"/>
      <w:lvlText w:val="%3."/>
      <w:lvlJc w:val="right"/>
      <w:pPr>
        <w:ind w:left="3589" w:hanging="180"/>
      </w:pPr>
    </w:lvl>
    <w:lvl w:ilvl="3" w:tplc="188C3636" w:tentative="1">
      <w:start w:val="1"/>
      <w:numFmt w:val="decimal"/>
      <w:lvlText w:val="%4."/>
      <w:lvlJc w:val="left"/>
      <w:pPr>
        <w:ind w:left="4309" w:hanging="360"/>
      </w:pPr>
    </w:lvl>
    <w:lvl w:ilvl="4" w:tplc="063EFB4A" w:tentative="1">
      <w:start w:val="1"/>
      <w:numFmt w:val="lowerLetter"/>
      <w:lvlText w:val="%5."/>
      <w:lvlJc w:val="left"/>
      <w:pPr>
        <w:ind w:left="5029" w:hanging="360"/>
      </w:pPr>
    </w:lvl>
    <w:lvl w:ilvl="5" w:tplc="0C86D088" w:tentative="1">
      <w:start w:val="1"/>
      <w:numFmt w:val="lowerRoman"/>
      <w:lvlText w:val="%6."/>
      <w:lvlJc w:val="right"/>
      <w:pPr>
        <w:ind w:left="5749" w:hanging="180"/>
      </w:pPr>
    </w:lvl>
    <w:lvl w:ilvl="6" w:tplc="A41AF010" w:tentative="1">
      <w:start w:val="1"/>
      <w:numFmt w:val="decimal"/>
      <w:lvlText w:val="%7."/>
      <w:lvlJc w:val="left"/>
      <w:pPr>
        <w:ind w:left="6469" w:hanging="360"/>
      </w:pPr>
    </w:lvl>
    <w:lvl w:ilvl="7" w:tplc="347E218A" w:tentative="1">
      <w:start w:val="1"/>
      <w:numFmt w:val="lowerLetter"/>
      <w:lvlText w:val="%8."/>
      <w:lvlJc w:val="left"/>
      <w:pPr>
        <w:ind w:left="7189" w:hanging="360"/>
      </w:pPr>
    </w:lvl>
    <w:lvl w:ilvl="8" w:tplc="184EB954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 w15:restartNumberingAfterBreak="0">
    <w:nsid w:val="66B60F7F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 w15:restartNumberingAfterBreak="0">
    <w:nsid w:val="670B6776"/>
    <w:multiLevelType w:val="hybridMultilevel"/>
    <w:tmpl w:val="5E6E3B98"/>
    <w:lvl w:ilvl="0" w:tplc="2618DC08">
      <w:start w:val="1"/>
      <w:numFmt w:val="decimal"/>
      <w:lvlText w:val="%1)"/>
      <w:lvlJc w:val="left"/>
      <w:pPr>
        <w:ind w:left="720" w:hanging="360"/>
      </w:pPr>
    </w:lvl>
    <w:lvl w:ilvl="1" w:tplc="B2225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E842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FA25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B4C5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C415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44F8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DE88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8036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1E3449"/>
    <w:multiLevelType w:val="hybridMultilevel"/>
    <w:tmpl w:val="39283BAE"/>
    <w:lvl w:ilvl="0" w:tplc="17047A30">
      <w:numFmt w:val="bullet"/>
      <w:lvlText w:val="-"/>
      <w:lvlJc w:val="left"/>
      <w:pPr>
        <w:ind w:left="716" w:hanging="360"/>
      </w:pPr>
      <w:rPr>
        <w:rFonts w:ascii="Times New Roman" w:eastAsia="Times New Roman" w:hAnsi="Times New Roman" w:cs="Times New Roman" w:hint="default"/>
      </w:rPr>
    </w:lvl>
    <w:lvl w:ilvl="1" w:tplc="F6D278DC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2CDC5694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E1DC33AC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B1AE0348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53CC2466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B40A50BC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96BE77F6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AC605D2E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0" w15:restartNumberingAfterBreak="0">
    <w:nsid w:val="70331FD9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1" w15:restartNumberingAfterBreak="0">
    <w:nsid w:val="73D80787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 w15:restartNumberingAfterBreak="0">
    <w:nsid w:val="77C878E5"/>
    <w:multiLevelType w:val="hybridMultilevel"/>
    <w:tmpl w:val="DCB8FB3E"/>
    <w:lvl w:ilvl="0" w:tplc="AAD89F86">
      <w:start w:val="1"/>
      <w:numFmt w:val="decimal"/>
      <w:lvlText w:val="%1."/>
      <w:lvlJc w:val="left"/>
      <w:pPr>
        <w:ind w:left="366" w:hanging="360"/>
      </w:pPr>
    </w:lvl>
    <w:lvl w:ilvl="1" w:tplc="3E3ABE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ACB4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CCF0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B454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3691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5CC2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E03E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28ED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B2520B"/>
    <w:multiLevelType w:val="hybridMultilevel"/>
    <w:tmpl w:val="87CAC5E2"/>
    <w:lvl w:ilvl="0" w:tplc="A42A59D8">
      <w:start w:val="1"/>
      <w:numFmt w:val="decimal"/>
      <w:lvlText w:val="%1."/>
      <w:lvlJc w:val="left"/>
      <w:pPr>
        <w:ind w:left="2149" w:hanging="360"/>
      </w:pPr>
    </w:lvl>
    <w:lvl w:ilvl="1" w:tplc="1BBC63FC" w:tentative="1">
      <w:start w:val="1"/>
      <w:numFmt w:val="lowerLetter"/>
      <w:lvlText w:val="%2."/>
      <w:lvlJc w:val="left"/>
      <w:pPr>
        <w:ind w:left="2869" w:hanging="360"/>
      </w:pPr>
    </w:lvl>
    <w:lvl w:ilvl="2" w:tplc="28F47722" w:tentative="1">
      <w:start w:val="1"/>
      <w:numFmt w:val="lowerRoman"/>
      <w:lvlText w:val="%3."/>
      <w:lvlJc w:val="right"/>
      <w:pPr>
        <w:ind w:left="3589" w:hanging="180"/>
      </w:pPr>
    </w:lvl>
    <w:lvl w:ilvl="3" w:tplc="DC60D97C" w:tentative="1">
      <w:start w:val="1"/>
      <w:numFmt w:val="decimal"/>
      <w:lvlText w:val="%4."/>
      <w:lvlJc w:val="left"/>
      <w:pPr>
        <w:ind w:left="4309" w:hanging="360"/>
      </w:pPr>
    </w:lvl>
    <w:lvl w:ilvl="4" w:tplc="097075E6" w:tentative="1">
      <w:start w:val="1"/>
      <w:numFmt w:val="lowerLetter"/>
      <w:lvlText w:val="%5."/>
      <w:lvlJc w:val="left"/>
      <w:pPr>
        <w:ind w:left="5029" w:hanging="360"/>
      </w:pPr>
    </w:lvl>
    <w:lvl w:ilvl="5" w:tplc="8E5036A2" w:tentative="1">
      <w:start w:val="1"/>
      <w:numFmt w:val="lowerRoman"/>
      <w:lvlText w:val="%6."/>
      <w:lvlJc w:val="right"/>
      <w:pPr>
        <w:ind w:left="5749" w:hanging="180"/>
      </w:pPr>
    </w:lvl>
    <w:lvl w:ilvl="6" w:tplc="762285D8" w:tentative="1">
      <w:start w:val="1"/>
      <w:numFmt w:val="decimal"/>
      <w:lvlText w:val="%7."/>
      <w:lvlJc w:val="left"/>
      <w:pPr>
        <w:ind w:left="6469" w:hanging="360"/>
      </w:pPr>
    </w:lvl>
    <w:lvl w:ilvl="7" w:tplc="4FDE4B26" w:tentative="1">
      <w:start w:val="1"/>
      <w:numFmt w:val="lowerLetter"/>
      <w:lvlText w:val="%8."/>
      <w:lvlJc w:val="left"/>
      <w:pPr>
        <w:ind w:left="7189" w:hanging="360"/>
      </w:pPr>
    </w:lvl>
    <w:lvl w:ilvl="8" w:tplc="5B64A238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10"/>
  </w:num>
  <w:num w:numId="6">
    <w:abstractNumId w:val="11"/>
  </w:num>
  <w:num w:numId="7">
    <w:abstractNumId w:val="7"/>
  </w:num>
  <w:num w:numId="8">
    <w:abstractNumId w:val="2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48"/>
    <w:rsid w:val="00013731"/>
    <w:rsid w:val="00022614"/>
    <w:rsid w:val="00035D24"/>
    <w:rsid w:val="00042421"/>
    <w:rsid w:val="00043DA9"/>
    <w:rsid w:val="00044E16"/>
    <w:rsid w:val="00063502"/>
    <w:rsid w:val="00064EB8"/>
    <w:rsid w:val="00082050"/>
    <w:rsid w:val="00083D68"/>
    <w:rsid w:val="000964F0"/>
    <w:rsid w:val="0009799A"/>
    <w:rsid w:val="000A19D0"/>
    <w:rsid w:val="000A4BD0"/>
    <w:rsid w:val="000C05D2"/>
    <w:rsid w:val="000D509E"/>
    <w:rsid w:val="00104812"/>
    <w:rsid w:val="00106D19"/>
    <w:rsid w:val="00114A2B"/>
    <w:rsid w:val="00115CB8"/>
    <w:rsid w:val="00120046"/>
    <w:rsid w:val="00151696"/>
    <w:rsid w:val="00161456"/>
    <w:rsid w:val="0017534B"/>
    <w:rsid w:val="00182E1B"/>
    <w:rsid w:val="001849BB"/>
    <w:rsid w:val="00185E48"/>
    <w:rsid w:val="00196AAD"/>
    <w:rsid w:val="001A01E9"/>
    <w:rsid w:val="001A06F3"/>
    <w:rsid w:val="001B2A25"/>
    <w:rsid w:val="001B33C1"/>
    <w:rsid w:val="001B5085"/>
    <w:rsid w:val="001E4D39"/>
    <w:rsid w:val="001F5AE3"/>
    <w:rsid w:val="00211C26"/>
    <w:rsid w:val="002213CB"/>
    <w:rsid w:val="00240007"/>
    <w:rsid w:val="00246554"/>
    <w:rsid w:val="0025385B"/>
    <w:rsid w:val="0025403B"/>
    <w:rsid w:val="00257113"/>
    <w:rsid w:val="00262D25"/>
    <w:rsid w:val="00280160"/>
    <w:rsid w:val="00285D97"/>
    <w:rsid w:val="0028640B"/>
    <w:rsid w:val="00293118"/>
    <w:rsid w:val="0029369A"/>
    <w:rsid w:val="002962A8"/>
    <w:rsid w:val="002A349B"/>
    <w:rsid w:val="002A39F3"/>
    <w:rsid w:val="002C2402"/>
    <w:rsid w:val="002C774F"/>
    <w:rsid w:val="002D2040"/>
    <w:rsid w:val="002D4858"/>
    <w:rsid w:val="002D5ACD"/>
    <w:rsid w:val="002E10C2"/>
    <w:rsid w:val="002E3FF9"/>
    <w:rsid w:val="002F1A3D"/>
    <w:rsid w:val="002F31D0"/>
    <w:rsid w:val="002F4108"/>
    <w:rsid w:val="002F432F"/>
    <w:rsid w:val="00304183"/>
    <w:rsid w:val="003059B5"/>
    <w:rsid w:val="00312A4D"/>
    <w:rsid w:val="00314CB9"/>
    <w:rsid w:val="00327CF0"/>
    <w:rsid w:val="0033268D"/>
    <w:rsid w:val="003341DA"/>
    <w:rsid w:val="00335C85"/>
    <w:rsid w:val="0033695B"/>
    <w:rsid w:val="00351B81"/>
    <w:rsid w:val="0035206D"/>
    <w:rsid w:val="0035491C"/>
    <w:rsid w:val="00356E9A"/>
    <w:rsid w:val="00392428"/>
    <w:rsid w:val="0039440A"/>
    <w:rsid w:val="003A01C4"/>
    <w:rsid w:val="003A098B"/>
    <w:rsid w:val="003A5FA9"/>
    <w:rsid w:val="003B10E1"/>
    <w:rsid w:val="003B63BF"/>
    <w:rsid w:val="003C0629"/>
    <w:rsid w:val="003C3B7A"/>
    <w:rsid w:val="003E47EF"/>
    <w:rsid w:val="003E6927"/>
    <w:rsid w:val="003F0398"/>
    <w:rsid w:val="003F33B7"/>
    <w:rsid w:val="003F6840"/>
    <w:rsid w:val="00402D47"/>
    <w:rsid w:val="0046092E"/>
    <w:rsid w:val="004610E8"/>
    <w:rsid w:val="00465EA4"/>
    <w:rsid w:val="00472C6E"/>
    <w:rsid w:val="00473AAC"/>
    <w:rsid w:val="004912DE"/>
    <w:rsid w:val="00494EA2"/>
    <w:rsid w:val="004B1FAC"/>
    <w:rsid w:val="004B4C60"/>
    <w:rsid w:val="004B7410"/>
    <w:rsid w:val="004C4FF2"/>
    <w:rsid w:val="004D76F7"/>
    <w:rsid w:val="004E3A26"/>
    <w:rsid w:val="005049C7"/>
    <w:rsid w:val="005514D8"/>
    <w:rsid w:val="00552816"/>
    <w:rsid w:val="00560950"/>
    <w:rsid w:val="00562B75"/>
    <w:rsid w:val="00567F04"/>
    <w:rsid w:val="005827EC"/>
    <w:rsid w:val="00585B96"/>
    <w:rsid w:val="00594DBA"/>
    <w:rsid w:val="005A4699"/>
    <w:rsid w:val="00603BC3"/>
    <w:rsid w:val="00605D92"/>
    <w:rsid w:val="006205D2"/>
    <w:rsid w:val="00624DF5"/>
    <w:rsid w:val="00627CC4"/>
    <w:rsid w:val="00633DAF"/>
    <w:rsid w:val="00637195"/>
    <w:rsid w:val="00652EA5"/>
    <w:rsid w:val="00652EBB"/>
    <w:rsid w:val="0068137B"/>
    <w:rsid w:val="006834AF"/>
    <w:rsid w:val="006B6E15"/>
    <w:rsid w:val="006C066D"/>
    <w:rsid w:val="006C66EC"/>
    <w:rsid w:val="006D43A1"/>
    <w:rsid w:val="006E06C3"/>
    <w:rsid w:val="006E3012"/>
    <w:rsid w:val="006E3DF8"/>
    <w:rsid w:val="006F7A48"/>
    <w:rsid w:val="00703EF0"/>
    <w:rsid w:val="007101E3"/>
    <w:rsid w:val="00710429"/>
    <w:rsid w:val="00715894"/>
    <w:rsid w:val="007162E0"/>
    <w:rsid w:val="00736B8D"/>
    <w:rsid w:val="007472DF"/>
    <w:rsid w:val="00750DB1"/>
    <w:rsid w:val="00761000"/>
    <w:rsid w:val="00761EB0"/>
    <w:rsid w:val="0077548F"/>
    <w:rsid w:val="00777591"/>
    <w:rsid w:val="00783D52"/>
    <w:rsid w:val="00794101"/>
    <w:rsid w:val="007952D0"/>
    <w:rsid w:val="0079632A"/>
    <w:rsid w:val="007A5202"/>
    <w:rsid w:val="007B147E"/>
    <w:rsid w:val="007C262C"/>
    <w:rsid w:val="00810FA9"/>
    <w:rsid w:val="008179CE"/>
    <w:rsid w:val="00822BBD"/>
    <w:rsid w:val="008355A6"/>
    <w:rsid w:val="00840480"/>
    <w:rsid w:val="00842E5D"/>
    <w:rsid w:val="008525E4"/>
    <w:rsid w:val="00857D6E"/>
    <w:rsid w:val="00872DDD"/>
    <w:rsid w:val="0089710B"/>
    <w:rsid w:val="008A1242"/>
    <w:rsid w:val="008A3DA7"/>
    <w:rsid w:val="008A6AAF"/>
    <w:rsid w:val="008C06D3"/>
    <w:rsid w:val="008C37E6"/>
    <w:rsid w:val="008D0063"/>
    <w:rsid w:val="008D1487"/>
    <w:rsid w:val="008E0C54"/>
    <w:rsid w:val="008E2CC9"/>
    <w:rsid w:val="008E3B42"/>
    <w:rsid w:val="008F0DEB"/>
    <w:rsid w:val="00900669"/>
    <w:rsid w:val="00911A26"/>
    <w:rsid w:val="009313A7"/>
    <w:rsid w:val="009428A9"/>
    <w:rsid w:val="00943F0C"/>
    <w:rsid w:val="00945DD3"/>
    <w:rsid w:val="009502DD"/>
    <w:rsid w:val="009560BB"/>
    <w:rsid w:val="009561DA"/>
    <w:rsid w:val="00970D38"/>
    <w:rsid w:val="00974617"/>
    <w:rsid w:val="00977146"/>
    <w:rsid w:val="00983C0F"/>
    <w:rsid w:val="0098682F"/>
    <w:rsid w:val="00987D1B"/>
    <w:rsid w:val="009B4FCF"/>
    <w:rsid w:val="009B58B6"/>
    <w:rsid w:val="009C7C74"/>
    <w:rsid w:val="009D2BEB"/>
    <w:rsid w:val="009E5EB3"/>
    <w:rsid w:val="009E625D"/>
    <w:rsid w:val="009F5F1F"/>
    <w:rsid w:val="00A0044F"/>
    <w:rsid w:val="00A02B48"/>
    <w:rsid w:val="00A0442A"/>
    <w:rsid w:val="00A0609A"/>
    <w:rsid w:val="00A10828"/>
    <w:rsid w:val="00A1539A"/>
    <w:rsid w:val="00A26FE5"/>
    <w:rsid w:val="00A31F56"/>
    <w:rsid w:val="00A47DD5"/>
    <w:rsid w:val="00A50189"/>
    <w:rsid w:val="00A51A91"/>
    <w:rsid w:val="00A54A76"/>
    <w:rsid w:val="00A7176E"/>
    <w:rsid w:val="00A71A45"/>
    <w:rsid w:val="00A731DE"/>
    <w:rsid w:val="00A7576E"/>
    <w:rsid w:val="00A8594B"/>
    <w:rsid w:val="00A93E38"/>
    <w:rsid w:val="00A945E8"/>
    <w:rsid w:val="00AA0EFA"/>
    <w:rsid w:val="00AB48C7"/>
    <w:rsid w:val="00AB4FB4"/>
    <w:rsid w:val="00AB5F35"/>
    <w:rsid w:val="00AC1AC4"/>
    <w:rsid w:val="00AD4E4E"/>
    <w:rsid w:val="00AE06D7"/>
    <w:rsid w:val="00AF6968"/>
    <w:rsid w:val="00B22CEB"/>
    <w:rsid w:val="00B43275"/>
    <w:rsid w:val="00B74F88"/>
    <w:rsid w:val="00B82621"/>
    <w:rsid w:val="00B8747E"/>
    <w:rsid w:val="00B9671F"/>
    <w:rsid w:val="00B97258"/>
    <w:rsid w:val="00BA0535"/>
    <w:rsid w:val="00BA6305"/>
    <w:rsid w:val="00BC030B"/>
    <w:rsid w:val="00BC31EE"/>
    <w:rsid w:val="00BC535B"/>
    <w:rsid w:val="00BC67F6"/>
    <w:rsid w:val="00BC7ED9"/>
    <w:rsid w:val="00BD5879"/>
    <w:rsid w:val="00BE02B1"/>
    <w:rsid w:val="00BE167E"/>
    <w:rsid w:val="00BE5727"/>
    <w:rsid w:val="00BF195D"/>
    <w:rsid w:val="00BF20F8"/>
    <w:rsid w:val="00C108EE"/>
    <w:rsid w:val="00C17178"/>
    <w:rsid w:val="00C26E07"/>
    <w:rsid w:val="00C274B1"/>
    <w:rsid w:val="00C37A2B"/>
    <w:rsid w:val="00C42025"/>
    <w:rsid w:val="00C55AB8"/>
    <w:rsid w:val="00C64DEC"/>
    <w:rsid w:val="00C7353D"/>
    <w:rsid w:val="00C752CC"/>
    <w:rsid w:val="00C82CA2"/>
    <w:rsid w:val="00C96C06"/>
    <w:rsid w:val="00CA10D3"/>
    <w:rsid w:val="00CA2482"/>
    <w:rsid w:val="00CA6198"/>
    <w:rsid w:val="00CA75C7"/>
    <w:rsid w:val="00CA7CFD"/>
    <w:rsid w:val="00CF27A6"/>
    <w:rsid w:val="00D00A94"/>
    <w:rsid w:val="00D03C1D"/>
    <w:rsid w:val="00D1528A"/>
    <w:rsid w:val="00D157DB"/>
    <w:rsid w:val="00D20B94"/>
    <w:rsid w:val="00D22AA0"/>
    <w:rsid w:val="00D25B44"/>
    <w:rsid w:val="00D3465C"/>
    <w:rsid w:val="00D41D86"/>
    <w:rsid w:val="00D437BF"/>
    <w:rsid w:val="00D56169"/>
    <w:rsid w:val="00D65B8D"/>
    <w:rsid w:val="00D7017A"/>
    <w:rsid w:val="00D71A5E"/>
    <w:rsid w:val="00D72ED9"/>
    <w:rsid w:val="00D84ADB"/>
    <w:rsid w:val="00D84C4B"/>
    <w:rsid w:val="00DA043F"/>
    <w:rsid w:val="00DB6B34"/>
    <w:rsid w:val="00DB74BC"/>
    <w:rsid w:val="00DD7C9A"/>
    <w:rsid w:val="00DF208A"/>
    <w:rsid w:val="00DF7584"/>
    <w:rsid w:val="00E17CE0"/>
    <w:rsid w:val="00E25A56"/>
    <w:rsid w:val="00E50C24"/>
    <w:rsid w:val="00E513B3"/>
    <w:rsid w:val="00E53C2B"/>
    <w:rsid w:val="00E62112"/>
    <w:rsid w:val="00E65390"/>
    <w:rsid w:val="00E66AC6"/>
    <w:rsid w:val="00E76432"/>
    <w:rsid w:val="00E82EDD"/>
    <w:rsid w:val="00E90474"/>
    <w:rsid w:val="00EA22ED"/>
    <w:rsid w:val="00EB5F72"/>
    <w:rsid w:val="00EE70C4"/>
    <w:rsid w:val="00EF09E1"/>
    <w:rsid w:val="00F11610"/>
    <w:rsid w:val="00F13A76"/>
    <w:rsid w:val="00F14327"/>
    <w:rsid w:val="00F30519"/>
    <w:rsid w:val="00F43670"/>
    <w:rsid w:val="00F61CB9"/>
    <w:rsid w:val="00F70D34"/>
    <w:rsid w:val="00F92539"/>
    <w:rsid w:val="00F96A56"/>
    <w:rsid w:val="00FB1B4B"/>
    <w:rsid w:val="00FB20C5"/>
    <w:rsid w:val="00FB38EE"/>
    <w:rsid w:val="00FB48CC"/>
    <w:rsid w:val="00FB656E"/>
    <w:rsid w:val="00FD0729"/>
    <w:rsid w:val="00FD26CB"/>
    <w:rsid w:val="00FD4D3A"/>
    <w:rsid w:val="00FD58AC"/>
    <w:rsid w:val="00FD6AC6"/>
    <w:rsid w:val="00FF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436103B-5524-4392-949B-D3DFDBC5A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5403B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5403B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25403B"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qFormat/>
    <w:rsid w:val="0025403B"/>
    <w:pPr>
      <w:keepNext/>
      <w:outlineLvl w:val="2"/>
    </w:pPr>
    <w:rPr>
      <w:lang w:val="lv-LV"/>
    </w:rPr>
  </w:style>
  <w:style w:type="paragraph" w:styleId="Heading4">
    <w:name w:val="heading 4"/>
    <w:basedOn w:val="Normal"/>
    <w:next w:val="Normal"/>
    <w:qFormat/>
    <w:rsid w:val="0025403B"/>
    <w:pPr>
      <w:keepNext/>
      <w:outlineLvl w:val="3"/>
    </w:pPr>
    <w:rPr>
      <w:b/>
      <w:bCs/>
      <w:lang w:val="lv-LV"/>
    </w:rPr>
  </w:style>
  <w:style w:type="paragraph" w:styleId="Heading5">
    <w:name w:val="heading 5"/>
    <w:basedOn w:val="Normal"/>
    <w:next w:val="Normal"/>
    <w:uiPriority w:val="99"/>
    <w:qFormat/>
    <w:rsid w:val="0025403B"/>
    <w:pPr>
      <w:keepNext/>
      <w:jc w:val="center"/>
      <w:outlineLvl w:val="4"/>
    </w:pPr>
    <w:rPr>
      <w:sz w:val="24"/>
      <w:lang w:val="lv-LV"/>
    </w:rPr>
  </w:style>
  <w:style w:type="paragraph" w:styleId="Heading6">
    <w:name w:val="heading 6"/>
    <w:basedOn w:val="Normal"/>
    <w:next w:val="Normal"/>
    <w:qFormat/>
    <w:rsid w:val="0025403B"/>
    <w:pPr>
      <w:keepNext/>
      <w:jc w:val="center"/>
      <w:outlineLvl w:val="5"/>
    </w:pPr>
    <w:rPr>
      <w:b/>
      <w:bCs/>
      <w:sz w:val="32"/>
      <w:lang w:val="lv-LV"/>
    </w:rPr>
  </w:style>
  <w:style w:type="paragraph" w:styleId="Heading7">
    <w:name w:val="heading 7"/>
    <w:basedOn w:val="Normal"/>
    <w:next w:val="Normal"/>
    <w:qFormat/>
    <w:rsid w:val="0025403B"/>
    <w:pPr>
      <w:keepNext/>
      <w:jc w:val="right"/>
      <w:outlineLvl w:val="6"/>
    </w:pPr>
    <w:rPr>
      <w:lang w:val="lv-LV"/>
    </w:rPr>
  </w:style>
  <w:style w:type="paragraph" w:styleId="Heading8">
    <w:name w:val="heading 8"/>
    <w:basedOn w:val="Normal"/>
    <w:next w:val="Normal"/>
    <w:qFormat/>
    <w:rsid w:val="0025403B"/>
    <w:pPr>
      <w:keepNext/>
      <w:outlineLvl w:val="7"/>
    </w:pPr>
    <w:rPr>
      <w:color w:val="FF0000"/>
      <w:lang w:val="lv-LV"/>
    </w:rPr>
  </w:style>
  <w:style w:type="paragraph" w:styleId="Heading9">
    <w:name w:val="heading 9"/>
    <w:basedOn w:val="Normal"/>
    <w:next w:val="Normal"/>
    <w:qFormat/>
    <w:rsid w:val="0025403B"/>
    <w:pPr>
      <w:keepNext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5403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5403B"/>
  </w:style>
  <w:style w:type="paragraph" w:styleId="BodyText">
    <w:name w:val="Body Text"/>
    <w:basedOn w:val="Normal"/>
    <w:uiPriority w:val="99"/>
    <w:rsid w:val="0025403B"/>
    <w:rPr>
      <w:lang w:val="lv-LV"/>
    </w:rPr>
  </w:style>
  <w:style w:type="paragraph" w:styleId="BodyTextIndent">
    <w:name w:val="Body Text Indent"/>
    <w:basedOn w:val="Normal"/>
    <w:rsid w:val="0025403B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25403B"/>
    <w:pPr>
      <w:widowControl w:val="0"/>
      <w:spacing w:before="20"/>
    </w:pPr>
    <w:rPr>
      <w:rFonts w:ascii="Arial" w:hAnsi="Arial"/>
      <w:snapToGrid w:val="0"/>
      <w:sz w:val="24"/>
      <w:szCs w:val="24"/>
      <w:lang w:val="en-GB"/>
    </w:rPr>
  </w:style>
  <w:style w:type="paragraph" w:styleId="Footer">
    <w:name w:val="footer"/>
    <w:basedOn w:val="Normal"/>
    <w:link w:val="FooterChar"/>
    <w:rsid w:val="0025403B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F20F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534B"/>
    <w:rPr>
      <w:rFonts w:ascii="Courier New" w:hAnsi="Courier New" w:cs="Courier New"/>
    </w:rPr>
  </w:style>
  <w:style w:type="table" w:styleId="TableGrid">
    <w:name w:val="Table Grid"/>
    <w:basedOn w:val="TableNormal"/>
    <w:rsid w:val="004610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val="lv-LV" w:eastAsia="zh-CN"/>
    </w:rPr>
  </w:style>
  <w:style w:type="character" w:customStyle="1" w:styleId="FooterChar">
    <w:name w:val="Footer Char"/>
    <w:basedOn w:val="DefaultParagraphFont"/>
    <w:link w:val="Footer"/>
    <w:locked/>
    <w:rsid w:val="00761EB0"/>
    <w:rPr>
      <w:sz w:val="28"/>
      <w:lang w:val="en-GB" w:eastAsia="en-US"/>
    </w:rPr>
  </w:style>
  <w:style w:type="paragraph" w:styleId="Caption">
    <w:name w:val="caption"/>
    <w:basedOn w:val="Normal"/>
    <w:next w:val="Normal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A02B48"/>
    <w:rPr>
      <w:b/>
      <w:sz w:val="52"/>
      <w:lang w:val="en-GB" w:eastAsia="en-US"/>
    </w:rPr>
  </w:style>
  <w:style w:type="paragraph" w:styleId="BalloonText">
    <w:name w:val="Balloon Text"/>
    <w:basedOn w:val="Normal"/>
    <w:link w:val="BalloonTextChar"/>
    <w:rsid w:val="00970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DefaultParagraphFont"/>
    <w:rsid w:val="00082050"/>
  </w:style>
  <w:style w:type="character" w:styleId="CommentReference">
    <w:name w:val="annotation reference"/>
    <w:basedOn w:val="DefaultParagraphFont"/>
    <w:rsid w:val="00C752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C752C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752CC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752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752CC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842E5D"/>
    <w:rPr>
      <w:sz w:val="28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633DAF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B22CEB"/>
    <w:pPr>
      <w:jc w:val="center"/>
    </w:pPr>
    <w:rPr>
      <w:b/>
      <w:sz w:val="24"/>
      <w:szCs w:val="24"/>
      <w:lang w:val="lv-LV"/>
    </w:rPr>
  </w:style>
  <w:style w:type="paragraph" w:styleId="ListParagraph">
    <w:name w:val="List Paragraph"/>
    <w:basedOn w:val="Normal"/>
    <w:uiPriority w:val="34"/>
    <w:qFormat/>
    <w:rsid w:val="00D437BF"/>
    <w:pPr>
      <w:overflowPunct/>
      <w:autoSpaceDE/>
      <w:autoSpaceDN/>
      <w:adjustRightInd/>
      <w:ind w:left="720"/>
      <w:textAlignment w:val="auto"/>
    </w:pPr>
    <w:rPr>
      <w:rFonts w:ascii="Calibri" w:eastAsia="Calibri" w:hAnsi="Calibri"/>
      <w:sz w:val="22"/>
      <w:szCs w:val="22"/>
      <w:lang w:val="lv-LV" w:eastAsia="lv-LV"/>
    </w:rPr>
  </w:style>
  <w:style w:type="paragraph" w:styleId="NormalWeb">
    <w:name w:val="Normal (Web)"/>
    <w:basedOn w:val="Normal"/>
    <w:uiPriority w:val="99"/>
    <w:unhideWhenUsed/>
    <w:rsid w:val="00A0609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i.gov.lv" TargetMode="External"/><Relationship Id="rId2" Type="http://schemas.openxmlformats.org/officeDocument/2006/relationships/hyperlink" Target="mailto:vi@vi.gov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6122AD-40D2-41C9-B747-389447589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3044</Characters>
  <Application>Microsoft Office Word</Application>
  <DocSecurity>4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VSI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LigaZ</dc:creator>
  <cp:lastModifiedBy>Pauline Ozola</cp:lastModifiedBy>
  <cp:revision>2</cp:revision>
  <cp:lastPrinted>2017-09-20T12:25:00Z</cp:lastPrinted>
  <dcterms:created xsi:type="dcterms:W3CDTF">2022-06-16T10:30:00Z</dcterms:created>
  <dcterms:modified xsi:type="dcterms:W3CDTF">2022-06-16T10:30:00Z</dcterms:modified>
</cp:coreProperties>
</file>