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Layout w:type="fixed"/>
        <w:tblLook w:val="04A0"/>
      </w:tblPr>
      <w:tblGrid>
        <w:gridCol w:w="9356"/>
      </w:tblGrid>
      <w:tr w14:paraId="6E58AB5C" w14:textId="77777777" w:rsidTr="00C60C3B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RPr="00365D79" w:rsidP="000C46D0" w14:paraId="0324EF5C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365D79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365D79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Pr="00365D79"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365D79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365D79" w:rsidP="009E47A7" w14:paraId="3AFF4722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365D79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Pr="00365D79"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365D79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17B94BBE" w14:textId="77777777" w:rsidTr="00C60C3B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365D79" w:rsidP="00CD79CE" w14:paraId="5AB2C841" w14:textId="77777777">
            <w:pPr>
              <w:jc w:val="center"/>
              <w:rPr>
                <w:bCs/>
                <w:sz w:val="24"/>
                <w:lang w:val="lv-LV"/>
              </w:rPr>
            </w:pPr>
            <w:r w:rsidRPr="00365D79"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365D79" w:rsidP="00A13646" w14:paraId="3A9B819B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54CFC00D" w14:textId="77777777" w:rsidTr="00C60C3B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C60C3B" w:rsidP="00844EE7" w14:paraId="7AC7D904" w14:textId="77777777">
            <w:pPr>
              <w:jc w:val="center"/>
              <w:rPr>
                <w:bCs/>
                <w:sz w:val="24"/>
                <w:lang w:val="lv-LV"/>
              </w:rPr>
            </w:pPr>
            <w:r w:rsidRPr="00C60C3B">
              <w:rPr>
                <w:bCs/>
                <w:noProof/>
                <w:sz w:val="24"/>
              </w:rPr>
              <w:t>30.05.2022</w:t>
            </w:r>
          </w:p>
        </w:tc>
        <w:tc>
          <w:tcPr>
            <w:tcW w:w="3430" w:type="dxa"/>
            <w:vAlign w:val="bottom"/>
          </w:tcPr>
          <w:p w:rsidR="00A13646" w:rsidRPr="00C60C3B" w:rsidP="00844EE7" w14:paraId="5FDD7A1E" w14:textId="77777777">
            <w:pPr>
              <w:jc w:val="right"/>
              <w:rPr>
                <w:bCs/>
                <w:sz w:val="24"/>
                <w:lang w:val="lv-LV"/>
              </w:rPr>
            </w:pPr>
            <w:r w:rsidRPr="00C60C3B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C60C3B" w:rsidP="00844EE7" w14:paraId="4EA2C0EA" w14:textId="77777777">
            <w:pPr>
              <w:rPr>
                <w:bCs/>
                <w:sz w:val="24"/>
                <w:lang w:val="lv-LV"/>
              </w:rPr>
            </w:pPr>
            <w:r w:rsidRPr="00C60C3B">
              <w:rPr>
                <w:bCs/>
                <w:noProof/>
                <w:sz w:val="24"/>
              </w:rPr>
              <w:t>2.4.8.-14/320</w:t>
            </w:r>
          </w:p>
        </w:tc>
      </w:tr>
    </w:tbl>
    <w:p w:rsidR="00BC67F6" w:rsidRPr="00365D79" w:rsidP="00BC67F6" w14:paraId="410793E8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356" w:type="dxa"/>
        <w:tblLook w:val="04A0"/>
      </w:tblPr>
      <w:tblGrid>
        <w:gridCol w:w="5495"/>
        <w:gridCol w:w="3861"/>
      </w:tblGrid>
      <w:tr w14:paraId="5F0A2E48" w14:textId="77777777" w:rsidTr="00C60C3B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8A3DA7" w:rsidRPr="00365D79" w:rsidP="00BC67F6" w14:paraId="5AC1F54F" w14:textId="77777777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3861" w:type="dxa"/>
          </w:tcPr>
          <w:p w:rsidR="008A3DA7" w:rsidRPr="00365D79" w:rsidP="00C60C3B" w14:paraId="5DECC338" w14:textId="6F210FEB">
            <w:pPr>
              <w:rPr>
                <w:sz w:val="24"/>
                <w:highlight w:val="yellow"/>
                <w:lang w:val="lv-LV"/>
              </w:rPr>
            </w:pPr>
            <w:r w:rsidRPr="00630DE3">
              <w:rPr>
                <w:b/>
                <w:sz w:val="24"/>
                <w:lang w:val="lv-LV"/>
              </w:rPr>
              <w:t>Kocēnu sporta skola</w:t>
            </w:r>
          </w:p>
        </w:tc>
      </w:tr>
      <w:tr w14:paraId="0C865173" w14:textId="77777777" w:rsidTr="00C60C3B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8A3DA7" w:rsidRPr="00365D79" w:rsidP="00BC67F6" w14:paraId="249E726D" w14:textId="77777777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861" w:type="dxa"/>
          </w:tcPr>
          <w:p w:rsidR="008A3DA7" w:rsidRPr="00365D79" w:rsidP="00C60C3B" w14:paraId="6D987325" w14:textId="22707A2D">
            <w:pPr>
              <w:rPr>
                <w:b/>
                <w:sz w:val="24"/>
                <w:highlight w:val="yellow"/>
                <w:lang w:val="lv-LV"/>
              </w:rPr>
            </w:pPr>
            <w:r w:rsidRPr="00365D79">
              <w:rPr>
                <w:sz w:val="24"/>
                <w:lang w:val="lv-LV"/>
              </w:rPr>
              <w:t>ivars.jekabsons@valmiera.edu.lv</w:t>
            </w:r>
          </w:p>
        </w:tc>
      </w:tr>
    </w:tbl>
    <w:p w:rsidR="00BC67F6" w:rsidRPr="00365D79" w:rsidP="00BC67F6" w14:paraId="17EF57C3" w14:textId="77777777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18DE2779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5406830B" w14:textId="450FE01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 xml:space="preserve">Objekta nosaukums: </w:t>
            </w:r>
            <w:r w:rsidRPr="00365D79" w:rsidR="00365D79">
              <w:rPr>
                <w:sz w:val="24"/>
                <w:lang w:val="lv-LV"/>
              </w:rPr>
              <w:t>Kocēnu sporta nams</w:t>
            </w:r>
          </w:p>
        </w:tc>
      </w:tr>
      <w:tr w14:paraId="2BCA4CA0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1D9D04B5" w14:textId="0B69061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>Objekta adrese:</w:t>
            </w:r>
            <w:r w:rsidRPr="00365D79">
              <w:rPr>
                <w:sz w:val="24"/>
                <w:lang w:val="lv-LV"/>
              </w:rPr>
              <w:t xml:space="preserve"> </w:t>
            </w:r>
            <w:r w:rsidRPr="00365D79" w:rsidR="00365D79">
              <w:rPr>
                <w:sz w:val="24"/>
                <w:lang w:val="lv-LV"/>
              </w:rPr>
              <w:t>Alejas iela 4, Kocēni, Kocēnu pagasts, Valmieras novads, LV</w:t>
            </w:r>
            <w:r w:rsidR="00C60C3B">
              <w:rPr>
                <w:sz w:val="24"/>
                <w:lang w:val="lv-LV"/>
              </w:rPr>
              <w:t>-</w:t>
            </w:r>
            <w:r w:rsidRPr="00365D79" w:rsidR="00365D79">
              <w:rPr>
                <w:sz w:val="24"/>
                <w:lang w:val="lv-LV"/>
              </w:rPr>
              <w:t>4220</w:t>
            </w:r>
          </w:p>
        </w:tc>
      </w:tr>
      <w:tr w14:paraId="5E0FD153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0AEA6ACC" w14:textId="39DE65A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>Darbības veids:</w:t>
            </w:r>
            <w:r w:rsidRPr="00365D79">
              <w:rPr>
                <w:sz w:val="24"/>
                <w:lang w:val="lv-LV"/>
              </w:rPr>
              <w:t xml:space="preserve"> </w:t>
            </w:r>
            <w:r w:rsidRPr="00365D79" w:rsidR="00365D79">
              <w:rPr>
                <w:sz w:val="24"/>
                <w:lang w:val="lv-LV"/>
              </w:rPr>
              <w:t>Bērnu diennakts nometnes</w:t>
            </w:r>
          </w:p>
        </w:tc>
      </w:tr>
      <w:tr w14:paraId="2D3DC56F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1FDE465B" w14:textId="69BB1DB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>Objekta īpašnieks:</w:t>
            </w:r>
            <w:r w:rsidRPr="00365D79">
              <w:rPr>
                <w:sz w:val="24"/>
                <w:lang w:val="lv-LV"/>
              </w:rPr>
              <w:t xml:space="preserve"> </w:t>
            </w:r>
            <w:r w:rsidRPr="00365D79" w:rsidR="00365D79">
              <w:rPr>
                <w:sz w:val="24"/>
                <w:lang w:val="lv-LV"/>
              </w:rPr>
              <w:t xml:space="preserve">Valmieras novada pašvaldība, </w:t>
            </w:r>
            <w:r w:rsidRPr="00365D79" w:rsidR="00365D79">
              <w:rPr>
                <w:sz w:val="24"/>
                <w:lang w:val="lv-LV"/>
              </w:rPr>
              <w:t>reģ</w:t>
            </w:r>
            <w:r w:rsidRPr="00365D79" w:rsidR="00365D79">
              <w:rPr>
                <w:sz w:val="24"/>
                <w:lang w:val="lv-LV"/>
              </w:rPr>
              <w:t xml:space="preserve">. Nr. </w:t>
            </w:r>
            <w:r w:rsidRPr="00365D79" w:rsidR="00365D79">
              <w:rPr>
                <w:sz w:val="24"/>
              </w:rPr>
              <w:t>90000043403</w:t>
            </w:r>
            <w:r w:rsidRPr="00365D79" w:rsidR="00365D79">
              <w:rPr>
                <w:sz w:val="24"/>
                <w:lang w:val="lv-LV"/>
              </w:rPr>
              <w:t>, Lāčplēša iela 2, Valmiera, Valmieras novads, LV-4201</w:t>
            </w:r>
          </w:p>
        </w:tc>
      </w:tr>
      <w:tr w14:paraId="6FF0F820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35CC0BE4" w14:textId="2898FDEB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>Iesniegtie dokumenti</w:t>
            </w:r>
            <w:r w:rsidRPr="00365D79">
              <w:rPr>
                <w:sz w:val="24"/>
                <w:lang w:val="lv-LV"/>
              </w:rPr>
              <w:t xml:space="preserve">: </w:t>
            </w:r>
            <w:r w:rsidRPr="00365D79" w:rsidR="00365D79">
              <w:rPr>
                <w:sz w:val="24"/>
                <w:lang w:val="lv-LV"/>
              </w:rPr>
              <w:t>26</w:t>
            </w:r>
            <w:r w:rsidRPr="00365D79" w:rsidR="00DF7ECD">
              <w:rPr>
                <w:sz w:val="24"/>
                <w:lang w:val="lv-LV"/>
              </w:rPr>
              <w:t xml:space="preserve">.05.2022. pieteikums Nr. </w:t>
            </w:r>
            <w:r w:rsidRPr="00365D79" w:rsidR="00365D79">
              <w:rPr>
                <w:sz w:val="24"/>
                <w:lang w:val="lv-LV"/>
              </w:rPr>
              <w:t>333/V</w:t>
            </w:r>
            <w:r w:rsidRPr="00365D79" w:rsidR="00DF7ECD">
              <w:rPr>
                <w:sz w:val="24"/>
                <w:lang w:val="lv-LV"/>
              </w:rPr>
              <w:t xml:space="preserve">; </w:t>
            </w:r>
            <w:r w:rsidRPr="00365D79" w:rsidR="00365D79">
              <w:rPr>
                <w:sz w:val="24"/>
                <w:lang w:val="lv-LV"/>
              </w:rPr>
              <w:t>zemesgrāmatu apliecības kopija; reģistrācijas apliecības kopija; telpu plāna kopija</w:t>
            </w:r>
          </w:p>
        </w:tc>
      </w:tr>
      <w:tr w14:paraId="66FEF9F9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0A6BDCB6" w14:textId="066C848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>Apsekojums</w:t>
            </w:r>
            <w:r w:rsidRPr="00365D79">
              <w:rPr>
                <w:b/>
                <w:sz w:val="24"/>
                <w:lang w:val="lv-LV"/>
              </w:rPr>
              <w:t xml:space="preserve"> veikts:</w:t>
            </w:r>
            <w:r w:rsidRPr="00365D79">
              <w:rPr>
                <w:sz w:val="24"/>
                <w:lang w:val="lv-LV"/>
              </w:rPr>
              <w:t xml:space="preserve"> </w:t>
            </w:r>
            <w:r w:rsidRPr="00365D79" w:rsidR="00365D79">
              <w:rPr>
                <w:sz w:val="24"/>
                <w:lang w:val="lv-LV"/>
              </w:rPr>
              <w:t>26</w:t>
            </w:r>
            <w:r w:rsidRPr="00365D79" w:rsidR="00DF7ECD">
              <w:rPr>
                <w:sz w:val="24"/>
                <w:lang w:val="lv-LV"/>
              </w:rPr>
              <w:t>.05.2022., vides veselības analītiķe Silvija Švalkovska</w:t>
            </w:r>
          </w:p>
        </w:tc>
      </w:tr>
      <w:tr w14:paraId="52B08B7A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5EC8A6B6" w14:textId="20876BD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>Laboratoriskie un fizikālie mērījumi:</w:t>
            </w:r>
            <w:r w:rsidRPr="00365D79">
              <w:rPr>
                <w:sz w:val="24"/>
                <w:lang w:val="lv-LV"/>
              </w:rPr>
              <w:t xml:space="preserve"> </w:t>
            </w:r>
            <w:r w:rsidRPr="00365D79" w:rsidR="00DF7ECD">
              <w:rPr>
                <w:sz w:val="24"/>
                <w:lang w:val="lv-LV"/>
              </w:rPr>
              <w:t>Nav nepieciešami</w:t>
            </w:r>
          </w:p>
        </w:tc>
      </w:tr>
      <w:tr w14:paraId="79E93946" w14:textId="77777777" w:rsidTr="00C60C3B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365D79" w:rsidP="00E3008A" w14:paraId="59E3AEB8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365D79">
              <w:rPr>
                <w:b/>
                <w:caps/>
                <w:sz w:val="24"/>
                <w:lang w:val="lv-LV"/>
              </w:rPr>
              <w:t>Slēdziens</w:t>
            </w:r>
          </w:p>
          <w:p w:rsidR="00365D79" w:rsidRPr="00365D79" w:rsidP="00365D79" w14:paraId="6AA5D579" w14:textId="629F2667">
            <w:pPr>
              <w:spacing w:before="60" w:after="60"/>
              <w:ind w:firstLine="601"/>
              <w:jc w:val="both"/>
              <w:rPr>
                <w:b/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>Kocēnu sporta nams Alejas ielā 4, Kocēnos, Kocēnu pagastā, Valmieras novadā atbilst higiēnas prasībām un tajā var uzsākt bērnu diennakts nometņu darbību, stingri ievērojot objekta higiēniskajā novērtējumā sniegtās rekomendācijas.</w:t>
            </w:r>
          </w:p>
          <w:p w:rsidR="00365D79" w:rsidRPr="00365D79" w:rsidP="00365D79" w14:paraId="76FB6CC1" w14:textId="444EB2AB">
            <w:pPr>
              <w:spacing w:before="60" w:after="60"/>
              <w:ind w:firstLine="601"/>
              <w:jc w:val="both"/>
              <w:rPr>
                <w:b/>
                <w:sz w:val="24"/>
                <w:lang w:val="lv-LV"/>
              </w:rPr>
            </w:pPr>
            <w:r w:rsidRPr="00365D79">
              <w:rPr>
                <w:b/>
                <w:sz w:val="24"/>
                <w:lang w:val="lv-LV"/>
              </w:rPr>
              <w:t xml:space="preserve">Nometņu darbības laikā ievērot </w:t>
            </w:r>
            <w:r w:rsidRPr="00365D79">
              <w:rPr>
                <w:b/>
                <w:iCs/>
                <w:sz w:val="24"/>
                <w:lang w:val="lv-LV"/>
              </w:rPr>
              <w:t xml:space="preserve">Ministru kabineta 2021. gada 28. septembra noteikumu Nr. 662 “Epidemioloģiskās drošības pasākumi Covid-19 infekcijas izplatības ierobežošanai” </w:t>
            </w:r>
            <w:r w:rsidRPr="00365D79">
              <w:rPr>
                <w:b/>
                <w:sz w:val="24"/>
                <w:lang w:val="lv-LV"/>
              </w:rPr>
              <w:t>prasības.</w:t>
            </w:r>
          </w:p>
          <w:p w:rsidR="009E47A7" w:rsidRPr="00365D79" w:rsidP="00365D79" w14:paraId="0EB2BC29" w14:textId="132CA7EE">
            <w:pPr>
              <w:spacing w:before="60" w:after="60"/>
              <w:ind w:firstLine="601"/>
              <w:jc w:val="both"/>
              <w:rPr>
                <w:b/>
                <w:sz w:val="24"/>
                <w:lang w:val="lv-LV"/>
              </w:rPr>
            </w:pPr>
            <w:r w:rsidRPr="00365D79">
              <w:rPr>
                <w:sz w:val="24"/>
                <w:lang w:val="lv-LV"/>
              </w:rPr>
              <w:t>Veselības inspekcijas izsniegtais atzinums Kocēnu sporta skolai ir derīgs vienu gadu, veicot bērnu diennakts nometņu organizēšanu Kocēnu sporta namā, Alejas ielā 4, Kocēnos, Kocēnu pagastā, Valmieras novadā,</w:t>
            </w:r>
            <w:r w:rsidRPr="00365D79">
              <w:rPr>
                <w:b/>
                <w:sz w:val="24"/>
                <w:lang w:val="lv-LV"/>
              </w:rPr>
              <w:t xml:space="preserve"> </w:t>
            </w:r>
            <w:r w:rsidRPr="00365D79">
              <w:rPr>
                <w:sz w:val="24"/>
                <w:lang w:val="lv-LV"/>
              </w:rPr>
              <w:t>ievērojot normatīvo aktu prasības, vadlīnijas piesardzības pasākumiem bērnu nometnēs un atbilstoši epidemioloģiskās situācijas attīstībai valstī</w:t>
            </w:r>
            <w:r w:rsidRPr="00365D79">
              <w:rPr>
                <w:b/>
                <w:sz w:val="24"/>
                <w:lang w:val="lv-LV"/>
              </w:rPr>
              <w:t>.</w:t>
            </w:r>
          </w:p>
        </w:tc>
      </w:tr>
    </w:tbl>
    <w:p w:rsidR="009E47A7" w:rsidRPr="00365D79" w:rsidP="009E47A7" w14:paraId="03471E1B" w14:textId="59269C94">
      <w:pPr>
        <w:jc w:val="both"/>
        <w:rPr>
          <w:sz w:val="24"/>
          <w:lang w:val="lv-LV"/>
        </w:rPr>
      </w:pPr>
      <w:r w:rsidRPr="00365D79">
        <w:rPr>
          <w:sz w:val="24"/>
          <w:lang w:val="lv-LV"/>
        </w:rPr>
        <w:t>Pielikumā: (</w:t>
      </w:r>
      <w:r w:rsidR="00A11DD2">
        <w:rPr>
          <w:sz w:val="24"/>
          <w:lang w:val="lv-LV"/>
        </w:rPr>
        <w:t>30</w:t>
      </w:r>
      <w:r w:rsidRPr="00365D79" w:rsidR="00EE25B6">
        <w:rPr>
          <w:sz w:val="24"/>
          <w:lang w:val="lv-LV"/>
        </w:rPr>
        <w:t>.05.2022.</w:t>
      </w:r>
      <w:r w:rsidRPr="00365D79">
        <w:rPr>
          <w:sz w:val="24"/>
          <w:lang w:val="lv-LV"/>
        </w:rPr>
        <w:t xml:space="preserve">)  Objekta higiēniskais novērtējums uz </w:t>
      </w:r>
      <w:r w:rsidRPr="00365D79" w:rsidR="00DF7ECD">
        <w:rPr>
          <w:sz w:val="24"/>
          <w:lang w:val="lv-LV"/>
        </w:rPr>
        <w:t>2</w:t>
      </w:r>
      <w:r w:rsidRPr="00365D79">
        <w:rPr>
          <w:sz w:val="24"/>
          <w:lang w:val="lv-LV"/>
        </w:rPr>
        <w:t xml:space="preserve"> </w:t>
      </w:r>
      <w:r w:rsidRPr="00365D79">
        <w:rPr>
          <w:sz w:val="24"/>
          <w:lang w:val="lv-LV"/>
        </w:rPr>
        <w:t>lp</w:t>
      </w:r>
      <w:r w:rsidRPr="00365D79">
        <w:rPr>
          <w:sz w:val="24"/>
          <w:lang w:val="lv-LV"/>
        </w:rPr>
        <w:t>.</w:t>
      </w:r>
    </w:p>
    <w:p w:rsidR="002B40AB" w:rsidRPr="00365D79" w:rsidP="002B40AB" w14:paraId="5A5AA608" w14:textId="77777777">
      <w:pPr>
        <w:jc w:val="both"/>
        <w:rPr>
          <w:sz w:val="24"/>
          <w:lang w:val="lv-LV"/>
        </w:rPr>
      </w:pPr>
    </w:p>
    <w:p w:rsidR="002B40AB" w:rsidRPr="00365D79" w:rsidP="002B40AB" w14:paraId="62A071E6" w14:textId="77777777">
      <w:pPr>
        <w:jc w:val="both"/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71974433" w14:textId="77777777" w:rsidTr="00C60C3B">
        <w:tblPrEx>
          <w:tblW w:w="0" w:type="auto"/>
          <w:tblLook w:val="04A0"/>
        </w:tblPrEx>
        <w:tc>
          <w:tcPr>
            <w:tcW w:w="6270" w:type="dxa"/>
            <w:hideMark/>
          </w:tcPr>
          <w:p w:rsidR="00DF7ECD" w:rsidRPr="00365D79" w:rsidP="00DF7ECD" w14:paraId="5431EEE3" w14:textId="77777777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365D79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RPr="00365D79" w:rsidP="00DF7ECD" w14:paraId="36AC185A" w14:textId="7EF9E778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365D79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085" w:type="dxa"/>
            <w:hideMark/>
          </w:tcPr>
          <w:p w:rsidR="00F36CE2" w:rsidRPr="00365D79" w:rsidP="003F4FB2" w14:paraId="032F046C" w14:textId="77777777">
            <w:pPr>
              <w:rPr>
                <w:sz w:val="24"/>
                <w:lang w:val="lv-LV"/>
              </w:rPr>
            </w:pPr>
          </w:p>
          <w:p w:rsidR="00F36CE2" w:rsidRPr="00365D79" w:rsidP="00DF7ECD" w14:paraId="3DC960E7" w14:textId="77777777">
            <w:pPr>
              <w:jc w:val="right"/>
              <w:rPr>
                <w:sz w:val="24"/>
                <w:lang w:val="lv-LV"/>
              </w:rPr>
            </w:pPr>
            <w:r w:rsidRPr="00365D79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RPr="00365D79" w:rsidP="00F36CE2" w14:paraId="532057E8" w14:textId="77777777">
      <w:pPr>
        <w:tabs>
          <w:tab w:val="right" w:pos="9072"/>
        </w:tabs>
        <w:rPr>
          <w:sz w:val="24"/>
          <w:lang w:val="lv-LV"/>
        </w:rPr>
      </w:pPr>
    </w:p>
    <w:p w:rsidR="00F36CE2" w:rsidRPr="00365D79" w:rsidP="00F36CE2" w14:paraId="1AD93108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9356"/>
      </w:tblGrid>
      <w:tr w14:paraId="7CFA9D05" w14:textId="77777777" w:rsidTr="00C60C3B">
        <w:tblPrEx>
          <w:tblW w:w="9356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365D79" w:rsidP="003F4FB2" w14:paraId="193AB9E7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365D79">
              <w:rPr>
                <w:b w:val="0"/>
                <w:noProof/>
                <w:sz w:val="20"/>
                <w:szCs w:val="20"/>
                <w:lang w:val="en-GB" w:eastAsia="en-US"/>
              </w:rPr>
              <w:t>Silvija Švalkovska</w:t>
            </w:r>
            <w:r w:rsidRPr="00365D79">
              <w:rPr>
                <w:b w:val="0"/>
                <w:sz w:val="20"/>
                <w:szCs w:val="20"/>
              </w:rPr>
              <w:t xml:space="preserve">, </w:t>
            </w:r>
            <w:r w:rsidRPr="00365D79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14:paraId="412C8E28" w14:textId="77777777" w:rsidTr="00C60C3B">
        <w:tblPrEx>
          <w:tblW w:w="9356" w:type="dxa"/>
          <w:tblLayout w:type="fixed"/>
          <w:tblLook w:val="04A0"/>
        </w:tblPrEx>
        <w:trPr>
          <w:trHeight w:val="91"/>
        </w:trPr>
        <w:tc>
          <w:tcPr>
            <w:tcW w:w="9356" w:type="dxa"/>
            <w:hideMark/>
          </w:tcPr>
          <w:p w:rsidR="00F36CE2" w:rsidRPr="008E62F0" w:rsidP="003F4FB2" w14:paraId="3566BB4F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365D79">
              <w:rPr>
                <w:b w:val="0"/>
                <w:noProof/>
                <w:sz w:val="20"/>
                <w:szCs w:val="20"/>
                <w:lang w:val="en-GB" w:eastAsia="en-US"/>
              </w:rPr>
              <w:t>silvija.svalkovska@vi.gov.lv</w:t>
            </w:r>
          </w:p>
        </w:tc>
      </w:tr>
    </w:tbl>
    <w:p w:rsidR="00717118" w:rsidRPr="00B95D12" w:rsidP="00DC7539" w14:paraId="655660CE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79B7236F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01D746A6" w14:textId="77777777">
    <w:pPr>
      <w:pStyle w:val="Footer"/>
      <w:rPr>
        <w:sz w:val="20"/>
        <w:lang w:val="lv-LV"/>
      </w:rPr>
    </w:pPr>
  </w:p>
  <w:p w:rsidR="0045451E" w:rsidRPr="00DC7539" w:rsidP="00DC7539" w14:paraId="3ABE0261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645C4101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4236B687" w14:textId="77777777">
    <w:pPr>
      <w:pStyle w:val="Footer"/>
      <w:rPr>
        <w:sz w:val="20"/>
        <w:lang w:val="lv-LV"/>
      </w:rPr>
    </w:pPr>
  </w:p>
  <w:p w:rsidR="0045451E" w:rsidRPr="00022614" w14:paraId="480539DA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1BCF294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60C3B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756FD1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58E003FF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2506355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6AC00108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62F47E6C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58A2F25D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7E38C0A9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6243FC4B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C42E1"/>
    <w:rsid w:val="001E1365"/>
    <w:rsid w:val="001F7425"/>
    <w:rsid w:val="00206028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3F38"/>
    <w:rsid w:val="003059B5"/>
    <w:rsid w:val="00327CF0"/>
    <w:rsid w:val="003371AD"/>
    <w:rsid w:val="00365D79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FB2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120DD"/>
    <w:rsid w:val="005514D8"/>
    <w:rsid w:val="00567F04"/>
    <w:rsid w:val="005B6AAB"/>
    <w:rsid w:val="005F2AE5"/>
    <w:rsid w:val="00603BC3"/>
    <w:rsid w:val="00627CC4"/>
    <w:rsid w:val="00630DE3"/>
    <w:rsid w:val="00652EBB"/>
    <w:rsid w:val="0068137B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6EB8"/>
    <w:rsid w:val="00717118"/>
    <w:rsid w:val="007472DF"/>
    <w:rsid w:val="00751854"/>
    <w:rsid w:val="00761C42"/>
    <w:rsid w:val="00761EB0"/>
    <w:rsid w:val="00774443"/>
    <w:rsid w:val="00776723"/>
    <w:rsid w:val="00777591"/>
    <w:rsid w:val="00783D52"/>
    <w:rsid w:val="007952D0"/>
    <w:rsid w:val="00795EF6"/>
    <w:rsid w:val="007A2484"/>
    <w:rsid w:val="007B147E"/>
    <w:rsid w:val="007C262C"/>
    <w:rsid w:val="007C2E02"/>
    <w:rsid w:val="0080001F"/>
    <w:rsid w:val="008105E4"/>
    <w:rsid w:val="00810FA9"/>
    <w:rsid w:val="008355A6"/>
    <w:rsid w:val="00844EE7"/>
    <w:rsid w:val="00872DDD"/>
    <w:rsid w:val="008A3DA7"/>
    <w:rsid w:val="008A4E1F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1DD2"/>
    <w:rsid w:val="00A13646"/>
    <w:rsid w:val="00A1539A"/>
    <w:rsid w:val="00A26FE5"/>
    <w:rsid w:val="00A37287"/>
    <w:rsid w:val="00A51A91"/>
    <w:rsid w:val="00A71A45"/>
    <w:rsid w:val="00A93E38"/>
    <w:rsid w:val="00AA723B"/>
    <w:rsid w:val="00AE06D7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0C3B"/>
    <w:rsid w:val="00C64494"/>
    <w:rsid w:val="00C729F2"/>
    <w:rsid w:val="00C74015"/>
    <w:rsid w:val="00C74711"/>
    <w:rsid w:val="00C81A9E"/>
    <w:rsid w:val="00C96C06"/>
    <w:rsid w:val="00CC1AE6"/>
    <w:rsid w:val="00CD79CE"/>
    <w:rsid w:val="00D01EFC"/>
    <w:rsid w:val="00D03C1D"/>
    <w:rsid w:val="00D1528A"/>
    <w:rsid w:val="00D20B94"/>
    <w:rsid w:val="00D25B44"/>
    <w:rsid w:val="00D3465C"/>
    <w:rsid w:val="00D4793F"/>
    <w:rsid w:val="00D56098"/>
    <w:rsid w:val="00D7017A"/>
    <w:rsid w:val="00D71A5E"/>
    <w:rsid w:val="00D84ADB"/>
    <w:rsid w:val="00DB27DE"/>
    <w:rsid w:val="00DB6B34"/>
    <w:rsid w:val="00DB74BC"/>
    <w:rsid w:val="00DC405D"/>
    <w:rsid w:val="00DC7539"/>
    <w:rsid w:val="00DF208A"/>
    <w:rsid w:val="00DF61A7"/>
    <w:rsid w:val="00DF7ECD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25B6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8FEFC2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17</cp:revision>
  <cp:lastPrinted>2010-10-14T10:49:00Z</cp:lastPrinted>
  <dcterms:created xsi:type="dcterms:W3CDTF">2022-01-06T07:53:00Z</dcterms:created>
  <dcterms:modified xsi:type="dcterms:W3CDTF">2022-05-30T08:27:00Z</dcterms:modified>
</cp:coreProperties>
</file>