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9356"/>
      </w:tblGrid>
      <w:tr w:rsidR="00800477" w:rsidTr="00D3465C">
        <w:tc>
          <w:tcPr>
            <w:tcW w:w="9356" w:type="dxa"/>
          </w:tcPr>
          <w:p w:rsidR="00BC67F6" w:rsidRPr="00106D19" w:rsidRDefault="00311CE2" w:rsidP="00106D19">
            <w:pPr>
              <w:jc w:val="center"/>
              <w:rPr>
                <w:b/>
                <w:bCs/>
                <w:caps/>
                <w:szCs w:val="28"/>
                <w:lang w:val="lv-LV"/>
              </w:rPr>
            </w:pPr>
            <w:r>
              <w:rPr>
                <w:b/>
                <w:bCs/>
                <w:caps/>
                <w:szCs w:val="28"/>
                <w:lang w:val="lv-LV"/>
              </w:rPr>
              <w:t>Objekta higiēniskais novērtējums</w:t>
            </w:r>
          </w:p>
        </w:tc>
      </w:tr>
      <w:tr w:rsidR="00800477" w:rsidTr="00D3465C">
        <w:tc>
          <w:tcPr>
            <w:tcW w:w="9356" w:type="dxa"/>
          </w:tcPr>
          <w:p w:rsidR="00BC67F6" w:rsidRPr="008A3DA7" w:rsidRDefault="00311CE2" w:rsidP="001F5AE3">
            <w:pPr>
              <w:jc w:val="center"/>
              <w:rPr>
                <w:bCs/>
                <w:sz w:val="24"/>
                <w:lang w:val="lv-LV"/>
              </w:rPr>
            </w:pPr>
            <w:r>
              <w:rPr>
                <w:bCs/>
                <w:sz w:val="24"/>
                <w:lang w:val="lv-LV"/>
              </w:rPr>
              <w:t>Daugavpilī</w:t>
            </w:r>
          </w:p>
        </w:tc>
      </w:tr>
    </w:tbl>
    <w:p w:rsidR="00BC67F6" w:rsidRPr="008A3DA7" w:rsidRDefault="00BC67F6" w:rsidP="00BC67F6">
      <w:pPr>
        <w:rPr>
          <w:sz w:val="24"/>
          <w:lang w:val="lv-LV"/>
        </w:rPr>
      </w:pPr>
    </w:p>
    <w:tbl>
      <w:tblPr>
        <w:tblW w:w="2909" w:type="dxa"/>
        <w:tblInd w:w="108" w:type="dxa"/>
        <w:tblLayout w:type="fixed"/>
        <w:tblLook w:val="0000" w:firstRow="0" w:lastRow="0" w:firstColumn="0" w:lastColumn="0" w:noHBand="0" w:noVBand="0"/>
      </w:tblPr>
      <w:tblGrid>
        <w:gridCol w:w="2909"/>
      </w:tblGrid>
      <w:tr w:rsidR="00800477" w:rsidTr="006F7A48">
        <w:tc>
          <w:tcPr>
            <w:tcW w:w="2909" w:type="dxa"/>
            <w:tcBorders>
              <w:bottom w:val="single" w:sz="6" w:space="0" w:color="auto"/>
            </w:tcBorders>
            <w:vAlign w:val="bottom"/>
          </w:tcPr>
          <w:p w:rsidR="006F7A48" w:rsidRPr="008A3DA7" w:rsidRDefault="00311CE2" w:rsidP="00BC67F6">
            <w:pPr>
              <w:jc w:val="center"/>
              <w:rPr>
                <w:bCs/>
                <w:sz w:val="24"/>
                <w:lang w:val="lv-LV"/>
              </w:rPr>
            </w:pPr>
            <w:r>
              <w:rPr>
                <w:bCs/>
                <w:noProof/>
                <w:sz w:val="22"/>
                <w:szCs w:val="22"/>
              </w:rPr>
              <w:t>13.06.2022</w:t>
            </w:r>
          </w:p>
        </w:tc>
      </w:tr>
    </w:tbl>
    <w:p w:rsidR="00BC67F6" w:rsidRPr="008A3DA7" w:rsidRDefault="00BC67F6" w:rsidP="00BC67F6">
      <w:pPr>
        <w:tabs>
          <w:tab w:val="left" w:pos="3825"/>
        </w:tabs>
        <w:rPr>
          <w:sz w:val="24"/>
          <w:lang w:val="lv-LV"/>
        </w:rPr>
      </w:pPr>
    </w:p>
    <w:tbl>
      <w:tblPr>
        <w:tblW w:w="9247" w:type="dxa"/>
        <w:tblInd w:w="103" w:type="dxa"/>
        <w:tblLook w:val="04A0" w:firstRow="1" w:lastRow="0" w:firstColumn="1" w:lastColumn="0" w:noHBand="0" w:noVBand="1"/>
      </w:tblPr>
      <w:tblGrid>
        <w:gridCol w:w="6161"/>
        <w:gridCol w:w="3086"/>
      </w:tblGrid>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392428" w:rsidRPr="00226F57" w:rsidRDefault="00311CE2" w:rsidP="00246554">
            <w:pPr>
              <w:numPr>
                <w:ilvl w:val="0"/>
                <w:numId w:val="9"/>
              </w:numPr>
              <w:tabs>
                <w:tab w:val="left" w:pos="252"/>
                <w:tab w:val="left" w:pos="432"/>
                <w:tab w:val="left" w:pos="702"/>
                <w:tab w:val="left" w:pos="993"/>
              </w:tabs>
              <w:spacing w:before="60" w:after="60"/>
              <w:ind w:left="0" w:firstLine="0"/>
              <w:rPr>
                <w:sz w:val="24"/>
                <w:lang w:val="lv-LV"/>
              </w:rPr>
            </w:pPr>
            <w:r w:rsidRPr="00226F57">
              <w:rPr>
                <w:b/>
                <w:sz w:val="24"/>
                <w:lang w:val="lv-LV"/>
              </w:rPr>
              <w:t>Obje</w:t>
            </w:r>
            <w:bookmarkStart w:id="0" w:name="_GoBack"/>
            <w:bookmarkEnd w:id="0"/>
            <w:r w:rsidRPr="00226F57">
              <w:rPr>
                <w:b/>
                <w:sz w:val="24"/>
                <w:lang w:val="lv-LV"/>
              </w:rPr>
              <w:t xml:space="preserve">kta </w:t>
            </w:r>
            <w:r w:rsidR="00C752CC" w:rsidRPr="00226F57">
              <w:rPr>
                <w:b/>
                <w:sz w:val="24"/>
                <w:lang w:val="lv-LV"/>
              </w:rPr>
              <w:t>nosaukums</w:t>
            </w:r>
            <w:r w:rsidRPr="00226F57">
              <w:rPr>
                <w:b/>
                <w:sz w:val="24"/>
                <w:lang w:val="lv-LV"/>
              </w:rPr>
              <w:t>:</w:t>
            </w:r>
            <w:r w:rsidRPr="00226F57">
              <w:rPr>
                <w:sz w:val="24"/>
                <w:lang w:val="lv-LV"/>
              </w:rPr>
              <w:t xml:space="preserve"> </w:t>
            </w:r>
            <w:r w:rsidR="00311265">
              <w:rPr>
                <w:sz w:val="24"/>
                <w:lang w:val="lv-LV"/>
              </w:rPr>
              <w:t>Diennakts nometne “Sūpluok”</w:t>
            </w:r>
            <w:r w:rsidR="00083A5F">
              <w:rPr>
                <w:sz w:val="24"/>
                <w:lang w:val="lv-LV"/>
              </w:rPr>
              <w:t>.</w:t>
            </w:r>
          </w:p>
        </w:tc>
      </w:tr>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C752CC" w:rsidRPr="00226F57" w:rsidRDefault="00311CE2" w:rsidP="002C1E3D">
            <w:pPr>
              <w:numPr>
                <w:ilvl w:val="0"/>
                <w:numId w:val="9"/>
              </w:numPr>
              <w:tabs>
                <w:tab w:val="left" w:pos="252"/>
                <w:tab w:val="left" w:pos="432"/>
                <w:tab w:val="left" w:pos="702"/>
                <w:tab w:val="left" w:pos="993"/>
              </w:tabs>
              <w:spacing w:before="60" w:after="60"/>
              <w:ind w:left="0" w:firstLine="0"/>
              <w:jc w:val="both"/>
              <w:rPr>
                <w:sz w:val="24"/>
                <w:lang w:val="lv-LV"/>
              </w:rPr>
            </w:pPr>
            <w:r w:rsidRPr="00226F57">
              <w:rPr>
                <w:b/>
                <w:sz w:val="24"/>
                <w:lang w:val="lv-LV"/>
              </w:rPr>
              <w:t>Objekta īpašnieks:</w:t>
            </w:r>
            <w:r w:rsidR="00ED1E59" w:rsidRPr="00226F57">
              <w:rPr>
                <w:b/>
                <w:sz w:val="24"/>
                <w:lang w:val="lv-LV"/>
              </w:rPr>
              <w:t xml:space="preserve"> </w:t>
            </w:r>
            <w:r w:rsidR="00311265" w:rsidRPr="004E0A42">
              <w:rPr>
                <w:sz w:val="24"/>
                <w:lang w:val="lv-LV"/>
              </w:rPr>
              <w:t xml:space="preserve">nometnes organizētājs </w:t>
            </w:r>
            <w:r w:rsidR="00311265">
              <w:rPr>
                <w:sz w:val="24"/>
                <w:lang w:val="lv-LV"/>
              </w:rPr>
              <w:t>– Latgaliešu kultūras biedrība, reģistrācijas Nr.40008005063, Atmodas iela 14-23, Rēzekne; objekta īpašnieks – Rēzeknes novada pašvaldības iestādes „Nautrēnu pagastu apvienība” struktūrvienība „Nautrēnu pagasta pārvalde”, reģistrācijas Nr.40900027430, „Pagastmāja”, Rogovka, Nautrēnu pagasts, Rēzeknes novads.</w:t>
            </w:r>
          </w:p>
        </w:tc>
      </w:tr>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C752CC" w:rsidRPr="00226F57" w:rsidRDefault="00311CE2" w:rsidP="00246554">
            <w:pPr>
              <w:numPr>
                <w:ilvl w:val="0"/>
                <w:numId w:val="9"/>
              </w:numPr>
              <w:tabs>
                <w:tab w:val="left" w:pos="252"/>
                <w:tab w:val="left" w:pos="432"/>
                <w:tab w:val="left" w:pos="702"/>
                <w:tab w:val="left" w:pos="993"/>
              </w:tabs>
              <w:spacing w:before="60" w:after="60"/>
              <w:ind w:left="0" w:firstLine="0"/>
              <w:rPr>
                <w:sz w:val="24"/>
                <w:lang w:val="lv-LV"/>
              </w:rPr>
            </w:pPr>
            <w:r w:rsidRPr="00226F57">
              <w:rPr>
                <w:b/>
                <w:sz w:val="24"/>
                <w:lang w:val="lv-LV"/>
              </w:rPr>
              <w:t>Objekta adrese:</w:t>
            </w:r>
            <w:r w:rsidR="002C1E3D" w:rsidRPr="00226F57">
              <w:rPr>
                <w:b/>
                <w:sz w:val="24"/>
                <w:lang w:val="lv-LV"/>
              </w:rPr>
              <w:t xml:space="preserve"> </w:t>
            </w:r>
            <w:r w:rsidR="00311265">
              <w:rPr>
                <w:sz w:val="24"/>
                <w:lang w:val="lv-LV"/>
              </w:rPr>
              <w:t>Rēzeknes novads, Nautrēnu pagasts, Rogovka, Nautrēnu vidusskolas dienesta viesnīca.</w:t>
            </w:r>
          </w:p>
        </w:tc>
      </w:tr>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D00A94" w:rsidRPr="008A3DA7" w:rsidRDefault="00311CE2" w:rsidP="0085143E">
            <w:pPr>
              <w:numPr>
                <w:ilvl w:val="0"/>
                <w:numId w:val="9"/>
              </w:numPr>
              <w:tabs>
                <w:tab w:val="left" w:pos="252"/>
                <w:tab w:val="left" w:pos="432"/>
                <w:tab w:val="left" w:pos="702"/>
                <w:tab w:val="left" w:pos="993"/>
              </w:tabs>
              <w:spacing w:before="60" w:after="60"/>
              <w:ind w:left="0" w:firstLine="0"/>
              <w:jc w:val="both"/>
              <w:rPr>
                <w:sz w:val="24"/>
                <w:lang w:val="lv-LV"/>
              </w:rPr>
            </w:pPr>
            <w:r w:rsidRPr="00246554">
              <w:rPr>
                <w:b/>
                <w:sz w:val="24"/>
                <w:lang w:val="lv-LV"/>
              </w:rPr>
              <w:t>Novērtēšanu veica:</w:t>
            </w:r>
            <w:r w:rsidRPr="008A3DA7">
              <w:rPr>
                <w:sz w:val="24"/>
                <w:lang w:val="lv-LV"/>
              </w:rPr>
              <w:t xml:space="preserve"> </w:t>
            </w:r>
            <w:r w:rsidR="00D72A23">
              <w:rPr>
                <w:sz w:val="24"/>
                <w:lang w:val="lv-LV"/>
              </w:rPr>
              <w:t>1</w:t>
            </w:r>
            <w:r w:rsidR="00311265">
              <w:rPr>
                <w:sz w:val="24"/>
                <w:lang w:val="lv-LV"/>
              </w:rPr>
              <w:t>3</w:t>
            </w:r>
            <w:r w:rsidR="002C1E3D" w:rsidRPr="005677A1">
              <w:rPr>
                <w:sz w:val="24"/>
                <w:lang w:val="lv-LV"/>
              </w:rPr>
              <w:t>.0</w:t>
            </w:r>
            <w:r w:rsidR="00311265">
              <w:rPr>
                <w:sz w:val="24"/>
                <w:lang w:val="lv-LV"/>
              </w:rPr>
              <w:t>6</w:t>
            </w:r>
            <w:r w:rsidR="002C1E3D" w:rsidRPr="005677A1">
              <w:rPr>
                <w:sz w:val="24"/>
                <w:lang w:val="lv-LV"/>
              </w:rPr>
              <w:t>.202</w:t>
            </w:r>
            <w:r w:rsidR="002C1E3D">
              <w:rPr>
                <w:sz w:val="24"/>
                <w:lang w:val="lv-LV"/>
              </w:rPr>
              <w:t>2</w:t>
            </w:r>
            <w:r w:rsidR="002C1E3D" w:rsidRPr="005677A1">
              <w:rPr>
                <w:sz w:val="24"/>
                <w:lang w:val="lv-LV"/>
              </w:rPr>
              <w:t>.</w:t>
            </w:r>
            <w:r w:rsidR="002C1E3D" w:rsidRPr="009623C2">
              <w:rPr>
                <w:sz w:val="24"/>
                <w:lang w:val="lv-LV"/>
              </w:rPr>
              <w:t xml:space="preserve"> </w:t>
            </w:r>
            <w:r w:rsidR="002C1E3D">
              <w:rPr>
                <w:sz w:val="24"/>
                <w:lang w:val="lv-LV"/>
              </w:rPr>
              <w:t>Sabiedrības veselības departamenta Latgales kontroles nodaļas vecākais higiēnas ārsts Vladimirs Miņins.</w:t>
            </w:r>
            <w:r w:rsidR="000B6AAD" w:rsidRPr="009F002A">
              <w:rPr>
                <w:sz w:val="24"/>
              </w:rPr>
              <w:t xml:space="preserve"> </w:t>
            </w:r>
            <w:r w:rsidR="000B6AAD" w:rsidRPr="000B6AAD">
              <w:rPr>
                <w:sz w:val="24"/>
                <w:lang w:val="lv-LV"/>
              </w:rPr>
              <w:t xml:space="preserve">Novērtēšanai izmantots Veselības inspekcijas Sabiedrības veselības departamenta Latgales kontroles nodaļas </w:t>
            </w:r>
            <w:r w:rsidR="000B6AAD">
              <w:rPr>
                <w:sz w:val="24"/>
                <w:lang w:val="lv-LV"/>
              </w:rPr>
              <w:t>25</w:t>
            </w:r>
            <w:r w:rsidR="000B6AAD" w:rsidRPr="000B6AAD">
              <w:rPr>
                <w:sz w:val="24"/>
                <w:lang w:val="lv-LV"/>
              </w:rPr>
              <w:t>.01.202</w:t>
            </w:r>
            <w:r w:rsidR="000B6AAD">
              <w:rPr>
                <w:sz w:val="24"/>
                <w:lang w:val="lv-LV"/>
              </w:rPr>
              <w:t>2</w:t>
            </w:r>
            <w:r w:rsidR="000B6AAD" w:rsidRPr="000B6AAD">
              <w:rPr>
                <w:sz w:val="24"/>
                <w:lang w:val="lv-LV"/>
              </w:rPr>
              <w:t>. kontroles akts Nr.000</w:t>
            </w:r>
            <w:r w:rsidR="000B6AAD">
              <w:rPr>
                <w:sz w:val="24"/>
                <w:lang w:val="lv-LV"/>
              </w:rPr>
              <w:t>49522</w:t>
            </w:r>
            <w:r w:rsidR="000B6AAD" w:rsidRPr="000B6AAD">
              <w:rPr>
                <w:sz w:val="24"/>
                <w:lang w:val="lv-LV"/>
              </w:rPr>
              <w:t>.</w:t>
            </w:r>
          </w:p>
        </w:tc>
      </w:tr>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106D19" w:rsidRPr="008A3DA7" w:rsidRDefault="00311CE2" w:rsidP="00246554">
            <w:pPr>
              <w:numPr>
                <w:ilvl w:val="0"/>
                <w:numId w:val="9"/>
              </w:numPr>
              <w:tabs>
                <w:tab w:val="left" w:pos="252"/>
                <w:tab w:val="left" w:pos="432"/>
                <w:tab w:val="left" w:pos="702"/>
                <w:tab w:val="left" w:pos="993"/>
              </w:tabs>
              <w:spacing w:before="60" w:after="60"/>
              <w:ind w:left="0" w:firstLine="0"/>
              <w:rPr>
                <w:sz w:val="24"/>
                <w:lang w:val="lv-LV"/>
              </w:rPr>
            </w:pPr>
            <w:r w:rsidRPr="00246554">
              <w:rPr>
                <w:b/>
                <w:sz w:val="24"/>
                <w:lang w:val="lv-LV"/>
              </w:rPr>
              <w:t>Novērtēšanā piedalījās:</w:t>
            </w:r>
            <w:r w:rsidRPr="008A3DA7">
              <w:rPr>
                <w:sz w:val="24"/>
                <w:lang w:val="lv-LV"/>
              </w:rPr>
              <w:t xml:space="preserve"> </w:t>
            </w:r>
            <w:r w:rsidR="000B6AAD">
              <w:rPr>
                <w:sz w:val="24"/>
                <w:lang w:val="lv-LV"/>
              </w:rPr>
              <w:t>-</w:t>
            </w:r>
          </w:p>
        </w:tc>
      </w:tr>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F92539" w:rsidRPr="003C3AA1" w:rsidRDefault="00311CE2" w:rsidP="00D84C4B">
            <w:pPr>
              <w:numPr>
                <w:ilvl w:val="0"/>
                <w:numId w:val="9"/>
              </w:numPr>
              <w:tabs>
                <w:tab w:val="left" w:pos="252"/>
                <w:tab w:val="left" w:pos="432"/>
                <w:tab w:val="left" w:pos="702"/>
                <w:tab w:val="left" w:pos="993"/>
              </w:tabs>
              <w:spacing w:before="60" w:after="60"/>
              <w:ind w:left="0" w:firstLine="0"/>
              <w:jc w:val="both"/>
              <w:rPr>
                <w:b/>
                <w:sz w:val="24"/>
                <w:lang w:val="lv-LV"/>
              </w:rPr>
            </w:pPr>
            <w:r w:rsidRPr="003C3AA1">
              <w:rPr>
                <w:b/>
                <w:sz w:val="24"/>
                <w:lang w:val="lv-LV"/>
              </w:rPr>
              <w:t>Konstatēts</w:t>
            </w:r>
            <w:r w:rsidR="00A945E8" w:rsidRPr="003C3AA1">
              <w:rPr>
                <w:i/>
                <w:sz w:val="24"/>
                <w:lang w:val="lv-LV"/>
              </w:rPr>
              <w:t xml:space="preserve"> </w:t>
            </w:r>
            <w:r w:rsidRPr="003C3AA1">
              <w:rPr>
                <w:i/>
                <w:sz w:val="24"/>
                <w:lang w:val="lv-LV"/>
              </w:rPr>
              <w:t xml:space="preserve"> </w:t>
            </w:r>
          </w:p>
          <w:p w:rsidR="00246554" w:rsidRPr="00246554" w:rsidRDefault="00311CE2" w:rsidP="00D437BF">
            <w:pPr>
              <w:overflowPunct/>
              <w:autoSpaceDE/>
              <w:adjustRightInd/>
              <w:ind w:right="6"/>
              <w:rPr>
                <w:sz w:val="24"/>
                <w:lang w:val="lv-LV"/>
              </w:rPr>
            </w:pPr>
            <w:r w:rsidRPr="00246554">
              <w:rPr>
                <w:b/>
                <w:sz w:val="24"/>
                <w:lang w:val="lv-LV"/>
              </w:rPr>
              <w:t>6.1. Vispārīgās ziņas pa</w:t>
            </w:r>
            <w:r>
              <w:rPr>
                <w:b/>
                <w:sz w:val="24"/>
                <w:lang w:val="lv-LV"/>
              </w:rPr>
              <w:t xml:space="preserve">r </w:t>
            </w:r>
            <w:r>
              <w:rPr>
                <w:b/>
                <w:sz w:val="24"/>
                <w:lang w:val="lv-LV"/>
              </w:rPr>
              <w:t>objektu/ objekta raksturojums</w:t>
            </w:r>
          </w:p>
          <w:p w:rsidR="00117C83" w:rsidRPr="00117C83" w:rsidRDefault="00311CE2" w:rsidP="00117C83">
            <w:pPr>
              <w:jc w:val="both"/>
              <w:rPr>
                <w:bCs/>
                <w:sz w:val="24"/>
                <w:lang w:val="lv-LV"/>
              </w:rPr>
            </w:pPr>
            <w:r w:rsidRPr="00117C83">
              <w:rPr>
                <w:sz w:val="24"/>
                <w:lang w:val="lv-LV"/>
              </w:rPr>
              <w:t xml:space="preserve"> </w:t>
            </w:r>
            <w:r w:rsidR="00B37B97" w:rsidRPr="00117C83">
              <w:rPr>
                <w:sz w:val="24"/>
                <w:lang w:val="lv-LV"/>
              </w:rPr>
              <w:t xml:space="preserve"> </w:t>
            </w:r>
            <w:r w:rsidRPr="00117C83">
              <w:rPr>
                <w:sz w:val="24"/>
                <w:lang w:val="lv-LV"/>
              </w:rPr>
              <w:t xml:space="preserve">Pamatojoties uz nometnes vadītājas Lolitas Kivleniece-Kuzņecovas pieteikumu no portāla </w:t>
            </w:r>
            <w:hyperlink r:id="rId8" w:history="1">
              <w:r w:rsidRPr="00117C83">
                <w:rPr>
                  <w:color w:val="0000FF"/>
                  <w:sz w:val="24"/>
                  <w:u w:val="single"/>
                  <w:lang w:val="lv-LV"/>
                </w:rPr>
                <w:t>www.nometnes.gov.lv</w:t>
              </w:r>
            </w:hyperlink>
            <w:r w:rsidRPr="00117C83">
              <w:rPr>
                <w:sz w:val="24"/>
                <w:lang w:val="lv-LV"/>
              </w:rPr>
              <w:t xml:space="preserve"> </w:t>
            </w:r>
            <w:r w:rsidRPr="00117C83">
              <w:rPr>
                <w:sz w:val="24"/>
                <w:szCs w:val="20"/>
                <w:lang w:val="lv-LV"/>
              </w:rPr>
              <w:t>plānots organizēt diennakts bērnu nometni</w:t>
            </w:r>
            <w:r w:rsidRPr="00117C83">
              <w:rPr>
                <w:bCs/>
                <w:sz w:val="24"/>
                <w:lang w:val="lv-LV"/>
              </w:rPr>
              <w:t xml:space="preserve"> </w:t>
            </w:r>
            <w:r w:rsidRPr="00117C83">
              <w:rPr>
                <w:sz w:val="24"/>
                <w:lang w:val="lv-LV"/>
              </w:rPr>
              <w:t>Nautrēnu vidusskolas dienesta vi</w:t>
            </w:r>
            <w:r w:rsidRPr="00117C83">
              <w:rPr>
                <w:sz w:val="24"/>
                <w:lang w:val="lv-LV"/>
              </w:rPr>
              <w:t xml:space="preserve">esnīcas telpās no </w:t>
            </w:r>
            <w:r>
              <w:rPr>
                <w:sz w:val="24"/>
                <w:lang w:val="lv-LV"/>
              </w:rPr>
              <w:t>17</w:t>
            </w:r>
            <w:r w:rsidRPr="00117C83">
              <w:rPr>
                <w:sz w:val="24"/>
                <w:lang w:val="lv-LV"/>
              </w:rPr>
              <w:t>.0</w:t>
            </w:r>
            <w:r>
              <w:rPr>
                <w:sz w:val="24"/>
                <w:lang w:val="lv-LV"/>
              </w:rPr>
              <w:t>7</w:t>
            </w:r>
            <w:r w:rsidRPr="00117C83">
              <w:rPr>
                <w:sz w:val="24"/>
                <w:lang w:val="lv-LV"/>
              </w:rPr>
              <w:t>.202</w:t>
            </w:r>
            <w:r>
              <w:rPr>
                <w:sz w:val="24"/>
                <w:lang w:val="lv-LV"/>
              </w:rPr>
              <w:t>2</w:t>
            </w:r>
            <w:r w:rsidRPr="00117C83">
              <w:rPr>
                <w:sz w:val="24"/>
                <w:lang w:val="lv-LV"/>
              </w:rPr>
              <w:t xml:space="preserve">. līdz </w:t>
            </w:r>
            <w:r>
              <w:rPr>
                <w:sz w:val="24"/>
                <w:lang w:val="lv-LV"/>
              </w:rPr>
              <w:t>24</w:t>
            </w:r>
            <w:r w:rsidRPr="00117C83">
              <w:rPr>
                <w:sz w:val="24"/>
                <w:lang w:val="lv-LV"/>
              </w:rPr>
              <w:t>.0</w:t>
            </w:r>
            <w:r>
              <w:rPr>
                <w:sz w:val="24"/>
                <w:lang w:val="lv-LV"/>
              </w:rPr>
              <w:t>7</w:t>
            </w:r>
            <w:r w:rsidRPr="00117C83">
              <w:rPr>
                <w:sz w:val="24"/>
                <w:lang w:val="lv-LV"/>
              </w:rPr>
              <w:t>.202</w:t>
            </w:r>
            <w:r>
              <w:rPr>
                <w:sz w:val="24"/>
                <w:lang w:val="lv-LV"/>
              </w:rPr>
              <w:t>2</w:t>
            </w:r>
            <w:r w:rsidRPr="00117C83">
              <w:rPr>
                <w:sz w:val="24"/>
                <w:lang w:val="lv-LV"/>
              </w:rPr>
              <w:t>.  Dalībnieku skaits 3</w:t>
            </w:r>
            <w:r>
              <w:rPr>
                <w:sz w:val="24"/>
                <w:lang w:val="lv-LV"/>
              </w:rPr>
              <w:t>5</w:t>
            </w:r>
            <w:r w:rsidRPr="00117C83">
              <w:rPr>
                <w:sz w:val="24"/>
                <w:lang w:val="lv-LV"/>
              </w:rPr>
              <w:t xml:space="preserve">. Nometnes vadītāja Lolita Kivleniece-Kuzņecova, bērnu un jauniešu nometņu vadītāja apliecības Nr. 115-00019. Kontakttālrunis 26656553. </w:t>
            </w:r>
          </w:p>
          <w:p w:rsidR="00117C83" w:rsidRPr="00117C83" w:rsidRDefault="00311CE2" w:rsidP="00117C83">
            <w:pPr>
              <w:jc w:val="both"/>
              <w:rPr>
                <w:sz w:val="24"/>
                <w:lang w:val="lv-LV"/>
              </w:rPr>
            </w:pPr>
            <w:r w:rsidRPr="00117C83">
              <w:rPr>
                <w:bCs/>
                <w:sz w:val="24"/>
                <w:lang w:val="lv-LV"/>
              </w:rPr>
              <w:t xml:space="preserve">     </w:t>
            </w:r>
            <w:r w:rsidRPr="00117C83">
              <w:rPr>
                <w:sz w:val="24"/>
                <w:lang w:val="lv-LV"/>
              </w:rPr>
              <w:t>Dienesta viesnīca atsevišķi stāvoša trīs stāvu</w:t>
            </w:r>
            <w:r w:rsidRPr="00117C83">
              <w:rPr>
                <w:sz w:val="24"/>
                <w:lang w:val="lv-LV"/>
              </w:rPr>
              <w:t xml:space="preserve"> ēka. Pirmajā stāvā tiks izmantotas mācību telpas, tualete zēniem (pielāgota cilvēkiem ar kustības traucējumiem), tualete meitenēm (2 klozetpodi atsevišķās kabīnēs, izlietne). Pirmā stāvā telpas plānots izmantot nodarbībām. Otrajā stāvā izvietota dienesta </w:t>
            </w:r>
            <w:r w:rsidRPr="00117C83">
              <w:rPr>
                <w:sz w:val="24"/>
                <w:lang w:val="lv-LV"/>
              </w:rPr>
              <w:t>viesnīca: 6 guļamistabas, guļamistaba cilvēkiem ar kustības traucējumiem ar dušas kabīni, mazgātava ar 3 izlietnēm, tualete cilvēkiem ar kustības traucējumiem, tualete ar diviem klozetpodiem, divām izlietnēm, dušas telpa (divas dušas). Trešajā stāvā tiks i</w:t>
            </w:r>
            <w:r w:rsidRPr="00117C83">
              <w:rPr>
                <w:sz w:val="24"/>
                <w:lang w:val="lv-LV"/>
              </w:rPr>
              <w:t xml:space="preserve">zmantota mazgātava ar 3 izlietnēm, tualete cilvēkiem ar kustības traucējumiem, tualete ar diviem klozetpodiem, divām izlietnēm, dušas telpa (divas dušas). </w:t>
            </w:r>
          </w:p>
          <w:p w:rsidR="00246554" w:rsidRPr="00246554" w:rsidRDefault="00311CE2" w:rsidP="00556AAA">
            <w:pPr>
              <w:overflowPunct/>
              <w:autoSpaceDE/>
              <w:adjustRightInd/>
              <w:ind w:right="6"/>
              <w:jc w:val="both"/>
              <w:rPr>
                <w:b/>
                <w:sz w:val="24"/>
                <w:lang w:val="lv-LV"/>
              </w:rPr>
            </w:pPr>
            <w:r w:rsidRPr="00246554">
              <w:rPr>
                <w:b/>
                <w:sz w:val="24"/>
                <w:lang w:val="lv-LV"/>
              </w:rPr>
              <w:t>6.2</w:t>
            </w:r>
            <w:r w:rsidR="00D437BF" w:rsidRPr="00246554">
              <w:rPr>
                <w:b/>
                <w:sz w:val="24"/>
                <w:lang w:val="lv-LV"/>
              </w:rPr>
              <w:t>. Iekštelpu virsmu apdare</w:t>
            </w:r>
          </w:p>
          <w:p w:rsidR="00D437BF" w:rsidRPr="00246554" w:rsidRDefault="00311CE2" w:rsidP="00117C83">
            <w:pPr>
              <w:overflowPunct/>
              <w:autoSpaceDE/>
              <w:adjustRightInd/>
              <w:ind w:right="6"/>
              <w:jc w:val="both"/>
              <w:rPr>
                <w:spacing w:val="-2"/>
                <w:sz w:val="24"/>
              </w:rPr>
            </w:pPr>
            <w:r w:rsidRPr="00117C83">
              <w:rPr>
                <w:sz w:val="24"/>
                <w:lang w:val="lv-LV"/>
              </w:rPr>
              <w:t xml:space="preserve">   </w:t>
            </w:r>
            <w:r w:rsidR="00117C83" w:rsidRPr="00117C83">
              <w:rPr>
                <w:sz w:val="24"/>
                <w:szCs w:val="20"/>
                <w:lang w:val="lv-LV"/>
              </w:rPr>
              <w:t xml:space="preserve">   Nometnes vajadzībām </w:t>
            </w:r>
            <w:r w:rsidR="00117C83" w:rsidRPr="00117C83">
              <w:rPr>
                <w:sz w:val="24"/>
                <w:lang w:val="lv-LV"/>
              </w:rPr>
              <w:t>paredzētajās telpās apdarei izmantoti kvalitatīvi un higiēnas prasībām atbilstoši mūsdienu materiāli.</w:t>
            </w:r>
            <w:r w:rsidR="00117C83" w:rsidRPr="00117C83">
              <w:rPr>
                <w:b/>
                <w:sz w:val="24"/>
                <w:szCs w:val="20"/>
                <w:lang w:val="lv-LV"/>
              </w:rPr>
              <w:t xml:space="preserve"> </w:t>
            </w:r>
          </w:p>
          <w:p w:rsidR="00246554" w:rsidRDefault="00311CE2" w:rsidP="00D437BF">
            <w:pPr>
              <w:overflowPunct/>
              <w:autoSpaceDE/>
              <w:adjustRightInd/>
              <w:ind w:right="6"/>
              <w:rPr>
                <w:b/>
                <w:sz w:val="24"/>
                <w:lang w:val="lv-LV"/>
              </w:rPr>
            </w:pPr>
            <w:r w:rsidRPr="00246554">
              <w:rPr>
                <w:b/>
                <w:sz w:val="24"/>
                <w:lang w:val="lv-LV"/>
              </w:rPr>
              <w:t>6.3</w:t>
            </w:r>
            <w:r w:rsidR="00D437BF" w:rsidRPr="00246554">
              <w:rPr>
                <w:b/>
                <w:sz w:val="24"/>
                <w:lang w:val="lv-LV"/>
              </w:rPr>
              <w:t>. Apgaismojums</w:t>
            </w:r>
          </w:p>
          <w:p w:rsidR="003341DA" w:rsidRPr="00246554" w:rsidRDefault="00311CE2" w:rsidP="00CB39E4">
            <w:pPr>
              <w:overflowPunct/>
              <w:autoSpaceDE/>
              <w:adjustRightInd/>
              <w:ind w:right="6"/>
              <w:jc w:val="both"/>
              <w:rPr>
                <w:b/>
                <w:sz w:val="24"/>
                <w:lang w:val="lv-LV"/>
              </w:rPr>
            </w:pPr>
            <w:r>
              <w:rPr>
                <w:spacing w:val="-2"/>
                <w:sz w:val="24"/>
                <w:lang w:val="lv-LV"/>
              </w:rPr>
              <w:t xml:space="preserve">  Bērniem izmantoj</w:t>
            </w:r>
            <w:r w:rsidR="00922ADA">
              <w:rPr>
                <w:spacing w:val="-2"/>
                <w:sz w:val="24"/>
                <w:lang w:val="lv-LV"/>
              </w:rPr>
              <w:t>amaj</w:t>
            </w:r>
            <w:r>
              <w:rPr>
                <w:spacing w:val="-2"/>
                <w:sz w:val="24"/>
                <w:lang w:val="lv-LV"/>
              </w:rPr>
              <w:t xml:space="preserve">ās </w:t>
            </w:r>
            <w:r w:rsidRPr="004D03D2">
              <w:rPr>
                <w:spacing w:val="-2"/>
                <w:sz w:val="24"/>
                <w:lang w:val="lv-LV"/>
              </w:rPr>
              <w:t>telpā</w:t>
            </w:r>
            <w:r>
              <w:rPr>
                <w:spacing w:val="-2"/>
                <w:sz w:val="24"/>
                <w:lang w:val="lv-LV"/>
              </w:rPr>
              <w:t>s</w:t>
            </w:r>
            <w:r w:rsidRPr="004D03D2">
              <w:rPr>
                <w:spacing w:val="-2"/>
                <w:sz w:val="24"/>
                <w:lang w:val="lv-LV"/>
              </w:rPr>
              <w:t xml:space="preserve"> ir dabīgais un mākslīgais apgaismojums, vizuāli pietiekošs</w:t>
            </w:r>
            <w:r w:rsidR="0000060C">
              <w:rPr>
                <w:spacing w:val="-2"/>
                <w:sz w:val="24"/>
                <w:lang w:val="lv-LV"/>
              </w:rPr>
              <w:t>.</w:t>
            </w:r>
            <w:r w:rsidR="00CB39E4">
              <w:rPr>
                <w:spacing w:val="-2"/>
                <w:sz w:val="24"/>
                <w:lang w:val="lv-LV"/>
              </w:rPr>
              <w:t xml:space="preserve"> Spuldzes darba kārtībā.</w:t>
            </w:r>
          </w:p>
          <w:p w:rsidR="00CF27A6" w:rsidRDefault="00311CE2" w:rsidP="00D437BF">
            <w:pPr>
              <w:overflowPunct/>
              <w:autoSpaceDE/>
              <w:adjustRightInd/>
              <w:ind w:right="6"/>
              <w:rPr>
                <w:b/>
                <w:sz w:val="24"/>
                <w:lang w:val="lv-LV"/>
              </w:rPr>
            </w:pPr>
            <w:r w:rsidRPr="00246554">
              <w:rPr>
                <w:b/>
                <w:sz w:val="24"/>
                <w:lang w:val="lv-LV"/>
              </w:rPr>
              <w:t>6.4</w:t>
            </w:r>
            <w:r w:rsidR="00D437BF" w:rsidRPr="00246554">
              <w:rPr>
                <w:b/>
                <w:sz w:val="24"/>
                <w:lang w:val="lv-LV"/>
              </w:rPr>
              <w:t xml:space="preserve">. Siltumapgāde </w:t>
            </w:r>
          </w:p>
          <w:p w:rsidR="00D437BF" w:rsidRPr="00CC6E9C" w:rsidRDefault="00311CE2" w:rsidP="00D437BF">
            <w:pPr>
              <w:overflowPunct/>
              <w:autoSpaceDE/>
              <w:adjustRightInd/>
              <w:ind w:right="6"/>
              <w:rPr>
                <w:spacing w:val="-2"/>
                <w:sz w:val="24"/>
                <w:lang w:val="lv-LV"/>
              </w:rPr>
            </w:pPr>
            <w:r>
              <w:rPr>
                <w:spacing w:val="-2"/>
                <w:sz w:val="20"/>
                <w:szCs w:val="20"/>
                <w:lang w:val="lv-LV"/>
              </w:rPr>
              <w:t xml:space="preserve">   </w:t>
            </w:r>
            <w:r w:rsidR="00083A5F">
              <w:rPr>
                <w:sz w:val="24"/>
                <w:lang w:val="lv-LV"/>
              </w:rPr>
              <w:t>Nav nepieciešamības.</w:t>
            </w:r>
          </w:p>
          <w:p w:rsidR="00CF27A6" w:rsidRDefault="00311CE2" w:rsidP="00A7576E">
            <w:pPr>
              <w:overflowPunct/>
              <w:autoSpaceDE/>
              <w:autoSpaceDN/>
              <w:adjustRightInd/>
              <w:ind w:right="6"/>
              <w:textAlignment w:val="auto"/>
              <w:rPr>
                <w:b/>
                <w:sz w:val="24"/>
                <w:lang w:val="lv-LV"/>
              </w:rPr>
            </w:pPr>
            <w:r w:rsidRPr="00246554">
              <w:rPr>
                <w:b/>
                <w:sz w:val="24"/>
                <w:lang w:val="lv-LV"/>
              </w:rPr>
              <w:t>6.5</w:t>
            </w:r>
            <w:r w:rsidR="00D437BF" w:rsidRPr="00246554">
              <w:rPr>
                <w:b/>
                <w:sz w:val="24"/>
                <w:lang w:val="lv-LV"/>
              </w:rPr>
              <w:t xml:space="preserve">. Gaisa apmaiņa </w:t>
            </w:r>
          </w:p>
          <w:p w:rsidR="00000B8C" w:rsidRDefault="00311CE2" w:rsidP="00D437BF">
            <w:pPr>
              <w:overflowPunct/>
              <w:autoSpaceDE/>
              <w:adjustRightInd/>
              <w:ind w:right="6"/>
              <w:rPr>
                <w:sz w:val="24"/>
                <w:lang w:val="lv-LV"/>
              </w:rPr>
            </w:pPr>
            <w:r>
              <w:rPr>
                <w:sz w:val="24"/>
                <w:lang w:val="lv-LV"/>
              </w:rPr>
              <w:t xml:space="preserve"> </w:t>
            </w:r>
            <w:r w:rsidR="00083A5F">
              <w:rPr>
                <w:sz w:val="24"/>
                <w:lang w:val="lv-LV"/>
              </w:rPr>
              <w:t>Telpu ventilācija – dabiskā. Telpas ir iespējams vēdināt caur atveramiem logiem. WC ierīkota mehāniskā gaisa nosūces sistēma.</w:t>
            </w:r>
          </w:p>
          <w:p w:rsidR="002213CB" w:rsidRPr="000964F0" w:rsidRDefault="00311CE2" w:rsidP="00D437BF">
            <w:pPr>
              <w:overflowPunct/>
              <w:autoSpaceDE/>
              <w:adjustRightInd/>
              <w:ind w:right="6"/>
              <w:rPr>
                <w:b/>
                <w:sz w:val="24"/>
                <w:lang w:val="lv-LV"/>
              </w:rPr>
            </w:pPr>
            <w:r w:rsidRPr="00246554">
              <w:rPr>
                <w:b/>
                <w:sz w:val="24"/>
                <w:lang w:val="lv-LV"/>
              </w:rPr>
              <w:t>6.6</w:t>
            </w:r>
            <w:r w:rsidR="00D437BF" w:rsidRPr="00246554">
              <w:rPr>
                <w:b/>
                <w:sz w:val="24"/>
                <w:lang w:val="lv-LV"/>
              </w:rPr>
              <w:t>. Ūdens apgāde</w:t>
            </w:r>
          </w:p>
          <w:p w:rsidR="00083A5F" w:rsidRPr="00083A5F" w:rsidRDefault="00311CE2" w:rsidP="00083A5F">
            <w:pPr>
              <w:overflowPunct/>
              <w:autoSpaceDE/>
              <w:adjustRightInd/>
              <w:ind w:right="6"/>
              <w:jc w:val="both"/>
              <w:rPr>
                <w:b/>
                <w:sz w:val="24"/>
                <w:szCs w:val="20"/>
                <w:lang w:val="lv-LV"/>
              </w:rPr>
            </w:pPr>
            <w:r w:rsidRPr="00083A5F">
              <w:rPr>
                <w:sz w:val="24"/>
                <w:lang w:val="lv-LV"/>
              </w:rPr>
              <w:lastRenderedPageBreak/>
              <w:t xml:space="preserve">   </w:t>
            </w:r>
            <w:r w:rsidR="00E63B73" w:rsidRPr="00083A5F">
              <w:rPr>
                <w:sz w:val="24"/>
                <w:lang w:val="lv-LV"/>
              </w:rPr>
              <w:t xml:space="preserve">   </w:t>
            </w:r>
            <w:r w:rsidRPr="00083A5F">
              <w:rPr>
                <w:sz w:val="24"/>
                <w:lang w:val="lv-LV"/>
              </w:rPr>
              <w:t>Ūdensapgādes, sadzīves notekūdeņu kanalizācijas sistēmas ir pieslēgtas pie ciemata centr</w:t>
            </w:r>
            <w:r w:rsidRPr="00083A5F">
              <w:rPr>
                <w:sz w:val="24"/>
                <w:lang w:val="lv-LV"/>
              </w:rPr>
              <w:t xml:space="preserve">alizētajām sistēmām. Ir karstā un aukstā ūdens padeve izlietnēm. Iesniegti SIA „Rēzeknes ūdens” testēšanas laboratorijas </w:t>
            </w:r>
            <w:r>
              <w:rPr>
                <w:sz w:val="24"/>
                <w:lang w:val="lv-LV"/>
              </w:rPr>
              <w:t>03</w:t>
            </w:r>
            <w:r w:rsidRPr="00083A5F">
              <w:rPr>
                <w:sz w:val="24"/>
                <w:lang w:val="lv-LV"/>
              </w:rPr>
              <w:t>.0</w:t>
            </w:r>
            <w:r>
              <w:rPr>
                <w:sz w:val="24"/>
                <w:lang w:val="lv-LV"/>
              </w:rPr>
              <w:t>6</w:t>
            </w:r>
            <w:r w:rsidRPr="00083A5F">
              <w:rPr>
                <w:sz w:val="24"/>
                <w:lang w:val="lv-LV"/>
              </w:rPr>
              <w:t>.202</w:t>
            </w:r>
            <w:r>
              <w:rPr>
                <w:sz w:val="24"/>
                <w:lang w:val="lv-LV"/>
              </w:rPr>
              <w:t>2</w:t>
            </w:r>
            <w:r w:rsidRPr="00083A5F">
              <w:rPr>
                <w:sz w:val="24"/>
                <w:lang w:val="lv-LV"/>
              </w:rPr>
              <w:t>.  dzeramā  ūdens testēšanas pārskati Nr. 2</w:t>
            </w:r>
            <w:r>
              <w:rPr>
                <w:sz w:val="24"/>
                <w:lang w:val="lv-LV"/>
              </w:rPr>
              <w:t>2</w:t>
            </w:r>
            <w:r w:rsidRPr="00083A5F">
              <w:rPr>
                <w:sz w:val="24"/>
                <w:lang w:val="lv-LV"/>
              </w:rPr>
              <w:t>/1</w:t>
            </w:r>
            <w:r>
              <w:rPr>
                <w:sz w:val="24"/>
                <w:lang w:val="lv-LV"/>
              </w:rPr>
              <w:t>62</w:t>
            </w:r>
            <w:r w:rsidRPr="00083A5F">
              <w:rPr>
                <w:sz w:val="24"/>
                <w:lang w:val="lv-LV"/>
              </w:rPr>
              <w:t>DŪ</w:t>
            </w:r>
            <w:r w:rsidRPr="00083A5F">
              <w:rPr>
                <w:b/>
                <w:sz w:val="24"/>
                <w:szCs w:val="20"/>
                <w:lang w:val="lv-LV"/>
              </w:rPr>
              <w:t xml:space="preserve">. </w:t>
            </w:r>
            <w:r w:rsidRPr="00083A5F">
              <w:rPr>
                <w:sz w:val="24"/>
                <w:lang w:val="lv-LV"/>
              </w:rPr>
              <w:t>Dzeramā ūdens kvalitāte atbilst LR MK 14.11.2017. noteikumu Nr.671 „Dzera</w:t>
            </w:r>
            <w:r w:rsidRPr="00083A5F">
              <w:rPr>
                <w:sz w:val="24"/>
                <w:lang w:val="lv-LV"/>
              </w:rPr>
              <w:t>mā ūdens obligātās nekaitīguma un kvalitātes prasības, monitoringa un kontroles kārtība” prasībām.</w:t>
            </w:r>
          </w:p>
          <w:p w:rsidR="002213CB" w:rsidRPr="000964F0" w:rsidRDefault="00311CE2" w:rsidP="00A7576E">
            <w:pPr>
              <w:overflowPunct/>
              <w:autoSpaceDE/>
              <w:autoSpaceDN/>
              <w:adjustRightInd/>
              <w:ind w:right="6"/>
              <w:textAlignment w:val="auto"/>
              <w:rPr>
                <w:b/>
                <w:sz w:val="24"/>
                <w:lang w:val="lv-LV"/>
              </w:rPr>
            </w:pPr>
            <w:r w:rsidRPr="00246554">
              <w:rPr>
                <w:b/>
                <w:sz w:val="24"/>
                <w:lang w:val="lv-LV"/>
              </w:rPr>
              <w:t>6.7</w:t>
            </w:r>
            <w:r w:rsidR="00D437BF" w:rsidRPr="00246554">
              <w:rPr>
                <w:b/>
                <w:sz w:val="24"/>
                <w:lang w:val="lv-LV"/>
              </w:rPr>
              <w:t>. Kanalizācijas sistēma</w:t>
            </w:r>
          </w:p>
          <w:p w:rsidR="00064244" w:rsidRDefault="00311CE2" w:rsidP="008179CE">
            <w:pPr>
              <w:overflowPunct/>
              <w:autoSpaceDE/>
              <w:autoSpaceDN/>
              <w:adjustRightInd/>
              <w:ind w:right="6"/>
              <w:textAlignment w:val="auto"/>
              <w:rPr>
                <w:spacing w:val="-2"/>
                <w:sz w:val="24"/>
                <w:lang w:val="lv-LV"/>
              </w:rPr>
            </w:pPr>
            <w:r w:rsidRPr="00D84C4B">
              <w:rPr>
                <w:sz w:val="24"/>
                <w:lang w:val="lv-LV"/>
              </w:rPr>
              <w:t xml:space="preserve">   </w:t>
            </w:r>
            <w:r w:rsidR="00083A5F">
              <w:rPr>
                <w:sz w:val="24"/>
                <w:lang w:val="lv-LV"/>
              </w:rPr>
              <w:t>S</w:t>
            </w:r>
            <w:r w:rsidR="00083A5F" w:rsidRPr="009C4878">
              <w:rPr>
                <w:sz w:val="24"/>
                <w:lang w:val="lv-LV"/>
              </w:rPr>
              <w:t>adzīves notekūdeņ</w:t>
            </w:r>
            <w:r w:rsidR="00083A5F">
              <w:rPr>
                <w:sz w:val="24"/>
                <w:lang w:val="lv-LV"/>
              </w:rPr>
              <w:t>i</w:t>
            </w:r>
            <w:r w:rsidR="00083A5F" w:rsidRPr="009C4878">
              <w:rPr>
                <w:sz w:val="24"/>
                <w:lang w:val="lv-LV"/>
              </w:rPr>
              <w:t xml:space="preserve"> </w:t>
            </w:r>
            <w:r w:rsidR="00083A5F">
              <w:rPr>
                <w:sz w:val="24"/>
                <w:lang w:val="lv-LV"/>
              </w:rPr>
              <w:t>novadīti uz ciemata centralizētiem kanalizācijas tīkliem.</w:t>
            </w:r>
          </w:p>
          <w:p w:rsidR="002213CB" w:rsidRPr="000964F0" w:rsidRDefault="00311CE2" w:rsidP="008179CE">
            <w:pPr>
              <w:overflowPunct/>
              <w:autoSpaceDE/>
              <w:autoSpaceDN/>
              <w:adjustRightInd/>
              <w:ind w:right="6"/>
              <w:textAlignment w:val="auto"/>
              <w:rPr>
                <w:b/>
                <w:sz w:val="24"/>
                <w:lang w:val="lv-LV"/>
              </w:rPr>
            </w:pPr>
            <w:r w:rsidRPr="00246554">
              <w:rPr>
                <w:b/>
                <w:sz w:val="24"/>
                <w:lang w:val="lv-LV"/>
              </w:rPr>
              <w:t>6.8</w:t>
            </w:r>
            <w:r w:rsidR="008179CE" w:rsidRPr="00246554">
              <w:rPr>
                <w:b/>
                <w:sz w:val="24"/>
                <w:lang w:val="lv-LV"/>
              </w:rPr>
              <w:t>. </w:t>
            </w:r>
            <w:r w:rsidR="00D437BF" w:rsidRPr="00246554">
              <w:rPr>
                <w:b/>
                <w:sz w:val="24"/>
                <w:lang w:val="lv-LV"/>
              </w:rPr>
              <w:t>Teritorijas labiekārtošana</w:t>
            </w:r>
          </w:p>
          <w:p w:rsidR="00064244" w:rsidRPr="00064244" w:rsidRDefault="00311CE2" w:rsidP="00064244">
            <w:pPr>
              <w:overflowPunct/>
              <w:autoSpaceDE/>
              <w:adjustRightInd/>
              <w:ind w:right="6"/>
              <w:jc w:val="both"/>
              <w:rPr>
                <w:spacing w:val="-2"/>
                <w:sz w:val="24"/>
                <w:highlight w:val="lightGray"/>
              </w:rPr>
            </w:pPr>
            <w:r w:rsidRPr="00D84C4B">
              <w:rPr>
                <w:sz w:val="24"/>
                <w:lang w:val="lv-LV"/>
              </w:rPr>
              <w:t xml:space="preserve">   </w:t>
            </w:r>
            <w:r w:rsidRPr="00064244">
              <w:rPr>
                <w:sz w:val="24"/>
                <w:szCs w:val="20"/>
                <w:lang w:val="lv-LV"/>
              </w:rPr>
              <w:t xml:space="preserve">Teritorija ir </w:t>
            </w:r>
            <w:r w:rsidRPr="00064244">
              <w:rPr>
                <w:sz w:val="24"/>
                <w:szCs w:val="20"/>
                <w:lang w:val="lv-LV"/>
              </w:rPr>
              <w:t>labiekārtota.</w:t>
            </w:r>
          </w:p>
          <w:p w:rsidR="002E3FF9" w:rsidRPr="000964F0" w:rsidRDefault="00311CE2" w:rsidP="00D437BF">
            <w:pPr>
              <w:overflowPunct/>
              <w:autoSpaceDE/>
              <w:adjustRightInd/>
              <w:ind w:right="6"/>
              <w:rPr>
                <w:b/>
                <w:sz w:val="24"/>
                <w:lang w:val="lv-LV"/>
              </w:rPr>
            </w:pPr>
            <w:r w:rsidRPr="00246554">
              <w:rPr>
                <w:b/>
                <w:sz w:val="24"/>
                <w:lang w:val="lv-LV"/>
              </w:rPr>
              <w:t>6.9</w:t>
            </w:r>
            <w:r w:rsidR="00D437BF" w:rsidRPr="00246554">
              <w:rPr>
                <w:b/>
                <w:sz w:val="24"/>
                <w:lang w:val="lv-LV"/>
              </w:rPr>
              <w:t>. Vides pieejamība</w:t>
            </w:r>
          </w:p>
          <w:p w:rsidR="00D437BF" w:rsidRPr="00A7176E" w:rsidRDefault="00311CE2" w:rsidP="001B2B1D">
            <w:pPr>
              <w:overflowPunct/>
              <w:autoSpaceDE/>
              <w:adjustRightInd/>
              <w:ind w:right="6"/>
              <w:jc w:val="both"/>
              <w:rPr>
                <w:spacing w:val="-2"/>
                <w:sz w:val="24"/>
                <w:lang w:val="lv-LV"/>
              </w:rPr>
            </w:pPr>
            <w:r>
              <w:rPr>
                <w:spacing w:val="-2"/>
                <w:sz w:val="24"/>
                <w:lang w:val="lv-LV"/>
              </w:rPr>
              <w:t xml:space="preserve">   </w:t>
            </w:r>
            <w:r w:rsidR="00924E65" w:rsidRPr="00C460B7">
              <w:rPr>
                <w:sz w:val="24"/>
                <w:lang w:val="lv-LV"/>
              </w:rPr>
              <w:t>Netiek vērtēts.</w:t>
            </w:r>
          </w:p>
          <w:p w:rsidR="00A7176E" w:rsidRPr="000964F0" w:rsidRDefault="00311CE2" w:rsidP="00D437BF">
            <w:pPr>
              <w:adjustRightInd/>
              <w:ind w:right="6"/>
              <w:jc w:val="both"/>
              <w:rPr>
                <w:b/>
                <w:sz w:val="24"/>
                <w:lang w:val="lv-LV"/>
              </w:rPr>
            </w:pPr>
            <w:r w:rsidRPr="00246554">
              <w:rPr>
                <w:b/>
                <w:sz w:val="24"/>
                <w:lang w:val="lv-LV"/>
              </w:rPr>
              <w:t>6.10</w:t>
            </w:r>
            <w:r w:rsidR="00D437BF" w:rsidRPr="00246554">
              <w:rPr>
                <w:b/>
                <w:sz w:val="24"/>
                <w:lang w:val="lv-LV"/>
              </w:rPr>
              <w:t>.Riska faktoru novērtēšana</w:t>
            </w:r>
            <w:r w:rsidR="006834AF">
              <w:rPr>
                <w:b/>
                <w:sz w:val="24"/>
                <w:lang w:val="lv-LV"/>
              </w:rPr>
              <w:t xml:space="preserve"> un cita informācija</w:t>
            </w:r>
          </w:p>
          <w:p w:rsidR="00C92E53" w:rsidRPr="00011A1A" w:rsidRDefault="00311CE2" w:rsidP="00C92E53">
            <w:pPr>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lang w:val="lv-LV" w:eastAsia="lv-LV"/>
              </w:rPr>
            </w:pPr>
            <w:r>
              <w:rPr>
                <w:sz w:val="24"/>
                <w:szCs w:val="20"/>
                <w:lang w:val="lv-LV"/>
              </w:rPr>
              <w:t xml:space="preserve">  </w:t>
            </w:r>
            <w:r w:rsidR="004B1221" w:rsidRPr="003660B0">
              <w:rPr>
                <w:sz w:val="24"/>
                <w:lang w:val="lv-LV"/>
              </w:rPr>
              <w:t>Nometnes organizētājs tiek iepazīstināts ar „Vadlīnijas piesardzības pasākumiem bērnu nometņu organizētājiem” rekomendācijām.</w:t>
            </w:r>
            <w:r>
              <w:rPr>
                <w:sz w:val="24"/>
                <w:szCs w:val="20"/>
                <w:lang w:val="lv-LV"/>
              </w:rPr>
              <w:t xml:space="preserve"> </w:t>
            </w:r>
            <w:r w:rsidRPr="00245F11">
              <w:rPr>
                <w:sz w:val="24"/>
                <w:szCs w:val="20"/>
                <w:lang w:val="lv-LV"/>
              </w:rPr>
              <w:t xml:space="preserve">Telpu mitro uzkopšanu </w:t>
            </w:r>
            <w:r w:rsidRPr="00245F11">
              <w:rPr>
                <w:sz w:val="24"/>
                <w:szCs w:val="20"/>
                <w:lang w:val="lv-LV"/>
              </w:rPr>
              <w:t>veic personāls saskaņā ar telpu uzkopšanas plānu. Telpu uzkopšanai lieto atbilstošu, attiecīgi marķētu uzkopšanas inventāru.</w:t>
            </w:r>
            <w:r w:rsidRPr="00011A1A">
              <w:rPr>
                <w:sz w:val="24"/>
                <w:lang w:val="lv-LV" w:eastAsia="lv-LV"/>
              </w:rPr>
              <w:t xml:space="preserve"> Sanitārajām ierīcēm nodrošināts aukstais, karstais ūdens. Roku nosusināšanai paredzēti vienreizējās lietošanas papīra dvieļi vai el</w:t>
            </w:r>
            <w:r w:rsidRPr="00011A1A">
              <w:rPr>
                <w:sz w:val="24"/>
                <w:lang w:val="lv-LV" w:eastAsia="lv-LV"/>
              </w:rPr>
              <w:t>ektriskais roku žāvētājs. Darbiniekiem un nometņu dalībniekiem pie ieejas nodrošināti atbilstoši roku dezinfekcijas līdzekļi. Darbinieki, kas veic telpu mitro uzkopšanu, informēti, ka telpās jāveic regulāru uzkopšanu  vismaz divas reizes dienā, tualetes te</w:t>
            </w:r>
            <w:r w:rsidRPr="00011A1A">
              <w:rPr>
                <w:sz w:val="24"/>
                <w:lang w:val="lv-LV" w:eastAsia="lv-LV"/>
              </w:rPr>
              <w:t xml:space="preserve">lpās vismaz reizi 3 stundās. </w:t>
            </w:r>
          </w:p>
          <w:p w:rsidR="00C17178" w:rsidRPr="008A3DA7" w:rsidRDefault="00311CE2" w:rsidP="00C92E53">
            <w:pPr>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lang w:val="lv-LV"/>
              </w:rPr>
            </w:pPr>
            <w:r w:rsidRPr="00011A1A">
              <w:rPr>
                <w:sz w:val="24"/>
                <w:lang w:val="lv-LV" w:eastAsia="lv-LV"/>
              </w:rPr>
              <w:t xml:space="preserve">  Tualetes telpā nodrošināts nepieciešamais aprīkojums. Telpas un to iekārtas ir tīras un darba kārtībā. </w:t>
            </w:r>
            <w:r>
              <w:rPr>
                <w:spacing w:val="-2"/>
                <w:sz w:val="24"/>
                <w:szCs w:val="20"/>
                <w:lang w:val="lv-LV"/>
              </w:rPr>
              <w:t xml:space="preserve"> </w:t>
            </w:r>
          </w:p>
        </w:tc>
      </w:tr>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DB6B34" w:rsidRPr="000964F0" w:rsidRDefault="00311CE2" w:rsidP="00D71A5E">
            <w:pPr>
              <w:tabs>
                <w:tab w:val="left" w:pos="993"/>
              </w:tabs>
              <w:spacing w:before="60" w:after="60"/>
              <w:jc w:val="both"/>
              <w:rPr>
                <w:b/>
                <w:caps/>
                <w:sz w:val="24"/>
                <w:lang w:val="lv-LV"/>
              </w:rPr>
            </w:pPr>
            <w:r w:rsidRPr="006469F8">
              <w:rPr>
                <w:b/>
                <w:bCs/>
                <w:caps/>
                <w:sz w:val="24"/>
                <w:lang w:val="lv-LV"/>
              </w:rPr>
              <w:lastRenderedPageBreak/>
              <w:t>7.</w:t>
            </w:r>
            <w:r>
              <w:rPr>
                <w:b/>
                <w:caps/>
                <w:sz w:val="24"/>
                <w:lang w:val="lv-LV"/>
              </w:rPr>
              <w:t xml:space="preserve"> </w:t>
            </w:r>
            <w:r w:rsidR="00EB5F72">
              <w:rPr>
                <w:b/>
                <w:caps/>
                <w:sz w:val="24"/>
                <w:lang w:val="lv-LV"/>
              </w:rPr>
              <w:t>Slēdziens</w:t>
            </w:r>
          </w:p>
          <w:p w:rsidR="00DB6B34" w:rsidRDefault="00311CE2" w:rsidP="00A52914">
            <w:pPr>
              <w:jc w:val="both"/>
              <w:rPr>
                <w:sz w:val="24"/>
                <w:lang w:val="lv-LV"/>
              </w:rPr>
            </w:pPr>
            <w:r w:rsidRPr="00D84C4B">
              <w:rPr>
                <w:sz w:val="24"/>
                <w:lang w:val="lv-LV"/>
              </w:rPr>
              <w:t xml:space="preserve">   </w:t>
            </w:r>
            <w:r w:rsidR="00083A5F">
              <w:rPr>
                <w:sz w:val="24"/>
                <w:lang w:val="lv-LV"/>
              </w:rPr>
              <w:t xml:space="preserve">Diennakts nometne “Sūpluok” </w:t>
            </w:r>
            <w:r w:rsidR="004B1221" w:rsidRPr="00A95565">
              <w:rPr>
                <w:sz w:val="24"/>
                <w:lang w:val="lv-LV"/>
              </w:rPr>
              <w:t>atbilst higiēnas prasībām</w:t>
            </w:r>
            <w:r w:rsidR="004B1221">
              <w:rPr>
                <w:sz w:val="24"/>
                <w:lang w:val="lv-LV"/>
              </w:rPr>
              <w:t>.</w:t>
            </w:r>
          </w:p>
          <w:p w:rsidR="00EC6740" w:rsidRPr="008A3DA7" w:rsidRDefault="00EC6740" w:rsidP="00BF28D3">
            <w:pPr>
              <w:rPr>
                <w:sz w:val="24"/>
                <w:lang w:val="lv-LV"/>
              </w:rPr>
            </w:pPr>
          </w:p>
        </w:tc>
      </w:tr>
      <w:tr w:rsidR="00800477" w:rsidTr="005A519F">
        <w:tc>
          <w:tcPr>
            <w:tcW w:w="9237" w:type="dxa"/>
            <w:gridSpan w:val="2"/>
            <w:tcBorders>
              <w:top w:val="single" w:sz="4" w:space="0" w:color="auto"/>
              <w:left w:val="single" w:sz="4" w:space="0" w:color="auto"/>
              <w:bottom w:val="single" w:sz="4" w:space="0" w:color="auto"/>
              <w:right w:val="single" w:sz="4" w:space="0" w:color="auto"/>
            </w:tcBorders>
          </w:tcPr>
          <w:p w:rsidR="00C17178" w:rsidRPr="000964F0" w:rsidRDefault="00311CE2" w:rsidP="00C17178">
            <w:pPr>
              <w:numPr>
                <w:ilvl w:val="0"/>
                <w:numId w:val="14"/>
              </w:numPr>
              <w:tabs>
                <w:tab w:val="left" w:pos="342"/>
                <w:tab w:val="left" w:pos="993"/>
              </w:tabs>
              <w:spacing w:before="60" w:after="60"/>
              <w:ind w:left="0" w:firstLine="72"/>
              <w:jc w:val="both"/>
              <w:rPr>
                <w:b/>
                <w:sz w:val="24"/>
                <w:lang w:val="lv-LV"/>
              </w:rPr>
            </w:pPr>
            <w:r w:rsidRPr="00246554">
              <w:rPr>
                <w:b/>
                <w:sz w:val="24"/>
                <w:lang w:val="lv-LV"/>
              </w:rPr>
              <w:t xml:space="preserve">Rekomendējamie pasākumi </w:t>
            </w:r>
          </w:p>
          <w:p w:rsidR="005341C6" w:rsidRPr="00AC6113" w:rsidRDefault="00311CE2" w:rsidP="005341C6">
            <w:pPr>
              <w:pStyle w:val="ListParagraph"/>
              <w:numPr>
                <w:ilvl w:val="1"/>
                <w:numId w:val="15"/>
              </w:numPr>
              <w:tabs>
                <w:tab w:val="left" w:pos="34"/>
                <w:tab w:val="left" w:pos="459"/>
              </w:tabs>
              <w:contextualSpacing/>
              <w:jc w:val="both"/>
              <w:rPr>
                <w:rFonts w:ascii="Times New Roman" w:hAnsi="Times New Roman"/>
                <w:sz w:val="24"/>
                <w:szCs w:val="24"/>
              </w:rPr>
            </w:pPr>
            <w:r>
              <w:rPr>
                <w:rFonts w:ascii="Times New Roman" w:hAnsi="Times New Roman"/>
                <w:sz w:val="24"/>
                <w:szCs w:val="24"/>
              </w:rPr>
              <w:t xml:space="preserve"> </w:t>
            </w:r>
            <w:r w:rsidRPr="00AC6113">
              <w:rPr>
                <w:rFonts w:ascii="Times New Roman" w:hAnsi="Times New Roman"/>
                <w:sz w:val="24"/>
                <w:szCs w:val="24"/>
              </w:rPr>
              <w:t>Nodrošināt Ministru</w:t>
            </w:r>
            <w:r w:rsidRPr="00AC6113">
              <w:rPr>
                <w:rFonts w:ascii="Times New Roman" w:hAnsi="Times New Roman"/>
                <w:sz w:val="24"/>
                <w:szCs w:val="24"/>
              </w:rPr>
              <w:t xml:space="preserve"> kabineta 2009. gada 1. septembra noteikumu Nr.981 „Bērnu nometņu organizēšanas un darbības kārtība” prasību izpildi.</w:t>
            </w:r>
          </w:p>
          <w:p w:rsidR="005341C6" w:rsidRPr="00AC6113" w:rsidRDefault="00311CE2" w:rsidP="005341C6">
            <w:pPr>
              <w:pStyle w:val="ListParagraph"/>
              <w:numPr>
                <w:ilvl w:val="1"/>
                <w:numId w:val="15"/>
              </w:numPr>
              <w:tabs>
                <w:tab w:val="left" w:pos="34"/>
                <w:tab w:val="left" w:pos="459"/>
              </w:tabs>
              <w:contextualSpacing/>
              <w:jc w:val="both"/>
              <w:rPr>
                <w:rFonts w:ascii="Times New Roman" w:hAnsi="Times New Roman"/>
                <w:sz w:val="24"/>
                <w:szCs w:val="24"/>
              </w:rPr>
            </w:pPr>
            <w:r>
              <w:rPr>
                <w:rFonts w:ascii="Times New Roman" w:hAnsi="Times New Roman"/>
                <w:sz w:val="24"/>
                <w:szCs w:val="24"/>
              </w:rPr>
              <w:t xml:space="preserve"> </w:t>
            </w:r>
            <w:r w:rsidRPr="00AC6113">
              <w:rPr>
                <w:rFonts w:ascii="Times New Roman" w:hAnsi="Times New Roman"/>
                <w:sz w:val="24"/>
                <w:szCs w:val="24"/>
              </w:rPr>
              <w:t>Nometņu darbības laikā ievērot vadlīnijas „Vadlīnijas piesardzības pasākumiem bērnu nometņu organizētājiem”</w:t>
            </w:r>
            <w:r>
              <w:rPr>
                <w:rFonts w:ascii="Times New Roman" w:hAnsi="Times New Roman"/>
                <w:sz w:val="24"/>
                <w:szCs w:val="24"/>
              </w:rPr>
              <w:t>.</w:t>
            </w:r>
            <w:r w:rsidRPr="00AC6113">
              <w:rPr>
                <w:rFonts w:ascii="Times New Roman" w:hAnsi="Times New Roman"/>
                <w:sz w:val="24"/>
                <w:szCs w:val="24"/>
              </w:rPr>
              <w:t xml:space="preserve"> </w:t>
            </w:r>
          </w:p>
          <w:p w:rsidR="005341C6" w:rsidRPr="00AC6113" w:rsidRDefault="00311CE2" w:rsidP="005341C6">
            <w:pPr>
              <w:pStyle w:val="ListParagraph"/>
              <w:numPr>
                <w:ilvl w:val="1"/>
                <w:numId w:val="15"/>
              </w:numPr>
              <w:tabs>
                <w:tab w:val="left" w:pos="34"/>
                <w:tab w:val="left" w:pos="459"/>
              </w:tabs>
              <w:contextualSpacing/>
              <w:jc w:val="both"/>
              <w:rPr>
                <w:rFonts w:ascii="Times New Roman" w:hAnsi="Times New Roman"/>
                <w:sz w:val="24"/>
                <w:szCs w:val="24"/>
              </w:rPr>
            </w:pPr>
            <w:r w:rsidRPr="00AC6113">
              <w:rPr>
                <w:rFonts w:ascii="Times New Roman" w:hAnsi="Times New Roman"/>
                <w:sz w:val="24"/>
                <w:szCs w:val="24"/>
              </w:rPr>
              <w:t xml:space="preserve"> Stingri ievērot normatīvo </w:t>
            </w:r>
            <w:r w:rsidRPr="00AC6113">
              <w:rPr>
                <w:rFonts w:ascii="Times New Roman" w:hAnsi="Times New Roman"/>
                <w:sz w:val="24"/>
                <w:szCs w:val="24"/>
              </w:rPr>
              <w:t xml:space="preserve">aktu prasības atbilstoši epidemioloģiskās situācijas attīstībai valstī (Ministru kabineta </w:t>
            </w:r>
            <w:r>
              <w:rPr>
                <w:rFonts w:ascii="Times New Roman" w:hAnsi="Times New Roman"/>
                <w:sz w:val="24"/>
                <w:szCs w:val="24"/>
              </w:rPr>
              <w:t>28</w:t>
            </w:r>
            <w:r w:rsidRPr="00AC6113">
              <w:rPr>
                <w:rFonts w:ascii="Times New Roman" w:hAnsi="Times New Roman"/>
                <w:sz w:val="24"/>
                <w:szCs w:val="24"/>
              </w:rPr>
              <w:t>.0</w:t>
            </w:r>
            <w:r>
              <w:rPr>
                <w:rFonts w:ascii="Times New Roman" w:hAnsi="Times New Roman"/>
                <w:sz w:val="24"/>
                <w:szCs w:val="24"/>
              </w:rPr>
              <w:t>9</w:t>
            </w:r>
            <w:r w:rsidRPr="00AC6113">
              <w:rPr>
                <w:rFonts w:ascii="Times New Roman" w:hAnsi="Times New Roman"/>
                <w:sz w:val="24"/>
                <w:szCs w:val="24"/>
              </w:rPr>
              <w:t>.202</w:t>
            </w:r>
            <w:r>
              <w:rPr>
                <w:rFonts w:ascii="Times New Roman" w:hAnsi="Times New Roman"/>
                <w:sz w:val="24"/>
                <w:szCs w:val="24"/>
              </w:rPr>
              <w:t>1</w:t>
            </w:r>
            <w:r w:rsidRPr="00AC6113">
              <w:rPr>
                <w:rFonts w:ascii="Times New Roman" w:hAnsi="Times New Roman"/>
                <w:sz w:val="24"/>
                <w:szCs w:val="24"/>
              </w:rPr>
              <w:t>. noteikumi Nr.</w:t>
            </w:r>
            <w:r>
              <w:rPr>
                <w:rFonts w:ascii="Times New Roman" w:hAnsi="Times New Roman"/>
                <w:sz w:val="24"/>
                <w:szCs w:val="24"/>
              </w:rPr>
              <w:t>6</w:t>
            </w:r>
            <w:r w:rsidRPr="00AC6113">
              <w:rPr>
                <w:rFonts w:ascii="Times New Roman" w:hAnsi="Times New Roman"/>
                <w:sz w:val="24"/>
                <w:szCs w:val="24"/>
              </w:rPr>
              <w:t>6</w:t>
            </w:r>
            <w:r>
              <w:rPr>
                <w:rFonts w:ascii="Times New Roman" w:hAnsi="Times New Roman"/>
                <w:sz w:val="24"/>
                <w:szCs w:val="24"/>
              </w:rPr>
              <w:t>2</w:t>
            </w:r>
            <w:r w:rsidRPr="00AC6113">
              <w:rPr>
                <w:rFonts w:ascii="Times New Roman" w:hAnsi="Times New Roman"/>
                <w:sz w:val="24"/>
                <w:szCs w:val="24"/>
              </w:rPr>
              <w:t xml:space="preserve"> „Epidemioloģiskās drošības pasākumi Covid-19 infekcijas izplatības ierobežošanai”).</w:t>
            </w:r>
          </w:p>
          <w:p w:rsidR="005341C6" w:rsidRPr="00AC6113" w:rsidRDefault="00311CE2" w:rsidP="005341C6">
            <w:pPr>
              <w:pStyle w:val="ListParagraph"/>
              <w:numPr>
                <w:ilvl w:val="1"/>
                <w:numId w:val="15"/>
              </w:numPr>
              <w:tabs>
                <w:tab w:val="left" w:pos="34"/>
                <w:tab w:val="left" w:pos="459"/>
              </w:tabs>
              <w:contextualSpacing/>
              <w:jc w:val="both"/>
              <w:rPr>
                <w:rFonts w:ascii="Times New Roman" w:hAnsi="Times New Roman"/>
                <w:sz w:val="24"/>
                <w:szCs w:val="24"/>
              </w:rPr>
            </w:pPr>
            <w:r>
              <w:rPr>
                <w:rFonts w:ascii="Times New Roman" w:hAnsi="Times New Roman"/>
                <w:sz w:val="24"/>
                <w:szCs w:val="24"/>
              </w:rPr>
              <w:t xml:space="preserve"> </w:t>
            </w:r>
            <w:r w:rsidRPr="00AC6113">
              <w:rPr>
                <w:rFonts w:ascii="Times New Roman" w:hAnsi="Times New Roman"/>
                <w:sz w:val="24"/>
                <w:szCs w:val="24"/>
              </w:rPr>
              <w:t>Sekot līdzi Slimību profilakses un kontroles centra sniegtajām rekomendācijām par telpu tīrīšanu un dezinfekciju, kā arī bērnu un personāla personīgās higiēnas un profilakses pasākumu ievērošanu. Biežāk lietotās virsmas un priekšmetus, rokas dezinficēt, iz</w:t>
            </w:r>
            <w:r w:rsidRPr="00AC6113">
              <w:rPr>
                <w:rFonts w:ascii="Times New Roman" w:hAnsi="Times New Roman"/>
                <w:sz w:val="24"/>
                <w:szCs w:val="24"/>
              </w:rPr>
              <w:t>mantojot 70% spirtu saturošus dezinfekcijas līdzekļus. Telpu dezinfekcijai – 70 % etanola šķīdumu, nātrija hipohlorīta šķīdumu kā arī citus dezinfekcijas līdzekļus, kas ir efektīvi pret apvalkotajiem (corona) vīrusiem, piemēram, 50% izopropanolu saturoši l</w:t>
            </w:r>
            <w:r w:rsidRPr="00AC6113">
              <w:rPr>
                <w:rFonts w:ascii="Times New Roman" w:hAnsi="Times New Roman"/>
                <w:sz w:val="24"/>
                <w:szCs w:val="24"/>
              </w:rPr>
              <w:t xml:space="preserve">īdzekļi.    </w:t>
            </w:r>
          </w:p>
          <w:p w:rsidR="002F4108" w:rsidRPr="00402D47" w:rsidRDefault="002F4108" w:rsidP="0024405A">
            <w:pPr>
              <w:pStyle w:val="ListParagraph"/>
              <w:tabs>
                <w:tab w:val="left" w:pos="34"/>
                <w:tab w:val="left" w:pos="459"/>
              </w:tabs>
              <w:ind w:left="1440"/>
              <w:contextualSpacing/>
              <w:jc w:val="both"/>
              <w:rPr>
                <w:sz w:val="20"/>
                <w:szCs w:val="20"/>
                <w:u w:val="single"/>
              </w:rPr>
            </w:pPr>
          </w:p>
        </w:tc>
      </w:tr>
      <w:tr w:rsidR="00800477" w:rsidTr="005A519F">
        <w:tc>
          <w:tcPr>
            <w:tcW w:w="6161" w:type="dxa"/>
            <w:hideMark/>
          </w:tcPr>
          <w:p w:rsidR="007F2704" w:rsidRDefault="007F2704" w:rsidP="003F4FB2">
            <w:pPr>
              <w:rPr>
                <w:sz w:val="24"/>
                <w:lang w:val="lv-LV"/>
              </w:rPr>
            </w:pPr>
          </w:p>
          <w:p w:rsidR="003378B6" w:rsidRDefault="00311CE2" w:rsidP="003378B6">
            <w:pPr>
              <w:rPr>
                <w:sz w:val="24"/>
                <w:lang w:val="lv-LV"/>
              </w:rPr>
            </w:pPr>
            <w:r w:rsidRPr="00CB42BC">
              <w:rPr>
                <w:sz w:val="24"/>
                <w:lang w:val="lv-LV"/>
              </w:rPr>
              <w:t xml:space="preserve">Sabiedrības veselības departamenta </w:t>
            </w:r>
          </w:p>
          <w:p w:rsidR="007F2704" w:rsidRDefault="00311CE2" w:rsidP="003378B6">
            <w:pPr>
              <w:rPr>
                <w:sz w:val="24"/>
                <w:lang w:val="lv-LV"/>
              </w:rPr>
            </w:pPr>
            <w:r w:rsidRPr="00CB42BC">
              <w:rPr>
                <w:sz w:val="24"/>
                <w:lang w:val="lv-LV"/>
              </w:rPr>
              <w:t>Latgales kontroles nodaļas vadītāja</w:t>
            </w:r>
          </w:p>
        </w:tc>
        <w:tc>
          <w:tcPr>
            <w:tcW w:w="3086" w:type="dxa"/>
            <w:hideMark/>
          </w:tcPr>
          <w:p w:rsidR="007F2704" w:rsidRDefault="007F2704" w:rsidP="003F4FB2">
            <w:pPr>
              <w:rPr>
                <w:sz w:val="24"/>
                <w:lang w:val="lv-LV"/>
              </w:rPr>
            </w:pPr>
          </w:p>
          <w:p w:rsidR="003378B6" w:rsidRDefault="003378B6" w:rsidP="003F4FB2">
            <w:pPr>
              <w:rPr>
                <w:noProof/>
                <w:sz w:val="24"/>
                <w:lang w:val="lv-LV"/>
              </w:rPr>
            </w:pPr>
          </w:p>
          <w:p w:rsidR="007F2704" w:rsidRDefault="00311CE2" w:rsidP="003F4FB2">
            <w:pPr>
              <w:rPr>
                <w:sz w:val="24"/>
                <w:lang w:val="lv-LV"/>
              </w:rPr>
            </w:pPr>
            <w:r>
              <w:rPr>
                <w:noProof/>
                <w:sz w:val="24"/>
                <w:lang w:val="lv-LV"/>
              </w:rPr>
              <w:t>Ludmila Vainiņa</w:t>
            </w:r>
          </w:p>
        </w:tc>
      </w:tr>
    </w:tbl>
    <w:p w:rsidR="007F2704" w:rsidRDefault="007F2704" w:rsidP="007F2704">
      <w:pPr>
        <w:tabs>
          <w:tab w:val="right" w:pos="9072"/>
        </w:tabs>
        <w:rPr>
          <w:sz w:val="24"/>
          <w:lang w:val="lv-LV"/>
        </w:rPr>
      </w:pPr>
    </w:p>
    <w:tbl>
      <w:tblPr>
        <w:tblW w:w="9356" w:type="dxa"/>
        <w:tblInd w:w="108" w:type="dxa"/>
        <w:tblLayout w:type="fixed"/>
        <w:tblLook w:val="04A0" w:firstRow="1" w:lastRow="0" w:firstColumn="1" w:lastColumn="0" w:noHBand="0" w:noVBand="1"/>
      </w:tblPr>
      <w:tblGrid>
        <w:gridCol w:w="9356"/>
      </w:tblGrid>
      <w:tr w:rsidR="00800477" w:rsidTr="003F4FB2">
        <w:tc>
          <w:tcPr>
            <w:tcW w:w="9356" w:type="dxa"/>
            <w:hideMark/>
          </w:tcPr>
          <w:p w:rsidR="007F2704" w:rsidRPr="001827B2" w:rsidRDefault="00311CE2" w:rsidP="003F4FB2">
            <w:pPr>
              <w:pStyle w:val="H4"/>
              <w:spacing w:after="0"/>
              <w:jc w:val="left"/>
              <w:outlineLvl w:val="9"/>
              <w:rPr>
                <w:b w:val="0"/>
                <w:sz w:val="20"/>
                <w:szCs w:val="20"/>
              </w:rPr>
            </w:pPr>
            <w:r w:rsidRPr="006D6ACF">
              <w:rPr>
                <w:b w:val="0"/>
                <w:noProof/>
                <w:sz w:val="20"/>
                <w:szCs w:val="20"/>
                <w:lang w:val="en-GB" w:eastAsia="en-US"/>
              </w:rPr>
              <w:lastRenderedPageBreak/>
              <w:t>Vladimirs Miņins</w:t>
            </w:r>
            <w:r w:rsidRPr="001827B2">
              <w:rPr>
                <w:b w:val="0"/>
                <w:sz w:val="20"/>
                <w:szCs w:val="20"/>
              </w:rPr>
              <w:t xml:space="preserve">, </w:t>
            </w:r>
            <w:r w:rsidRPr="006D6ACF">
              <w:rPr>
                <w:b w:val="0"/>
                <w:noProof/>
                <w:sz w:val="20"/>
                <w:szCs w:val="20"/>
                <w:lang w:val="en-GB" w:eastAsia="en-US"/>
              </w:rPr>
              <w:t>64624226</w:t>
            </w:r>
          </w:p>
        </w:tc>
      </w:tr>
      <w:tr w:rsidR="00800477" w:rsidTr="003F4FB2">
        <w:trPr>
          <w:trHeight w:val="319"/>
        </w:trPr>
        <w:tc>
          <w:tcPr>
            <w:tcW w:w="9356" w:type="dxa"/>
            <w:hideMark/>
          </w:tcPr>
          <w:p w:rsidR="007F2704" w:rsidRPr="008E62F0" w:rsidRDefault="00311CE2" w:rsidP="003F4FB2">
            <w:pPr>
              <w:pStyle w:val="H4"/>
              <w:spacing w:after="0"/>
              <w:jc w:val="left"/>
              <w:outlineLvl w:val="9"/>
              <w:rPr>
                <w:b w:val="0"/>
                <w:sz w:val="22"/>
                <w:szCs w:val="22"/>
              </w:rPr>
            </w:pPr>
            <w:r w:rsidRPr="006D6ACF">
              <w:rPr>
                <w:b w:val="0"/>
                <w:noProof/>
                <w:sz w:val="20"/>
                <w:szCs w:val="20"/>
                <w:lang w:val="en-GB" w:eastAsia="en-US"/>
              </w:rPr>
              <w:t>vladimirs.minins@vi.gov.lv</w:t>
            </w:r>
          </w:p>
        </w:tc>
      </w:tr>
    </w:tbl>
    <w:p w:rsidR="00FB48CC" w:rsidRDefault="00FB48CC" w:rsidP="00D84C4B">
      <w:pPr>
        <w:pStyle w:val="H4"/>
        <w:spacing w:after="0"/>
        <w:jc w:val="left"/>
        <w:outlineLvl w:val="9"/>
        <w:rPr>
          <w:b w:val="0"/>
          <w:sz w:val="24"/>
        </w:rPr>
      </w:pPr>
    </w:p>
    <w:sectPr w:rsidR="00FB48CC" w:rsidSect="00BC31EE">
      <w:headerReference w:type="even" r:id="rId9"/>
      <w:headerReference w:type="default" r:id="rId10"/>
      <w:footerReference w:type="default" r:id="rId11"/>
      <w:headerReference w:type="first" r:id="rId12"/>
      <w:footerReference w:type="first" r:id="rId13"/>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E2" w:rsidRDefault="00311CE2">
      <w:r>
        <w:separator/>
      </w:r>
    </w:p>
  </w:endnote>
  <w:endnote w:type="continuationSeparator" w:id="0">
    <w:p w:rsidR="00311CE2" w:rsidRDefault="0031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9" w:rsidRDefault="00311CE2" w:rsidP="00E53C2B">
    <w:pPr>
      <w:pStyle w:val="Elektronikaisparaksts"/>
      <w:rPr>
        <w:sz w:val="19"/>
        <w:szCs w:val="19"/>
      </w:rPr>
    </w:pPr>
    <w:r>
      <w:rPr>
        <w:sz w:val="19"/>
        <w:szCs w:val="19"/>
      </w:rPr>
      <w:t>DOKUMENTS PARAKSTĪTS AR DROŠU ELEKTRONISKO PARAKSTU, KAS SATUR LAIKA ZĪMOGU</w:t>
    </w:r>
  </w:p>
  <w:p w:rsidR="002E3FF9" w:rsidRDefault="002E3FF9" w:rsidP="00E53C2B">
    <w:pPr>
      <w:pStyle w:val="Footer"/>
      <w:rPr>
        <w:sz w:val="20"/>
        <w:lang w:val="lv-LV"/>
      </w:rPr>
    </w:pPr>
  </w:p>
  <w:p w:rsidR="002E3FF9" w:rsidRPr="00E53C2B" w:rsidRDefault="00311CE2" w:rsidP="00E53C2B">
    <w:pPr>
      <w:pStyle w:val="Footer"/>
      <w:rPr>
        <w:sz w:val="20"/>
      </w:rPr>
    </w:pPr>
    <w:r w:rsidRPr="00022614">
      <w:rPr>
        <w:sz w:val="20"/>
      </w:rPr>
      <w:t>F1</w:t>
    </w:r>
    <w:r>
      <w:rPr>
        <w:sz w:val="20"/>
      </w:rPr>
      <w:t>13</w:t>
    </w:r>
    <w:r w:rsidRPr="00022614">
      <w:rPr>
        <w:sz w:val="20"/>
      </w:rPr>
      <w:t>-</w:t>
    </w:r>
    <w:r>
      <w:rPr>
        <w:sz w:val="20"/>
      </w:rPr>
      <w:t xml:space="preserve">v4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9" w:rsidRDefault="00311CE2" w:rsidP="00B22CEB">
    <w:pPr>
      <w:pStyle w:val="Elektronikaisparaksts"/>
      <w:rPr>
        <w:sz w:val="19"/>
        <w:szCs w:val="19"/>
      </w:rPr>
    </w:pPr>
    <w:r>
      <w:rPr>
        <w:sz w:val="19"/>
        <w:szCs w:val="19"/>
      </w:rPr>
      <w:t>DOKUMENTS PARAKSTĪTS AR DROŠU ELEKTRONISKO PARAKSTU, KAS SATUR LAIKA ZĪMOGU</w:t>
    </w:r>
  </w:p>
  <w:p w:rsidR="002E3FF9" w:rsidRDefault="002E3FF9">
    <w:pPr>
      <w:pStyle w:val="Footer"/>
      <w:rPr>
        <w:sz w:val="20"/>
        <w:lang w:val="lv-LV"/>
      </w:rPr>
    </w:pPr>
  </w:p>
  <w:p w:rsidR="002E3FF9" w:rsidRPr="00022614" w:rsidRDefault="00311CE2">
    <w:pPr>
      <w:pStyle w:val="Footer"/>
      <w:rPr>
        <w:sz w:val="20"/>
      </w:rPr>
    </w:pPr>
    <w:r w:rsidRPr="00022614">
      <w:rPr>
        <w:sz w:val="20"/>
      </w:rPr>
      <w:t>F1</w:t>
    </w:r>
    <w:r>
      <w:rPr>
        <w:sz w:val="20"/>
      </w:rPr>
      <w:t>13</w:t>
    </w:r>
    <w:r w:rsidRPr="00022614">
      <w:rPr>
        <w:sz w:val="20"/>
      </w:rPr>
      <w:t>-</w:t>
    </w:r>
    <w:r>
      <w:rPr>
        <w:sz w:val="20"/>
      </w:rPr>
      <w:t xml:space="preserve">v4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E2" w:rsidRDefault="00311CE2">
      <w:r>
        <w:separator/>
      </w:r>
    </w:p>
  </w:footnote>
  <w:footnote w:type="continuationSeparator" w:id="0">
    <w:p w:rsidR="00311CE2" w:rsidRDefault="0031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9" w:rsidRDefault="00311C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3FF9" w:rsidRDefault="002E3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9" w:rsidRDefault="00311CE2">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C33FE7">
      <w:rPr>
        <w:rStyle w:val="PageNumber"/>
        <w:noProof/>
        <w:sz w:val="24"/>
      </w:rPr>
      <w:t>2</w:t>
    </w:r>
    <w:r>
      <w:rPr>
        <w:rStyle w:val="PageNumber"/>
        <w:sz w:val="24"/>
      </w:rPr>
      <w:fldChar w:fldCharType="end"/>
    </w:r>
  </w:p>
  <w:p w:rsidR="002E3FF9" w:rsidRDefault="002E3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Ind w:w="108" w:type="dxa"/>
      <w:tblLayout w:type="fixed"/>
      <w:tblLook w:val="04A0" w:firstRow="1" w:lastRow="0" w:firstColumn="1" w:lastColumn="0" w:noHBand="0" w:noVBand="1"/>
    </w:tblPr>
    <w:tblGrid>
      <w:gridCol w:w="6555"/>
      <w:gridCol w:w="2693"/>
    </w:tblGrid>
    <w:tr w:rsidR="00800477" w:rsidTr="0035491C">
      <w:tc>
        <w:tcPr>
          <w:tcW w:w="6555" w:type="dxa"/>
          <w:vAlign w:val="center"/>
        </w:tcPr>
        <w:p w:rsidR="002E3FF9" w:rsidRPr="00C752CC" w:rsidRDefault="002E3FF9" w:rsidP="00710429">
          <w:pPr>
            <w:pStyle w:val="Heading2"/>
            <w:rPr>
              <w:b w:val="0"/>
              <w:bCs/>
              <w:sz w:val="24"/>
              <w:lang w:val="lv-LV"/>
            </w:rPr>
          </w:pPr>
        </w:p>
      </w:tc>
      <w:tc>
        <w:tcPr>
          <w:tcW w:w="2693" w:type="dxa"/>
          <w:vAlign w:val="center"/>
        </w:tcPr>
        <w:p w:rsidR="002E3FF9" w:rsidRPr="00C752CC" w:rsidRDefault="00311CE2" w:rsidP="00C752CC">
          <w:pPr>
            <w:pStyle w:val="Heading2"/>
            <w:jc w:val="left"/>
            <w:rPr>
              <w:b w:val="0"/>
              <w:bCs/>
              <w:sz w:val="24"/>
              <w:lang w:val="lv-LV"/>
            </w:rPr>
          </w:pPr>
          <w:r w:rsidRPr="00C752CC">
            <w:rPr>
              <w:b w:val="0"/>
              <w:bCs/>
              <w:sz w:val="24"/>
              <w:lang w:val="lv-LV"/>
            </w:rPr>
            <w:t>Pielikums</w:t>
          </w:r>
        </w:p>
        <w:p w:rsidR="002E3FF9" w:rsidRPr="00C752CC" w:rsidRDefault="00311CE2" w:rsidP="0035491C">
          <w:pPr>
            <w:ind w:left="-222" w:firstLine="222"/>
            <w:rPr>
              <w:sz w:val="24"/>
              <w:lang w:val="lv-LV"/>
            </w:rPr>
          </w:pPr>
          <w:r w:rsidRPr="00C752CC">
            <w:rPr>
              <w:sz w:val="24"/>
              <w:lang w:val="lv-LV"/>
            </w:rPr>
            <w:t>Veselības inspekcijas</w:t>
          </w:r>
        </w:p>
        <w:p w:rsidR="002E3FF9" w:rsidRPr="0035491C" w:rsidRDefault="00311CE2" w:rsidP="00C752CC">
          <w:pPr>
            <w:rPr>
              <w:sz w:val="24"/>
              <w:u w:val="single"/>
              <w:lang w:val="lv-LV"/>
            </w:rPr>
          </w:pPr>
          <w:r w:rsidRPr="00327535">
            <w:rPr>
              <w:bCs/>
              <w:noProof/>
              <w:sz w:val="22"/>
              <w:szCs w:val="22"/>
              <w:u w:val="single"/>
              <w:lang w:val="lv-LV"/>
            </w:rPr>
            <w:t>13.06.2022</w:t>
          </w:r>
        </w:p>
        <w:p w:rsidR="002E3FF9" w:rsidRDefault="00311CE2" w:rsidP="00C752CC">
          <w:pPr>
            <w:rPr>
              <w:sz w:val="24"/>
              <w:lang w:val="lv-LV"/>
            </w:rPr>
          </w:pPr>
          <w:r>
            <w:rPr>
              <w:sz w:val="24"/>
              <w:lang w:val="lv-LV"/>
            </w:rPr>
            <w:t>atzinumam</w:t>
          </w:r>
        </w:p>
        <w:p w:rsidR="002E3FF9" w:rsidRPr="00C752CC" w:rsidRDefault="00311CE2" w:rsidP="00C752CC">
          <w:pPr>
            <w:rPr>
              <w:sz w:val="24"/>
              <w:lang w:val="lv-LV"/>
            </w:rPr>
          </w:pPr>
          <w:r>
            <w:rPr>
              <w:sz w:val="24"/>
              <w:lang w:val="lv-LV"/>
            </w:rPr>
            <w:t>Nr</w:t>
          </w:r>
          <w:r w:rsidRPr="0035491C">
            <w:rPr>
              <w:sz w:val="22"/>
              <w:szCs w:val="22"/>
              <w:u w:val="single"/>
              <w:lang w:val="lv-LV"/>
            </w:rPr>
            <w:t>.</w:t>
          </w:r>
          <w:r w:rsidR="0035491C" w:rsidRPr="00327535">
            <w:rPr>
              <w:bCs/>
              <w:noProof/>
              <w:sz w:val="22"/>
              <w:szCs w:val="22"/>
              <w:u w:val="single"/>
              <w:lang w:val="lv-LV"/>
            </w:rPr>
            <w:t>2.4.7.-14/494</w:t>
          </w:r>
        </w:p>
      </w:tc>
    </w:tr>
  </w:tbl>
  <w:p w:rsidR="002E3FF9" w:rsidRPr="00783D52" w:rsidRDefault="00311CE2" w:rsidP="00633DAF">
    <w:pPr>
      <w:pStyle w:val="Header"/>
      <w:jc w:val="center"/>
      <w:rPr>
        <w:sz w:val="20"/>
      </w:rPr>
    </w:pPr>
    <w:r>
      <w:rPr>
        <w:noProof/>
        <w:sz w:val="20"/>
        <w:lang w:val="en-US"/>
      </w:rPr>
      <w:drawing>
        <wp:inline distT="0" distB="0" distL="0" distR="0">
          <wp:extent cx="877570" cy="86296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7570" cy="862965"/>
                  </a:xfrm>
                  <a:prstGeom prst="rect">
                    <a:avLst/>
                  </a:prstGeom>
                  <a:noFill/>
                  <a:ln w="9525">
                    <a:noFill/>
                    <a:miter lim="800000"/>
                    <a:headEnd/>
                    <a:tailEnd/>
                  </a:ln>
                </pic:spPr>
              </pic:pic>
            </a:graphicData>
          </a:graphic>
        </wp:inline>
      </w:drawing>
    </w:r>
  </w:p>
  <w:p w:rsidR="002E3FF9" w:rsidRPr="00783D52" w:rsidRDefault="00311CE2" w:rsidP="00633DAF">
    <w:pPr>
      <w:pStyle w:val="Header"/>
      <w:pBdr>
        <w:bottom w:val="single" w:sz="4" w:space="1" w:color="auto"/>
      </w:pBdr>
      <w:jc w:val="center"/>
      <w:rPr>
        <w:sz w:val="20"/>
      </w:rPr>
    </w:pPr>
    <w:r>
      <w:rPr>
        <w:noProof/>
        <w:sz w:val="20"/>
        <w:lang w:val="en-US"/>
      </w:rPr>
      <w:drawing>
        <wp:inline distT="0" distB="0" distL="0" distR="0">
          <wp:extent cx="2662555" cy="321945"/>
          <wp:effectExtent l="19050" t="0" r="444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62555" cy="321945"/>
                  </a:xfrm>
                  <a:prstGeom prst="rect">
                    <a:avLst/>
                  </a:prstGeom>
                  <a:noFill/>
                  <a:ln w="9525">
                    <a:noFill/>
                    <a:miter lim="800000"/>
                    <a:headEnd/>
                    <a:tailEnd/>
                  </a:ln>
                </pic:spPr>
              </pic:pic>
            </a:graphicData>
          </a:graphic>
        </wp:inline>
      </w:drawing>
    </w:r>
  </w:p>
  <w:p w:rsidR="00D41973" w:rsidRDefault="00311CE2" w:rsidP="00D41973">
    <w:pPr>
      <w:jc w:val="center"/>
      <w:rPr>
        <w:sz w:val="20"/>
        <w:szCs w:val="20"/>
        <w:lang w:val="lv-LV"/>
      </w:rPr>
    </w:pPr>
    <w:r>
      <w:rPr>
        <w:sz w:val="20"/>
        <w:szCs w:val="20"/>
        <w:lang w:val="lv-LV"/>
      </w:rPr>
      <w:t>Klijānu iela 7, Rīga, LV-1012, faktiskā adrese: 18.novembra iela 105, Daugavpils, LV-5404</w:t>
    </w:r>
  </w:p>
  <w:p w:rsidR="00D41973" w:rsidRDefault="00311CE2" w:rsidP="00D41973">
    <w:pPr>
      <w:jc w:val="center"/>
      <w:rPr>
        <w:sz w:val="20"/>
      </w:rPr>
    </w:pPr>
    <w:r>
      <w:rPr>
        <w:sz w:val="20"/>
        <w:szCs w:val="20"/>
        <w:lang w:val="lv-LV"/>
      </w:rPr>
      <w:t xml:space="preserve">tālrunis: 65424547, tālrunis/fakss: 65429529, e-pasts: latgale@vi.gov.lv, </w:t>
    </w:r>
    <w:hyperlink r:id="rId2" w:history="1">
      <w:r>
        <w:rPr>
          <w:rStyle w:val="Hyperlink"/>
          <w:sz w:val="20"/>
          <w:szCs w:val="20"/>
          <w:lang w:val="lv-LV"/>
        </w:rPr>
        <w:t>www.vi.gov.lv</w:t>
      </w:r>
    </w:hyperlink>
  </w:p>
  <w:p w:rsidR="002E3FF9" w:rsidRPr="00D41973" w:rsidRDefault="002E3FF9" w:rsidP="00633DAF">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2AB0686D"/>
    <w:multiLevelType w:val="hybridMultilevel"/>
    <w:tmpl w:val="C4F0A75A"/>
    <w:lvl w:ilvl="0" w:tplc="7B144496">
      <w:start w:val="1"/>
      <w:numFmt w:val="decimal"/>
      <w:lvlText w:val="%1."/>
      <w:lvlJc w:val="left"/>
      <w:pPr>
        <w:ind w:left="1429" w:hanging="360"/>
      </w:pPr>
    </w:lvl>
    <w:lvl w:ilvl="1" w:tplc="83EED1AA" w:tentative="1">
      <w:start w:val="1"/>
      <w:numFmt w:val="lowerLetter"/>
      <w:lvlText w:val="%2."/>
      <w:lvlJc w:val="left"/>
      <w:pPr>
        <w:ind w:left="2149" w:hanging="360"/>
      </w:pPr>
    </w:lvl>
    <w:lvl w:ilvl="2" w:tplc="05DC3666" w:tentative="1">
      <w:start w:val="1"/>
      <w:numFmt w:val="lowerRoman"/>
      <w:lvlText w:val="%3."/>
      <w:lvlJc w:val="right"/>
      <w:pPr>
        <w:ind w:left="2869" w:hanging="180"/>
      </w:pPr>
    </w:lvl>
    <w:lvl w:ilvl="3" w:tplc="42C0456E" w:tentative="1">
      <w:start w:val="1"/>
      <w:numFmt w:val="decimal"/>
      <w:lvlText w:val="%4."/>
      <w:lvlJc w:val="left"/>
      <w:pPr>
        <w:ind w:left="3589" w:hanging="360"/>
      </w:pPr>
    </w:lvl>
    <w:lvl w:ilvl="4" w:tplc="F6B08AA4" w:tentative="1">
      <w:start w:val="1"/>
      <w:numFmt w:val="lowerLetter"/>
      <w:lvlText w:val="%5."/>
      <w:lvlJc w:val="left"/>
      <w:pPr>
        <w:ind w:left="4309" w:hanging="360"/>
      </w:pPr>
    </w:lvl>
    <w:lvl w:ilvl="5" w:tplc="36502B1C" w:tentative="1">
      <w:start w:val="1"/>
      <w:numFmt w:val="lowerRoman"/>
      <w:lvlText w:val="%6."/>
      <w:lvlJc w:val="right"/>
      <w:pPr>
        <w:ind w:left="5029" w:hanging="180"/>
      </w:pPr>
    </w:lvl>
    <w:lvl w:ilvl="6" w:tplc="4CCA6744" w:tentative="1">
      <w:start w:val="1"/>
      <w:numFmt w:val="decimal"/>
      <w:lvlText w:val="%7."/>
      <w:lvlJc w:val="left"/>
      <w:pPr>
        <w:ind w:left="5749" w:hanging="360"/>
      </w:pPr>
    </w:lvl>
    <w:lvl w:ilvl="7" w:tplc="F16418A8" w:tentative="1">
      <w:start w:val="1"/>
      <w:numFmt w:val="lowerLetter"/>
      <w:lvlText w:val="%8."/>
      <w:lvlJc w:val="left"/>
      <w:pPr>
        <w:ind w:left="6469" w:hanging="360"/>
      </w:pPr>
    </w:lvl>
    <w:lvl w:ilvl="8" w:tplc="4D809814" w:tentative="1">
      <w:start w:val="1"/>
      <w:numFmt w:val="lowerRoman"/>
      <w:lvlText w:val="%9."/>
      <w:lvlJc w:val="right"/>
      <w:pPr>
        <w:ind w:left="7189" w:hanging="180"/>
      </w:pPr>
    </w:lvl>
  </w:abstractNum>
  <w:abstractNum w:abstractNumId="3" w15:restartNumberingAfterBreak="1">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3C3046B0"/>
    <w:multiLevelType w:val="hybridMultilevel"/>
    <w:tmpl w:val="1FD0F28A"/>
    <w:lvl w:ilvl="0" w:tplc="A4562704">
      <w:start w:val="8"/>
      <w:numFmt w:val="decimal"/>
      <w:lvlText w:val="%1."/>
      <w:lvlJc w:val="left"/>
      <w:pPr>
        <w:ind w:left="2149" w:hanging="360"/>
      </w:pPr>
      <w:rPr>
        <w:rFonts w:hint="default"/>
      </w:rPr>
    </w:lvl>
    <w:lvl w:ilvl="1" w:tplc="099E451C" w:tentative="1">
      <w:start w:val="1"/>
      <w:numFmt w:val="lowerLetter"/>
      <w:lvlText w:val="%2."/>
      <w:lvlJc w:val="left"/>
      <w:pPr>
        <w:ind w:left="1440" w:hanging="360"/>
      </w:pPr>
    </w:lvl>
    <w:lvl w:ilvl="2" w:tplc="A93C074C" w:tentative="1">
      <w:start w:val="1"/>
      <w:numFmt w:val="lowerRoman"/>
      <w:lvlText w:val="%3."/>
      <w:lvlJc w:val="right"/>
      <w:pPr>
        <w:ind w:left="2160" w:hanging="180"/>
      </w:pPr>
    </w:lvl>
    <w:lvl w:ilvl="3" w:tplc="41061446" w:tentative="1">
      <w:start w:val="1"/>
      <w:numFmt w:val="decimal"/>
      <w:lvlText w:val="%4."/>
      <w:lvlJc w:val="left"/>
      <w:pPr>
        <w:ind w:left="2880" w:hanging="360"/>
      </w:pPr>
    </w:lvl>
    <w:lvl w:ilvl="4" w:tplc="18D27576" w:tentative="1">
      <w:start w:val="1"/>
      <w:numFmt w:val="lowerLetter"/>
      <w:lvlText w:val="%5."/>
      <w:lvlJc w:val="left"/>
      <w:pPr>
        <w:ind w:left="3600" w:hanging="360"/>
      </w:pPr>
    </w:lvl>
    <w:lvl w:ilvl="5" w:tplc="D3E0DD5C" w:tentative="1">
      <w:start w:val="1"/>
      <w:numFmt w:val="lowerRoman"/>
      <w:lvlText w:val="%6."/>
      <w:lvlJc w:val="right"/>
      <w:pPr>
        <w:ind w:left="4320" w:hanging="180"/>
      </w:pPr>
    </w:lvl>
    <w:lvl w:ilvl="6" w:tplc="A3EACB3C" w:tentative="1">
      <w:start w:val="1"/>
      <w:numFmt w:val="decimal"/>
      <w:lvlText w:val="%7."/>
      <w:lvlJc w:val="left"/>
      <w:pPr>
        <w:ind w:left="5040" w:hanging="360"/>
      </w:pPr>
    </w:lvl>
    <w:lvl w:ilvl="7" w:tplc="5768CC9C" w:tentative="1">
      <w:start w:val="1"/>
      <w:numFmt w:val="lowerLetter"/>
      <w:lvlText w:val="%8."/>
      <w:lvlJc w:val="left"/>
      <w:pPr>
        <w:ind w:left="5760" w:hanging="360"/>
      </w:pPr>
    </w:lvl>
    <w:lvl w:ilvl="8" w:tplc="0100B32C" w:tentative="1">
      <w:start w:val="1"/>
      <w:numFmt w:val="lowerRoman"/>
      <w:lvlText w:val="%9."/>
      <w:lvlJc w:val="right"/>
      <w:pPr>
        <w:ind w:left="6480" w:hanging="180"/>
      </w:pPr>
    </w:lvl>
  </w:abstractNum>
  <w:abstractNum w:abstractNumId="5" w15:restartNumberingAfterBreak="0">
    <w:nsid w:val="456910E7"/>
    <w:multiLevelType w:val="multilevel"/>
    <w:tmpl w:val="53B822A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1">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7" w15:restartNumberingAfterBreak="1">
    <w:nsid w:val="64D21F5F"/>
    <w:multiLevelType w:val="hybridMultilevel"/>
    <w:tmpl w:val="105E3328"/>
    <w:lvl w:ilvl="0" w:tplc="8842D41E">
      <w:start w:val="1"/>
      <w:numFmt w:val="decimal"/>
      <w:lvlText w:val="%1."/>
      <w:lvlJc w:val="left"/>
      <w:pPr>
        <w:ind w:left="2149" w:hanging="360"/>
      </w:pPr>
      <w:rPr>
        <w:b/>
      </w:rPr>
    </w:lvl>
    <w:lvl w:ilvl="1" w:tplc="055617E6" w:tentative="1">
      <w:start w:val="1"/>
      <w:numFmt w:val="lowerLetter"/>
      <w:lvlText w:val="%2."/>
      <w:lvlJc w:val="left"/>
      <w:pPr>
        <w:ind w:left="2869" w:hanging="360"/>
      </w:pPr>
    </w:lvl>
    <w:lvl w:ilvl="2" w:tplc="2668D67A" w:tentative="1">
      <w:start w:val="1"/>
      <w:numFmt w:val="lowerRoman"/>
      <w:lvlText w:val="%3."/>
      <w:lvlJc w:val="right"/>
      <w:pPr>
        <w:ind w:left="3589" w:hanging="180"/>
      </w:pPr>
    </w:lvl>
    <w:lvl w:ilvl="3" w:tplc="8916A3DA" w:tentative="1">
      <w:start w:val="1"/>
      <w:numFmt w:val="decimal"/>
      <w:lvlText w:val="%4."/>
      <w:lvlJc w:val="left"/>
      <w:pPr>
        <w:ind w:left="4309" w:hanging="360"/>
      </w:pPr>
    </w:lvl>
    <w:lvl w:ilvl="4" w:tplc="8378257C" w:tentative="1">
      <w:start w:val="1"/>
      <w:numFmt w:val="lowerLetter"/>
      <w:lvlText w:val="%5."/>
      <w:lvlJc w:val="left"/>
      <w:pPr>
        <w:ind w:left="5029" w:hanging="360"/>
      </w:pPr>
    </w:lvl>
    <w:lvl w:ilvl="5" w:tplc="71986B4C" w:tentative="1">
      <w:start w:val="1"/>
      <w:numFmt w:val="lowerRoman"/>
      <w:lvlText w:val="%6."/>
      <w:lvlJc w:val="right"/>
      <w:pPr>
        <w:ind w:left="5749" w:hanging="180"/>
      </w:pPr>
    </w:lvl>
    <w:lvl w:ilvl="6" w:tplc="C722FE9E" w:tentative="1">
      <w:start w:val="1"/>
      <w:numFmt w:val="decimal"/>
      <w:lvlText w:val="%7."/>
      <w:lvlJc w:val="left"/>
      <w:pPr>
        <w:ind w:left="6469" w:hanging="360"/>
      </w:pPr>
    </w:lvl>
    <w:lvl w:ilvl="7" w:tplc="A9B28656" w:tentative="1">
      <w:start w:val="1"/>
      <w:numFmt w:val="lowerLetter"/>
      <w:lvlText w:val="%8."/>
      <w:lvlJc w:val="left"/>
      <w:pPr>
        <w:ind w:left="7189" w:hanging="360"/>
      </w:pPr>
    </w:lvl>
    <w:lvl w:ilvl="8" w:tplc="120A878A" w:tentative="1">
      <w:start w:val="1"/>
      <w:numFmt w:val="lowerRoman"/>
      <w:lvlText w:val="%9."/>
      <w:lvlJc w:val="right"/>
      <w:pPr>
        <w:ind w:left="7909" w:hanging="180"/>
      </w:pPr>
    </w:lvl>
  </w:abstractNum>
  <w:abstractNum w:abstractNumId="8" w15:restartNumberingAfterBreak="1">
    <w:nsid w:val="66B60F7F"/>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1">
    <w:nsid w:val="670B6776"/>
    <w:multiLevelType w:val="hybridMultilevel"/>
    <w:tmpl w:val="5E6E3B98"/>
    <w:lvl w:ilvl="0" w:tplc="8B387A80">
      <w:start w:val="1"/>
      <w:numFmt w:val="decimal"/>
      <w:lvlText w:val="%1)"/>
      <w:lvlJc w:val="left"/>
      <w:pPr>
        <w:ind w:left="720" w:hanging="360"/>
      </w:pPr>
    </w:lvl>
    <w:lvl w:ilvl="1" w:tplc="F120024C">
      <w:start w:val="1"/>
      <w:numFmt w:val="decimal"/>
      <w:lvlText w:val="%2."/>
      <w:lvlJc w:val="left"/>
      <w:pPr>
        <w:tabs>
          <w:tab w:val="num" w:pos="1440"/>
        </w:tabs>
        <w:ind w:left="1440" w:hanging="360"/>
      </w:pPr>
    </w:lvl>
    <w:lvl w:ilvl="2" w:tplc="76C61A38">
      <w:start w:val="1"/>
      <w:numFmt w:val="decimal"/>
      <w:lvlText w:val="%3."/>
      <w:lvlJc w:val="left"/>
      <w:pPr>
        <w:tabs>
          <w:tab w:val="num" w:pos="2160"/>
        </w:tabs>
        <w:ind w:left="2160" w:hanging="360"/>
      </w:pPr>
    </w:lvl>
    <w:lvl w:ilvl="3" w:tplc="4B2065C0">
      <w:start w:val="1"/>
      <w:numFmt w:val="decimal"/>
      <w:lvlText w:val="%4."/>
      <w:lvlJc w:val="left"/>
      <w:pPr>
        <w:tabs>
          <w:tab w:val="num" w:pos="2880"/>
        </w:tabs>
        <w:ind w:left="2880" w:hanging="360"/>
      </w:pPr>
    </w:lvl>
    <w:lvl w:ilvl="4" w:tplc="0C5439BE">
      <w:start w:val="1"/>
      <w:numFmt w:val="decimal"/>
      <w:lvlText w:val="%5."/>
      <w:lvlJc w:val="left"/>
      <w:pPr>
        <w:tabs>
          <w:tab w:val="num" w:pos="3600"/>
        </w:tabs>
        <w:ind w:left="3600" w:hanging="360"/>
      </w:pPr>
    </w:lvl>
    <w:lvl w:ilvl="5" w:tplc="9AE252DC">
      <w:start w:val="1"/>
      <w:numFmt w:val="decimal"/>
      <w:lvlText w:val="%6."/>
      <w:lvlJc w:val="left"/>
      <w:pPr>
        <w:tabs>
          <w:tab w:val="num" w:pos="4320"/>
        </w:tabs>
        <w:ind w:left="4320" w:hanging="360"/>
      </w:pPr>
    </w:lvl>
    <w:lvl w:ilvl="6" w:tplc="45AC65CE">
      <w:start w:val="1"/>
      <w:numFmt w:val="decimal"/>
      <w:lvlText w:val="%7."/>
      <w:lvlJc w:val="left"/>
      <w:pPr>
        <w:tabs>
          <w:tab w:val="num" w:pos="5040"/>
        </w:tabs>
        <w:ind w:left="5040" w:hanging="360"/>
      </w:pPr>
    </w:lvl>
    <w:lvl w:ilvl="7" w:tplc="2C6A573C">
      <w:start w:val="1"/>
      <w:numFmt w:val="decimal"/>
      <w:lvlText w:val="%8."/>
      <w:lvlJc w:val="left"/>
      <w:pPr>
        <w:tabs>
          <w:tab w:val="num" w:pos="5760"/>
        </w:tabs>
        <w:ind w:left="5760" w:hanging="360"/>
      </w:pPr>
    </w:lvl>
    <w:lvl w:ilvl="8" w:tplc="EA66CA80">
      <w:start w:val="1"/>
      <w:numFmt w:val="decimal"/>
      <w:lvlText w:val="%9."/>
      <w:lvlJc w:val="left"/>
      <w:pPr>
        <w:tabs>
          <w:tab w:val="num" w:pos="6480"/>
        </w:tabs>
        <w:ind w:left="6480" w:hanging="360"/>
      </w:pPr>
    </w:lvl>
  </w:abstractNum>
  <w:abstractNum w:abstractNumId="10" w15:restartNumberingAfterBreak="1">
    <w:nsid w:val="70331FD9"/>
    <w:multiLevelType w:val="singleLevel"/>
    <w:tmpl w:val="A9442346"/>
    <w:lvl w:ilvl="0">
      <w:numFmt w:val="bullet"/>
      <w:lvlText w:val="-"/>
      <w:lvlJc w:val="left"/>
      <w:pPr>
        <w:tabs>
          <w:tab w:val="num" w:pos="1800"/>
        </w:tabs>
        <w:ind w:left="1800" w:hanging="360"/>
      </w:pPr>
      <w:rPr>
        <w:rFonts w:hint="default"/>
      </w:rPr>
    </w:lvl>
  </w:abstractNum>
  <w:abstractNum w:abstractNumId="11" w15:restartNumberingAfterBreak="1">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2" w15:restartNumberingAfterBreak="1">
    <w:nsid w:val="77C878E5"/>
    <w:multiLevelType w:val="hybridMultilevel"/>
    <w:tmpl w:val="DCB8FB3E"/>
    <w:lvl w:ilvl="0" w:tplc="40D82F86">
      <w:start w:val="1"/>
      <w:numFmt w:val="decimal"/>
      <w:lvlText w:val="%1."/>
      <w:lvlJc w:val="left"/>
      <w:pPr>
        <w:ind w:left="366" w:hanging="360"/>
      </w:pPr>
    </w:lvl>
    <w:lvl w:ilvl="1" w:tplc="9A8C9C6C">
      <w:start w:val="1"/>
      <w:numFmt w:val="decimal"/>
      <w:lvlText w:val="%2."/>
      <w:lvlJc w:val="left"/>
      <w:pPr>
        <w:tabs>
          <w:tab w:val="num" w:pos="1440"/>
        </w:tabs>
        <w:ind w:left="1440" w:hanging="360"/>
      </w:pPr>
    </w:lvl>
    <w:lvl w:ilvl="2" w:tplc="8B3AAECA">
      <w:start w:val="1"/>
      <w:numFmt w:val="decimal"/>
      <w:lvlText w:val="%3."/>
      <w:lvlJc w:val="left"/>
      <w:pPr>
        <w:tabs>
          <w:tab w:val="num" w:pos="2160"/>
        </w:tabs>
        <w:ind w:left="2160" w:hanging="360"/>
      </w:pPr>
    </w:lvl>
    <w:lvl w:ilvl="3" w:tplc="11680880">
      <w:start w:val="1"/>
      <w:numFmt w:val="decimal"/>
      <w:lvlText w:val="%4."/>
      <w:lvlJc w:val="left"/>
      <w:pPr>
        <w:tabs>
          <w:tab w:val="num" w:pos="2880"/>
        </w:tabs>
        <w:ind w:left="2880" w:hanging="360"/>
      </w:pPr>
    </w:lvl>
    <w:lvl w:ilvl="4" w:tplc="7244272E">
      <w:start w:val="1"/>
      <w:numFmt w:val="decimal"/>
      <w:lvlText w:val="%5."/>
      <w:lvlJc w:val="left"/>
      <w:pPr>
        <w:tabs>
          <w:tab w:val="num" w:pos="3600"/>
        </w:tabs>
        <w:ind w:left="3600" w:hanging="360"/>
      </w:pPr>
    </w:lvl>
    <w:lvl w:ilvl="5" w:tplc="6438241E">
      <w:start w:val="1"/>
      <w:numFmt w:val="decimal"/>
      <w:lvlText w:val="%6."/>
      <w:lvlJc w:val="left"/>
      <w:pPr>
        <w:tabs>
          <w:tab w:val="num" w:pos="4320"/>
        </w:tabs>
        <w:ind w:left="4320" w:hanging="360"/>
      </w:pPr>
    </w:lvl>
    <w:lvl w:ilvl="6" w:tplc="E27091D2">
      <w:start w:val="1"/>
      <w:numFmt w:val="decimal"/>
      <w:lvlText w:val="%7."/>
      <w:lvlJc w:val="left"/>
      <w:pPr>
        <w:tabs>
          <w:tab w:val="num" w:pos="5040"/>
        </w:tabs>
        <w:ind w:left="5040" w:hanging="360"/>
      </w:pPr>
    </w:lvl>
    <w:lvl w:ilvl="7" w:tplc="BF12A206">
      <w:start w:val="1"/>
      <w:numFmt w:val="decimal"/>
      <w:lvlText w:val="%8."/>
      <w:lvlJc w:val="left"/>
      <w:pPr>
        <w:tabs>
          <w:tab w:val="num" w:pos="5760"/>
        </w:tabs>
        <w:ind w:left="5760" w:hanging="360"/>
      </w:pPr>
    </w:lvl>
    <w:lvl w:ilvl="8" w:tplc="2BA00584">
      <w:start w:val="1"/>
      <w:numFmt w:val="decimal"/>
      <w:lvlText w:val="%9."/>
      <w:lvlJc w:val="left"/>
      <w:pPr>
        <w:tabs>
          <w:tab w:val="num" w:pos="6480"/>
        </w:tabs>
        <w:ind w:left="6480" w:hanging="360"/>
      </w:pPr>
    </w:lvl>
  </w:abstractNum>
  <w:abstractNum w:abstractNumId="13" w15:restartNumberingAfterBreak="1">
    <w:nsid w:val="7AB2520B"/>
    <w:multiLevelType w:val="hybridMultilevel"/>
    <w:tmpl w:val="87CAC5E2"/>
    <w:lvl w:ilvl="0" w:tplc="D8C8FB46">
      <w:start w:val="1"/>
      <w:numFmt w:val="decimal"/>
      <w:lvlText w:val="%1."/>
      <w:lvlJc w:val="left"/>
      <w:pPr>
        <w:ind w:left="2149" w:hanging="360"/>
      </w:pPr>
    </w:lvl>
    <w:lvl w:ilvl="1" w:tplc="49907416" w:tentative="1">
      <w:start w:val="1"/>
      <w:numFmt w:val="lowerLetter"/>
      <w:lvlText w:val="%2."/>
      <w:lvlJc w:val="left"/>
      <w:pPr>
        <w:ind w:left="2869" w:hanging="360"/>
      </w:pPr>
    </w:lvl>
    <w:lvl w:ilvl="2" w:tplc="E836F9B4" w:tentative="1">
      <w:start w:val="1"/>
      <w:numFmt w:val="lowerRoman"/>
      <w:lvlText w:val="%3."/>
      <w:lvlJc w:val="right"/>
      <w:pPr>
        <w:ind w:left="3589" w:hanging="180"/>
      </w:pPr>
    </w:lvl>
    <w:lvl w:ilvl="3" w:tplc="3580E3F8" w:tentative="1">
      <w:start w:val="1"/>
      <w:numFmt w:val="decimal"/>
      <w:lvlText w:val="%4."/>
      <w:lvlJc w:val="left"/>
      <w:pPr>
        <w:ind w:left="4309" w:hanging="360"/>
      </w:pPr>
    </w:lvl>
    <w:lvl w:ilvl="4" w:tplc="37F053B4" w:tentative="1">
      <w:start w:val="1"/>
      <w:numFmt w:val="lowerLetter"/>
      <w:lvlText w:val="%5."/>
      <w:lvlJc w:val="left"/>
      <w:pPr>
        <w:ind w:left="5029" w:hanging="360"/>
      </w:pPr>
    </w:lvl>
    <w:lvl w:ilvl="5" w:tplc="A4107D8A" w:tentative="1">
      <w:start w:val="1"/>
      <w:numFmt w:val="lowerRoman"/>
      <w:lvlText w:val="%6."/>
      <w:lvlJc w:val="right"/>
      <w:pPr>
        <w:ind w:left="5749" w:hanging="180"/>
      </w:pPr>
    </w:lvl>
    <w:lvl w:ilvl="6" w:tplc="7A0A707C" w:tentative="1">
      <w:start w:val="1"/>
      <w:numFmt w:val="decimal"/>
      <w:lvlText w:val="%7."/>
      <w:lvlJc w:val="left"/>
      <w:pPr>
        <w:ind w:left="6469" w:hanging="360"/>
      </w:pPr>
    </w:lvl>
    <w:lvl w:ilvl="7" w:tplc="A53466B8" w:tentative="1">
      <w:start w:val="1"/>
      <w:numFmt w:val="lowerLetter"/>
      <w:lvlText w:val="%8."/>
      <w:lvlJc w:val="left"/>
      <w:pPr>
        <w:ind w:left="7189" w:hanging="360"/>
      </w:pPr>
    </w:lvl>
    <w:lvl w:ilvl="8" w:tplc="03621132" w:tentative="1">
      <w:start w:val="1"/>
      <w:numFmt w:val="lowerRoman"/>
      <w:lvlText w:val="%9."/>
      <w:lvlJc w:val="right"/>
      <w:pPr>
        <w:ind w:left="7909" w:hanging="180"/>
      </w:pPr>
    </w:lvl>
  </w:abstractNum>
  <w:num w:numId="1">
    <w:abstractNumId w:val="6"/>
  </w:num>
  <w:num w:numId="2">
    <w:abstractNumId w:val="1"/>
  </w:num>
  <w:num w:numId="3">
    <w:abstractNumId w:val="0"/>
  </w:num>
  <w:num w:numId="4">
    <w:abstractNumId w:val="3"/>
  </w:num>
  <w:num w:numId="5">
    <w:abstractNumId w:val="10"/>
  </w:num>
  <w:num w:numId="6">
    <w:abstractNumId w:val="11"/>
  </w:num>
  <w:num w:numId="7">
    <w:abstractNumId w:val="8"/>
  </w:num>
  <w:num w:numId="8">
    <w:abstractNumId w:val="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060C"/>
    <w:rsid w:val="00000B8C"/>
    <w:rsid w:val="00011A1A"/>
    <w:rsid w:val="00013731"/>
    <w:rsid w:val="00022614"/>
    <w:rsid w:val="000243B2"/>
    <w:rsid w:val="00035D24"/>
    <w:rsid w:val="00042421"/>
    <w:rsid w:val="00043DA9"/>
    <w:rsid w:val="00043E66"/>
    <w:rsid w:val="00044E16"/>
    <w:rsid w:val="00064244"/>
    <w:rsid w:val="00064EB8"/>
    <w:rsid w:val="00082050"/>
    <w:rsid w:val="00083A5F"/>
    <w:rsid w:val="00083D68"/>
    <w:rsid w:val="00085FDD"/>
    <w:rsid w:val="000964F0"/>
    <w:rsid w:val="0009799A"/>
    <w:rsid w:val="000A19D0"/>
    <w:rsid w:val="000A4BD0"/>
    <w:rsid w:val="000B6AAD"/>
    <w:rsid w:val="000C05D2"/>
    <w:rsid w:val="000D509E"/>
    <w:rsid w:val="000F173F"/>
    <w:rsid w:val="00104812"/>
    <w:rsid w:val="00106D19"/>
    <w:rsid w:val="00114A2B"/>
    <w:rsid w:val="00115CB8"/>
    <w:rsid w:val="00117C83"/>
    <w:rsid w:val="00120046"/>
    <w:rsid w:val="00151696"/>
    <w:rsid w:val="00161456"/>
    <w:rsid w:val="001742FC"/>
    <w:rsid w:val="0017534B"/>
    <w:rsid w:val="001827B2"/>
    <w:rsid w:val="00182E1B"/>
    <w:rsid w:val="001849BB"/>
    <w:rsid w:val="00185E48"/>
    <w:rsid w:val="00196AAD"/>
    <w:rsid w:val="001A01E9"/>
    <w:rsid w:val="001A06F3"/>
    <w:rsid w:val="001A7E61"/>
    <w:rsid w:val="001B2A25"/>
    <w:rsid w:val="001B2B1D"/>
    <w:rsid w:val="001B33C1"/>
    <w:rsid w:val="001B5085"/>
    <w:rsid w:val="001D7369"/>
    <w:rsid w:val="001E4D39"/>
    <w:rsid w:val="001F5AE3"/>
    <w:rsid w:val="00211C26"/>
    <w:rsid w:val="002213CB"/>
    <w:rsid w:val="00226F57"/>
    <w:rsid w:val="00240007"/>
    <w:rsid w:val="00243D90"/>
    <w:rsid w:val="0024405A"/>
    <w:rsid w:val="00245F11"/>
    <w:rsid w:val="00246554"/>
    <w:rsid w:val="0025403B"/>
    <w:rsid w:val="00257113"/>
    <w:rsid w:val="00262D25"/>
    <w:rsid w:val="002747F1"/>
    <w:rsid w:val="002752A4"/>
    <w:rsid w:val="00280160"/>
    <w:rsid w:val="00285D97"/>
    <w:rsid w:val="0028640B"/>
    <w:rsid w:val="00293118"/>
    <w:rsid w:val="0029369A"/>
    <w:rsid w:val="002962A8"/>
    <w:rsid w:val="002A349B"/>
    <w:rsid w:val="002A39F3"/>
    <w:rsid w:val="002C1E3D"/>
    <w:rsid w:val="002C22EC"/>
    <w:rsid w:val="002C4C8F"/>
    <w:rsid w:val="002C774F"/>
    <w:rsid w:val="002D2040"/>
    <w:rsid w:val="002D4858"/>
    <w:rsid w:val="002D5ACD"/>
    <w:rsid w:val="002E10C2"/>
    <w:rsid w:val="002E3FF9"/>
    <w:rsid w:val="002F1A3D"/>
    <w:rsid w:val="002F31D0"/>
    <w:rsid w:val="002F4108"/>
    <w:rsid w:val="002F432F"/>
    <w:rsid w:val="00304183"/>
    <w:rsid w:val="003059B5"/>
    <w:rsid w:val="00311265"/>
    <w:rsid w:val="00311CE2"/>
    <w:rsid w:val="003161BF"/>
    <w:rsid w:val="003244A4"/>
    <w:rsid w:val="00327535"/>
    <w:rsid w:val="00327CF0"/>
    <w:rsid w:val="0033268D"/>
    <w:rsid w:val="003341DA"/>
    <w:rsid w:val="00335C85"/>
    <w:rsid w:val="0033695B"/>
    <w:rsid w:val="003378B6"/>
    <w:rsid w:val="00351B81"/>
    <w:rsid w:val="0035206D"/>
    <w:rsid w:val="0035491C"/>
    <w:rsid w:val="00356E9A"/>
    <w:rsid w:val="003660B0"/>
    <w:rsid w:val="0038155A"/>
    <w:rsid w:val="00392428"/>
    <w:rsid w:val="0039440A"/>
    <w:rsid w:val="003A01C4"/>
    <w:rsid w:val="003A098B"/>
    <w:rsid w:val="003A5FA9"/>
    <w:rsid w:val="003B10E1"/>
    <w:rsid w:val="003B63BF"/>
    <w:rsid w:val="003C0629"/>
    <w:rsid w:val="003C3AA1"/>
    <w:rsid w:val="003C3B7A"/>
    <w:rsid w:val="003E47EF"/>
    <w:rsid w:val="003E6927"/>
    <w:rsid w:val="003F0398"/>
    <w:rsid w:val="003F33B7"/>
    <w:rsid w:val="003F4FB2"/>
    <w:rsid w:val="00402D47"/>
    <w:rsid w:val="00441F02"/>
    <w:rsid w:val="0046092E"/>
    <w:rsid w:val="004610E8"/>
    <w:rsid w:val="00465EA4"/>
    <w:rsid w:val="00472C6E"/>
    <w:rsid w:val="004912DE"/>
    <w:rsid w:val="00494EA2"/>
    <w:rsid w:val="004A5E83"/>
    <w:rsid w:val="004B1221"/>
    <w:rsid w:val="004B1FAC"/>
    <w:rsid w:val="004B7410"/>
    <w:rsid w:val="004C02E9"/>
    <w:rsid w:val="004C4FF2"/>
    <w:rsid w:val="004D03D2"/>
    <w:rsid w:val="004D76F7"/>
    <w:rsid w:val="004E0A42"/>
    <w:rsid w:val="004E3A26"/>
    <w:rsid w:val="004E78A9"/>
    <w:rsid w:val="005049C7"/>
    <w:rsid w:val="005341C6"/>
    <w:rsid w:val="005514D8"/>
    <w:rsid w:val="00552816"/>
    <w:rsid w:val="00556AAA"/>
    <w:rsid w:val="00560950"/>
    <w:rsid w:val="00562B75"/>
    <w:rsid w:val="005677A1"/>
    <w:rsid w:val="00567F04"/>
    <w:rsid w:val="005827EC"/>
    <w:rsid w:val="00585B96"/>
    <w:rsid w:val="00594DBA"/>
    <w:rsid w:val="005A4699"/>
    <w:rsid w:val="005A519F"/>
    <w:rsid w:val="005B1A30"/>
    <w:rsid w:val="005F6650"/>
    <w:rsid w:val="00603BC3"/>
    <w:rsid w:val="00605D92"/>
    <w:rsid w:val="006205D2"/>
    <w:rsid w:val="00624DF5"/>
    <w:rsid w:val="00627CC4"/>
    <w:rsid w:val="00633DAF"/>
    <w:rsid w:val="00637195"/>
    <w:rsid w:val="006469F8"/>
    <w:rsid w:val="00652EBB"/>
    <w:rsid w:val="00661E61"/>
    <w:rsid w:val="0068137B"/>
    <w:rsid w:val="006834AF"/>
    <w:rsid w:val="006B4C72"/>
    <w:rsid w:val="006B6E15"/>
    <w:rsid w:val="006C066D"/>
    <w:rsid w:val="006D43A1"/>
    <w:rsid w:val="006D6ACF"/>
    <w:rsid w:val="006E06C3"/>
    <w:rsid w:val="006E3012"/>
    <w:rsid w:val="006F7A48"/>
    <w:rsid w:val="00703EF0"/>
    <w:rsid w:val="007101E3"/>
    <w:rsid w:val="00710429"/>
    <w:rsid w:val="00715894"/>
    <w:rsid w:val="007162E0"/>
    <w:rsid w:val="00736B8D"/>
    <w:rsid w:val="007472DF"/>
    <w:rsid w:val="00750DB1"/>
    <w:rsid w:val="007523E9"/>
    <w:rsid w:val="00761EB0"/>
    <w:rsid w:val="00770188"/>
    <w:rsid w:val="00777591"/>
    <w:rsid w:val="00783D52"/>
    <w:rsid w:val="007952D0"/>
    <w:rsid w:val="0079632A"/>
    <w:rsid w:val="007A5202"/>
    <w:rsid w:val="007B147E"/>
    <w:rsid w:val="007C262C"/>
    <w:rsid w:val="007D09A9"/>
    <w:rsid w:val="007F2704"/>
    <w:rsid w:val="00800477"/>
    <w:rsid w:val="008033B8"/>
    <w:rsid w:val="008056BC"/>
    <w:rsid w:val="00810FA9"/>
    <w:rsid w:val="008179CE"/>
    <w:rsid w:val="00822BBD"/>
    <w:rsid w:val="008355A6"/>
    <w:rsid w:val="00840480"/>
    <w:rsid w:val="00842E5D"/>
    <w:rsid w:val="00846B1E"/>
    <w:rsid w:val="0085143E"/>
    <w:rsid w:val="008525E4"/>
    <w:rsid w:val="00853BBD"/>
    <w:rsid w:val="00872DDD"/>
    <w:rsid w:val="00885746"/>
    <w:rsid w:val="0089710B"/>
    <w:rsid w:val="008A1242"/>
    <w:rsid w:val="008A3DA7"/>
    <w:rsid w:val="008A6AAF"/>
    <w:rsid w:val="008C06D3"/>
    <w:rsid w:val="008C37E6"/>
    <w:rsid w:val="008D0063"/>
    <w:rsid w:val="008D1487"/>
    <w:rsid w:val="008E0C54"/>
    <w:rsid w:val="008E3B42"/>
    <w:rsid w:val="008E62F0"/>
    <w:rsid w:val="00900669"/>
    <w:rsid w:val="00911A26"/>
    <w:rsid w:val="00922ADA"/>
    <w:rsid w:val="00924E65"/>
    <w:rsid w:val="009313A7"/>
    <w:rsid w:val="009428A9"/>
    <w:rsid w:val="009502DD"/>
    <w:rsid w:val="009560BB"/>
    <w:rsid w:val="009561DA"/>
    <w:rsid w:val="009623C2"/>
    <w:rsid w:val="00970D38"/>
    <w:rsid w:val="00974617"/>
    <w:rsid w:val="00977146"/>
    <w:rsid w:val="00983C0F"/>
    <w:rsid w:val="00987D1B"/>
    <w:rsid w:val="009B4FCF"/>
    <w:rsid w:val="009B58B6"/>
    <w:rsid w:val="009C4878"/>
    <w:rsid w:val="009C7C74"/>
    <w:rsid w:val="009D2BEB"/>
    <w:rsid w:val="009D4B9E"/>
    <w:rsid w:val="009E5EB3"/>
    <w:rsid w:val="009E625D"/>
    <w:rsid w:val="009F002A"/>
    <w:rsid w:val="009F3DA0"/>
    <w:rsid w:val="009F5F1F"/>
    <w:rsid w:val="00A0044F"/>
    <w:rsid w:val="00A02B48"/>
    <w:rsid w:val="00A10828"/>
    <w:rsid w:val="00A1539A"/>
    <w:rsid w:val="00A26FE5"/>
    <w:rsid w:val="00A31F56"/>
    <w:rsid w:val="00A47DD5"/>
    <w:rsid w:val="00A50189"/>
    <w:rsid w:val="00A51A91"/>
    <w:rsid w:val="00A52914"/>
    <w:rsid w:val="00A54A76"/>
    <w:rsid w:val="00A7176E"/>
    <w:rsid w:val="00A71A45"/>
    <w:rsid w:val="00A731DE"/>
    <w:rsid w:val="00A7576E"/>
    <w:rsid w:val="00A8594B"/>
    <w:rsid w:val="00A93E38"/>
    <w:rsid w:val="00A945E8"/>
    <w:rsid w:val="00A95565"/>
    <w:rsid w:val="00A95DF4"/>
    <w:rsid w:val="00AB48C7"/>
    <w:rsid w:val="00AB4FB4"/>
    <w:rsid w:val="00AB5F35"/>
    <w:rsid w:val="00AC6113"/>
    <w:rsid w:val="00AD4E4E"/>
    <w:rsid w:val="00AE06D7"/>
    <w:rsid w:val="00AF6968"/>
    <w:rsid w:val="00B22CEB"/>
    <w:rsid w:val="00B37B97"/>
    <w:rsid w:val="00B43275"/>
    <w:rsid w:val="00B60687"/>
    <w:rsid w:val="00B65F6D"/>
    <w:rsid w:val="00B82621"/>
    <w:rsid w:val="00B8747E"/>
    <w:rsid w:val="00B9671F"/>
    <w:rsid w:val="00B97258"/>
    <w:rsid w:val="00BA0535"/>
    <w:rsid w:val="00BA6305"/>
    <w:rsid w:val="00BC31EE"/>
    <w:rsid w:val="00BC535B"/>
    <w:rsid w:val="00BC5437"/>
    <w:rsid w:val="00BC67F6"/>
    <w:rsid w:val="00BC7ED9"/>
    <w:rsid w:val="00BD2E09"/>
    <w:rsid w:val="00BD5879"/>
    <w:rsid w:val="00BE02B1"/>
    <w:rsid w:val="00BE167E"/>
    <w:rsid w:val="00BE5727"/>
    <w:rsid w:val="00BF195D"/>
    <w:rsid w:val="00BF20F8"/>
    <w:rsid w:val="00BF28D3"/>
    <w:rsid w:val="00C028D1"/>
    <w:rsid w:val="00C108EE"/>
    <w:rsid w:val="00C17178"/>
    <w:rsid w:val="00C26E07"/>
    <w:rsid w:val="00C274B1"/>
    <w:rsid w:val="00C33FE7"/>
    <w:rsid w:val="00C37A2B"/>
    <w:rsid w:val="00C42025"/>
    <w:rsid w:val="00C460B7"/>
    <w:rsid w:val="00C55AB8"/>
    <w:rsid w:val="00C63AA2"/>
    <w:rsid w:val="00C64DEC"/>
    <w:rsid w:val="00C7353D"/>
    <w:rsid w:val="00C735DC"/>
    <w:rsid w:val="00C752CC"/>
    <w:rsid w:val="00C82CA2"/>
    <w:rsid w:val="00C92E53"/>
    <w:rsid w:val="00C96780"/>
    <w:rsid w:val="00C96C06"/>
    <w:rsid w:val="00CA0DAD"/>
    <w:rsid w:val="00CA1ED8"/>
    <w:rsid w:val="00CA2482"/>
    <w:rsid w:val="00CA6198"/>
    <w:rsid w:val="00CA75C7"/>
    <w:rsid w:val="00CA7CFD"/>
    <w:rsid w:val="00CB39E4"/>
    <w:rsid w:val="00CB42BC"/>
    <w:rsid w:val="00CC6E9C"/>
    <w:rsid w:val="00CF27A6"/>
    <w:rsid w:val="00D00A94"/>
    <w:rsid w:val="00D03C1D"/>
    <w:rsid w:val="00D1528A"/>
    <w:rsid w:val="00D157DB"/>
    <w:rsid w:val="00D20B94"/>
    <w:rsid w:val="00D22AA0"/>
    <w:rsid w:val="00D25B44"/>
    <w:rsid w:val="00D2637A"/>
    <w:rsid w:val="00D3465C"/>
    <w:rsid w:val="00D41973"/>
    <w:rsid w:val="00D41D86"/>
    <w:rsid w:val="00D437BF"/>
    <w:rsid w:val="00D548C7"/>
    <w:rsid w:val="00D56169"/>
    <w:rsid w:val="00D65B8D"/>
    <w:rsid w:val="00D7017A"/>
    <w:rsid w:val="00D71A5E"/>
    <w:rsid w:val="00D72A23"/>
    <w:rsid w:val="00D72ED9"/>
    <w:rsid w:val="00D84ADB"/>
    <w:rsid w:val="00D84C4B"/>
    <w:rsid w:val="00DA043F"/>
    <w:rsid w:val="00DB6B34"/>
    <w:rsid w:val="00DB74BC"/>
    <w:rsid w:val="00DD0808"/>
    <w:rsid w:val="00DD7C9A"/>
    <w:rsid w:val="00DF208A"/>
    <w:rsid w:val="00DF7584"/>
    <w:rsid w:val="00E17CE0"/>
    <w:rsid w:val="00E27DB1"/>
    <w:rsid w:val="00E50C24"/>
    <w:rsid w:val="00E513B3"/>
    <w:rsid w:val="00E53C2B"/>
    <w:rsid w:val="00E62112"/>
    <w:rsid w:val="00E63B73"/>
    <w:rsid w:val="00E66AC6"/>
    <w:rsid w:val="00E67D38"/>
    <w:rsid w:val="00E76432"/>
    <w:rsid w:val="00E82EDD"/>
    <w:rsid w:val="00E90474"/>
    <w:rsid w:val="00E94C80"/>
    <w:rsid w:val="00EA22ED"/>
    <w:rsid w:val="00EB5F72"/>
    <w:rsid w:val="00EC6740"/>
    <w:rsid w:val="00ED1E59"/>
    <w:rsid w:val="00EE1010"/>
    <w:rsid w:val="00EE70C4"/>
    <w:rsid w:val="00EF09E1"/>
    <w:rsid w:val="00EF0CDE"/>
    <w:rsid w:val="00F11610"/>
    <w:rsid w:val="00F13A76"/>
    <w:rsid w:val="00F14327"/>
    <w:rsid w:val="00F2435A"/>
    <w:rsid w:val="00F30519"/>
    <w:rsid w:val="00F43670"/>
    <w:rsid w:val="00F444F3"/>
    <w:rsid w:val="00F61CB9"/>
    <w:rsid w:val="00F70D34"/>
    <w:rsid w:val="00F92539"/>
    <w:rsid w:val="00F96A56"/>
    <w:rsid w:val="00FB1B4B"/>
    <w:rsid w:val="00FB20C5"/>
    <w:rsid w:val="00FB38EE"/>
    <w:rsid w:val="00FB48CC"/>
    <w:rsid w:val="00FD0729"/>
    <w:rsid w:val="00FD26CB"/>
    <w:rsid w:val="00FD4D3A"/>
    <w:rsid w:val="00FD58AC"/>
    <w:rsid w:val="00FE5074"/>
    <w:rsid w:val="00FF3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1436103B-5524-4392-949B-D3DFDBC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03B"/>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25403B"/>
    <w:pPr>
      <w:keepNext/>
      <w:jc w:val="center"/>
      <w:outlineLvl w:val="0"/>
    </w:pPr>
    <w:rPr>
      <w:b/>
      <w:sz w:val="52"/>
    </w:rPr>
  </w:style>
  <w:style w:type="paragraph" w:styleId="Heading2">
    <w:name w:val="heading 2"/>
    <w:basedOn w:val="Normal"/>
    <w:next w:val="Normal"/>
    <w:qFormat/>
    <w:rsid w:val="0025403B"/>
    <w:pPr>
      <w:keepNext/>
      <w:jc w:val="center"/>
      <w:outlineLvl w:val="1"/>
    </w:pPr>
    <w:rPr>
      <w:b/>
      <w:sz w:val="44"/>
    </w:rPr>
  </w:style>
  <w:style w:type="paragraph" w:styleId="Heading3">
    <w:name w:val="heading 3"/>
    <w:basedOn w:val="Normal"/>
    <w:next w:val="Normal"/>
    <w:qFormat/>
    <w:rsid w:val="0025403B"/>
    <w:pPr>
      <w:keepNext/>
      <w:outlineLvl w:val="2"/>
    </w:pPr>
    <w:rPr>
      <w:lang w:val="lv-LV"/>
    </w:rPr>
  </w:style>
  <w:style w:type="paragraph" w:styleId="Heading4">
    <w:name w:val="heading 4"/>
    <w:basedOn w:val="Normal"/>
    <w:next w:val="Normal"/>
    <w:qFormat/>
    <w:rsid w:val="0025403B"/>
    <w:pPr>
      <w:keepNext/>
      <w:outlineLvl w:val="3"/>
    </w:pPr>
    <w:rPr>
      <w:b/>
      <w:bCs/>
      <w:lang w:val="lv-LV"/>
    </w:rPr>
  </w:style>
  <w:style w:type="paragraph" w:styleId="Heading5">
    <w:name w:val="heading 5"/>
    <w:basedOn w:val="Normal"/>
    <w:next w:val="Normal"/>
    <w:uiPriority w:val="99"/>
    <w:qFormat/>
    <w:rsid w:val="0025403B"/>
    <w:pPr>
      <w:keepNext/>
      <w:jc w:val="center"/>
      <w:outlineLvl w:val="4"/>
    </w:pPr>
    <w:rPr>
      <w:sz w:val="24"/>
      <w:lang w:val="lv-LV"/>
    </w:rPr>
  </w:style>
  <w:style w:type="paragraph" w:styleId="Heading6">
    <w:name w:val="heading 6"/>
    <w:basedOn w:val="Normal"/>
    <w:next w:val="Normal"/>
    <w:qFormat/>
    <w:rsid w:val="0025403B"/>
    <w:pPr>
      <w:keepNext/>
      <w:jc w:val="center"/>
      <w:outlineLvl w:val="5"/>
    </w:pPr>
    <w:rPr>
      <w:b/>
      <w:bCs/>
      <w:sz w:val="32"/>
      <w:lang w:val="lv-LV"/>
    </w:rPr>
  </w:style>
  <w:style w:type="paragraph" w:styleId="Heading7">
    <w:name w:val="heading 7"/>
    <w:basedOn w:val="Normal"/>
    <w:next w:val="Normal"/>
    <w:qFormat/>
    <w:rsid w:val="0025403B"/>
    <w:pPr>
      <w:keepNext/>
      <w:jc w:val="right"/>
      <w:outlineLvl w:val="6"/>
    </w:pPr>
    <w:rPr>
      <w:lang w:val="lv-LV"/>
    </w:rPr>
  </w:style>
  <w:style w:type="paragraph" w:styleId="Heading8">
    <w:name w:val="heading 8"/>
    <w:basedOn w:val="Normal"/>
    <w:next w:val="Normal"/>
    <w:qFormat/>
    <w:rsid w:val="0025403B"/>
    <w:pPr>
      <w:keepNext/>
      <w:outlineLvl w:val="7"/>
    </w:pPr>
    <w:rPr>
      <w:color w:val="FF0000"/>
      <w:lang w:val="lv-LV"/>
    </w:rPr>
  </w:style>
  <w:style w:type="paragraph" w:styleId="Heading9">
    <w:name w:val="heading 9"/>
    <w:basedOn w:val="Normal"/>
    <w:next w:val="Normal"/>
    <w:qFormat/>
    <w:rsid w:val="0025403B"/>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403B"/>
    <w:pPr>
      <w:tabs>
        <w:tab w:val="center" w:pos="4153"/>
        <w:tab w:val="right" w:pos="8306"/>
      </w:tabs>
    </w:pPr>
  </w:style>
  <w:style w:type="character" w:styleId="PageNumber">
    <w:name w:val="page number"/>
    <w:basedOn w:val="DefaultParagraphFont"/>
    <w:rsid w:val="0025403B"/>
  </w:style>
  <w:style w:type="paragraph" w:styleId="BodyText">
    <w:name w:val="Body Text"/>
    <w:basedOn w:val="Normal"/>
    <w:uiPriority w:val="99"/>
    <w:rsid w:val="0025403B"/>
    <w:rPr>
      <w:lang w:val="lv-LV"/>
    </w:rPr>
  </w:style>
  <w:style w:type="paragraph" w:styleId="BodyTextIndent">
    <w:name w:val="Body Text Indent"/>
    <w:basedOn w:val="Normal"/>
    <w:rsid w:val="0025403B"/>
    <w:pPr>
      <w:spacing w:before="480" w:line="420" w:lineRule="auto"/>
      <w:ind w:firstLine="680"/>
      <w:jc w:val="both"/>
    </w:pPr>
    <w:rPr>
      <w:lang w:val="lv-LV"/>
    </w:rPr>
  </w:style>
  <w:style w:type="paragraph" w:customStyle="1" w:styleId="FR2">
    <w:name w:val="FR2"/>
    <w:rsid w:val="0025403B"/>
    <w:pPr>
      <w:widowControl w:val="0"/>
      <w:spacing w:before="20"/>
    </w:pPr>
    <w:rPr>
      <w:rFonts w:ascii="Arial" w:hAnsi="Arial"/>
      <w:snapToGrid w:val="0"/>
      <w:sz w:val="24"/>
      <w:szCs w:val="24"/>
      <w:lang w:val="en-GB"/>
    </w:rPr>
  </w:style>
  <w:style w:type="paragraph" w:styleId="Footer">
    <w:name w:val="footer"/>
    <w:basedOn w:val="Normal"/>
    <w:link w:val="FooterChar"/>
    <w:rsid w:val="0025403B"/>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styleId="CommentReference">
    <w:name w:val="annotation reference"/>
    <w:basedOn w:val="DefaultParagraphFont"/>
    <w:rsid w:val="00C752CC"/>
    <w:rPr>
      <w:sz w:val="16"/>
      <w:szCs w:val="16"/>
    </w:rPr>
  </w:style>
  <w:style w:type="paragraph" w:styleId="CommentText">
    <w:name w:val="annotation text"/>
    <w:basedOn w:val="Normal"/>
    <w:link w:val="CommentTextChar"/>
    <w:rsid w:val="00C752CC"/>
    <w:rPr>
      <w:sz w:val="20"/>
    </w:rPr>
  </w:style>
  <w:style w:type="character" w:customStyle="1" w:styleId="CommentTextChar">
    <w:name w:val="Comment Text Char"/>
    <w:basedOn w:val="DefaultParagraphFont"/>
    <w:link w:val="CommentText"/>
    <w:rsid w:val="00C752CC"/>
    <w:rPr>
      <w:lang w:val="en-GB" w:eastAsia="en-US"/>
    </w:rPr>
  </w:style>
  <w:style w:type="paragraph" w:styleId="CommentSubject">
    <w:name w:val="annotation subject"/>
    <w:basedOn w:val="CommentText"/>
    <w:next w:val="CommentText"/>
    <w:link w:val="CommentSubjectChar"/>
    <w:rsid w:val="00C752CC"/>
    <w:rPr>
      <w:b/>
      <w:bCs/>
    </w:rPr>
  </w:style>
  <w:style w:type="character" w:customStyle="1" w:styleId="CommentSubjectChar">
    <w:name w:val="Comment Subject Char"/>
    <w:basedOn w:val="CommentTextChar"/>
    <w:link w:val="CommentSubject"/>
    <w:rsid w:val="00C752CC"/>
    <w:rPr>
      <w:b/>
      <w:bCs/>
      <w:lang w:val="en-GB" w:eastAsia="en-US"/>
    </w:rPr>
  </w:style>
  <w:style w:type="paragraph" w:styleId="Revision">
    <w:name w:val="Revision"/>
    <w:hidden/>
    <w:uiPriority w:val="99"/>
    <w:semiHidden/>
    <w:rsid w:val="00842E5D"/>
    <w:rPr>
      <w:sz w:val="28"/>
      <w:szCs w:val="24"/>
      <w:lang w:val="en-GB"/>
    </w:rPr>
  </w:style>
  <w:style w:type="character" w:customStyle="1" w:styleId="HeaderChar">
    <w:name w:val="Header Char"/>
    <w:basedOn w:val="DefaultParagraphFont"/>
    <w:link w:val="Header"/>
    <w:uiPriority w:val="99"/>
    <w:rsid w:val="00633DAF"/>
    <w:rPr>
      <w:sz w:val="28"/>
      <w:lang w:val="en-GB" w:eastAsia="en-US"/>
    </w:rPr>
  </w:style>
  <w:style w:type="paragraph" w:customStyle="1" w:styleId="Elektronikaisparaksts">
    <w:name w:val="Elektronikais paraksts"/>
    <w:autoRedefine/>
    <w:rsid w:val="00B22CEB"/>
    <w:pPr>
      <w:jc w:val="center"/>
    </w:pPr>
    <w:rPr>
      <w:b/>
      <w:sz w:val="24"/>
      <w:szCs w:val="24"/>
      <w:lang w:val="lv-LV"/>
    </w:rPr>
  </w:style>
  <w:style w:type="paragraph" w:styleId="ListParagraph">
    <w:name w:val="List Paragraph"/>
    <w:basedOn w:val="Normal"/>
    <w:uiPriority w:val="34"/>
    <w:qFormat/>
    <w:rsid w:val="00D437BF"/>
    <w:pPr>
      <w:overflowPunct/>
      <w:autoSpaceDE/>
      <w:autoSpaceDN/>
      <w:adjustRightInd/>
      <w:ind w:left="720"/>
      <w:textAlignment w:val="auto"/>
    </w:pPr>
    <w:rPr>
      <w:rFonts w:ascii="Calibri" w:eastAsia="Calibri" w:hAnsi="Calibri"/>
      <w:sz w:val="22"/>
      <w:szCs w:val="22"/>
      <w:lang w:val="lv-LV" w:eastAsia="lv-LV"/>
    </w:rPr>
  </w:style>
  <w:style w:type="paragraph" w:customStyle="1" w:styleId="Normal1">
    <w:name w:val="Normal1"/>
    <w:rsid w:val="00EE1010"/>
    <w:rPr>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3385F-588A-4EA9-8B3D-AAF6C07E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Lolita Kivleniece-Kuzņecova</cp:lastModifiedBy>
  <cp:revision>2</cp:revision>
  <cp:lastPrinted>2022-02-03T14:26:00Z</cp:lastPrinted>
  <dcterms:created xsi:type="dcterms:W3CDTF">2022-06-14T13:20:00Z</dcterms:created>
  <dcterms:modified xsi:type="dcterms:W3CDTF">2022-06-14T13:20:00Z</dcterms:modified>
</cp:coreProperties>
</file>