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4A0" w:firstRow="1" w:lastRow="0" w:firstColumn="1" w:lastColumn="0" w:noHBand="0" w:noVBand="1"/>
      </w:tblPr>
      <w:tblGrid>
        <w:gridCol w:w="9356"/>
      </w:tblGrid>
      <w:tr w:rsidR="00A225F8" w14:paraId="0B98E208" w14:textId="77777777" w:rsidTr="003A4119">
        <w:tc>
          <w:tcPr>
            <w:tcW w:w="9356" w:type="dxa"/>
          </w:tcPr>
          <w:p w14:paraId="7E0932FB" w14:textId="77777777" w:rsidR="000C46D0" w:rsidRPr="000D5024" w:rsidRDefault="00D63F21" w:rsidP="000C46D0">
            <w:pPr>
              <w:jc w:val="center"/>
              <w:rPr>
                <w:b/>
                <w:bCs/>
                <w:caps/>
                <w:szCs w:val="28"/>
                <w:lang w:val="lv-LV"/>
              </w:rPr>
            </w:pPr>
            <w:r w:rsidRPr="000D5024">
              <w:rPr>
                <w:b/>
                <w:bCs/>
                <w:caps/>
                <w:szCs w:val="28"/>
                <w:lang w:val="lv-LV"/>
              </w:rPr>
              <w:t>Atzinums</w:t>
            </w:r>
            <w:r w:rsidR="0068137B" w:rsidRPr="000D5024">
              <w:rPr>
                <w:b/>
                <w:bCs/>
                <w:caps/>
                <w:szCs w:val="28"/>
                <w:lang w:val="lv-LV"/>
              </w:rPr>
              <w:t xml:space="preserve"> Par </w:t>
            </w:r>
            <w:r w:rsidR="00B05992" w:rsidRPr="000D5024">
              <w:rPr>
                <w:b/>
                <w:bCs/>
                <w:caps/>
                <w:szCs w:val="28"/>
                <w:lang w:val="lv-LV"/>
              </w:rPr>
              <w:t xml:space="preserve">objekta </w:t>
            </w:r>
            <w:r w:rsidRPr="000D5024">
              <w:rPr>
                <w:b/>
                <w:bCs/>
                <w:caps/>
                <w:szCs w:val="28"/>
                <w:lang w:val="lv-LV"/>
              </w:rPr>
              <w:t>gatavību</w:t>
            </w:r>
          </w:p>
          <w:p w14:paraId="41F5BE78" w14:textId="77777777" w:rsidR="00BC67F6" w:rsidRPr="000D5024" w:rsidRDefault="00D63F21" w:rsidP="009E47A7">
            <w:pPr>
              <w:jc w:val="center"/>
              <w:rPr>
                <w:b/>
                <w:bCs/>
                <w:caps/>
                <w:szCs w:val="28"/>
                <w:lang w:val="lv-LV"/>
              </w:rPr>
            </w:pPr>
            <w:r w:rsidRPr="000D5024">
              <w:rPr>
                <w:b/>
                <w:bCs/>
                <w:caps/>
                <w:szCs w:val="28"/>
                <w:lang w:val="lv-LV"/>
              </w:rPr>
              <w:t xml:space="preserve">darbības uzsākšanai </w:t>
            </w:r>
            <w:r w:rsidR="009E47A7" w:rsidRPr="000D5024">
              <w:rPr>
                <w:b/>
                <w:bCs/>
                <w:caps/>
                <w:szCs w:val="28"/>
                <w:lang w:val="lv-LV"/>
              </w:rPr>
              <w:t xml:space="preserve">vai </w:t>
            </w:r>
            <w:r w:rsidRPr="000D5024">
              <w:rPr>
                <w:b/>
                <w:bCs/>
                <w:caps/>
                <w:szCs w:val="28"/>
                <w:lang w:val="lv-LV"/>
              </w:rPr>
              <w:t>turpināšanai</w:t>
            </w:r>
          </w:p>
        </w:tc>
      </w:tr>
      <w:tr w:rsidR="00A225F8" w14:paraId="15DF3068" w14:textId="77777777" w:rsidTr="003A4119">
        <w:tc>
          <w:tcPr>
            <w:tcW w:w="9356" w:type="dxa"/>
          </w:tcPr>
          <w:p w14:paraId="0323F79F" w14:textId="77777777" w:rsidR="00BC67F6" w:rsidRPr="000D5024" w:rsidRDefault="00D63F21" w:rsidP="00CD79CE">
            <w:pPr>
              <w:jc w:val="center"/>
              <w:rPr>
                <w:bCs/>
                <w:sz w:val="24"/>
                <w:lang w:val="lv-LV"/>
              </w:rPr>
            </w:pPr>
            <w:r w:rsidRPr="000D5024">
              <w:rPr>
                <w:bCs/>
                <w:sz w:val="24"/>
                <w:lang w:val="lv-LV"/>
              </w:rPr>
              <w:t>Valmierā</w:t>
            </w:r>
          </w:p>
        </w:tc>
      </w:tr>
    </w:tbl>
    <w:p w14:paraId="2E50CE9E" w14:textId="77777777" w:rsidR="00A13646" w:rsidRPr="000D5024" w:rsidRDefault="00A13646" w:rsidP="00A13646">
      <w:pPr>
        <w:rPr>
          <w:sz w:val="16"/>
          <w:szCs w:val="16"/>
          <w:lang w:val="lv-LV"/>
        </w:rPr>
      </w:pPr>
    </w:p>
    <w:tbl>
      <w:tblPr>
        <w:tblW w:w="9356" w:type="dxa"/>
        <w:tblLayout w:type="fixed"/>
        <w:tblLook w:val="0000" w:firstRow="0" w:lastRow="0" w:firstColumn="0" w:lastColumn="0" w:noHBand="0" w:noVBand="0"/>
      </w:tblPr>
      <w:tblGrid>
        <w:gridCol w:w="3017"/>
        <w:gridCol w:w="3430"/>
        <w:gridCol w:w="2909"/>
      </w:tblGrid>
      <w:tr w:rsidR="00A225F8" w14:paraId="399BEDDD" w14:textId="77777777" w:rsidTr="003A4119">
        <w:tc>
          <w:tcPr>
            <w:tcW w:w="3017" w:type="dxa"/>
            <w:tcBorders>
              <w:bottom w:val="single" w:sz="6" w:space="0" w:color="auto"/>
            </w:tcBorders>
            <w:vAlign w:val="bottom"/>
          </w:tcPr>
          <w:p w14:paraId="6D133CCB" w14:textId="57CC0752" w:rsidR="00A13646" w:rsidRPr="000D5024" w:rsidRDefault="00D63F21" w:rsidP="00844EE7">
            <w:pPr>
              <w:jc w:val="center"/>
              <w:rPr>
                <w:bCs/>
                <w:sz w:val="24"/>
                <w:lang w:val="lv-LV"/>
              </w:rPr>
            </w:pPr>
            <w:r w:rsidRPr="000D5024">
              <w:rPr>
                <w:bCs/>
                <w:noProof/>
                <w:sz w:val="22"/>
                <w:szCs w:val="22"/>
              </w:rPr>
              <w:t>20.05.2022</w:t>
            </w:r>
            <w:r w:rsidR="002D6BAD">
              <w:rPr>
                <w:bCs/>
                <w:noProof/>
                <w:sz w:val="22"/>
                <w:szCs w:val="22"/>
              </w:rPr>
              <w:t>.</w:t>
            </w:r>
          </w:p>
        </w:tc>
        <w:tc>
          <w:tcPr>
            <w:tcW w:w="3430" w:type="dxa"/>
            <w:vAlign w:val="bottom"/>
          </w:tcPr>
          <w:p w14:paraId="161016D5" w14:textId="77777777" w:rsidR="00A13646" w:rsidRPr="000D5024" w:rsidRDefault="00D63F21" w:rsidP="00844EE7">
            <w:pPr>
              <w:jc w:val="right"/>
              <w:rPr>
                <w:bCs/>
                <w:sz w:val="24"/>
                <w:lang w:val="lv-LV"/>
              </w:rPr>
            </w:pPr>
            <w:r w:rsidRPr="000D5024">
              <w:rPr>
                <w:bCs/>
                <w:sz w:val="24"/>
                <w:lang w:val="lv-LV"/>
              </w:rPr>
              <w:t>Nr.</w:t>
            </w:r>
          </w:p>
        </w:tc>
        <w:tc>
          <w:tcPr>
            <w:tcW w:w="2909" w:type="dxa"/>
            <w:tcBorders>
              <w:bottom w:val="single" w:sz="6" w:space="0" w:color="auto"/>
            </w:tcBorders>
            <w:vAlign w:val="bottom"/>
          </w:tcPr>
          <w:p w14:paraId="0248B031" w14:textId="77777777" w:rsidR="00A13646" w:rsidRPr="000D5024" w:rsidRDefault="00D63F21" w:rsidP="00844EE7">
            <w:pPr>
              <w:rPr>
                <w:bCs/>
                <w:sz w:val="24"/>
                <w:lang w:val="lv-LV"/>
              </w:rPr>
            </w:pPr>
            <w:r w:rsidRPr="000D5024">
              <w:rPr>
                <w:bCs/>
                <w:noProof/>
                <w:sz w:val="24"/>
              </w:rPr>
              <w:t>2.4.8.-14/236</w:t>
            </w:r>
          </w:p>
        </w:tc>
      </w:tr>
    </w:tbl>
    <w:p w14:paraId="2E011B9E" w14:textId="77777777" w:rsidR="00BC67F6" w:rsidRPr="000D5024" w:rsidRDefault="00BC67F6" w:rsidP="00BC67F6">
      <w:pPr>
        <w:tabs>
          <w:tab w:val="left" w:pos="3825"/>
        </w:tabs>
        <w:rPr>
          <w:sz w:val="16"/>
          <w:szCs w:val="16"/>
          <w:lang w:val="lv-LV"/>
        </w:rPr>
      </w:pPr>
    </w:p>
    <w:tbl>
      <w:tblPr>
        <w:tblW w:w="9356" w:type="dxa"/>
        <w:tblLook w:val="04A0" w:firstRow="1" w:lastRow="0" w:firstColumn="1" w:lastColumn="0" w:noHBand="0" w:noVBand="1"/>
      </w:tblPr>
      <w:tblGrid>
        <w:gridCol w:w="5495"/>
        <w:gridCol w:w="3861"/>
      </w:tblGrid>
      <w:tr w:rsidR="00A225F8" w14:paraId="3B206A0C" w14:textId="77777777" w:rsidTr="003A4119">
        <w:tc>
          <w:tcPr>
            <w:tcW w:w="5495" w:type="dxa"/>
            <w:vAlign w:val="bottom"/>
          </w:tcPr>
          <w:p w14:paraId="7B8D4F31" w14:textId="77777777" w:rsidR="008A3DA7" w:rsidRPr="000D5024" w:rsidRDefault="008A3DA7" w:rsidP="00BC67F6">
            <w:pPr>
              <w:rPr>
                <w:b/>
                <w:sz w:val="24"/>
                <w:lang w:val="lv-LV"/>
              </w:rPr>
            </w:pPr>
          </w:p>
        </w:tc>
        <w:tc>
          <w:tcPr>
            <w:tcW w:w="3861" w:type="dxa"/>
          </w:tcPr>
          <w:p w14:paraId="7723FFFC" w14:textId="77777777" w:rsidR="008A3DA7" w:rsidRPr="000D5024" w:rsidRDefault="00D63F21" w:rsidP="003A4119">
            <w:pPr>
              <w:rPr>
                <w:sz w:val="24"/>
                <w:lang w:val="lv-LV"/>
              </w:rPr>
            </w:pPr>
            <w:r w:rsidRPr="000D5024">
              <w:rPr>
                <w:b/>
                <w:sz w:val="24"/>
                <w:lang w:val="lv-LV"/>
              </w:rPr>
              <w:t xml:space="preserve">Biedrībai </w:t>
            </w:r>
            <w:r w:rsidR="003A4119">
              <w:rPr>
                <w:b/>
                <w:sz w:val="24"/>
                <w:lang w:val="lv-LV"/>
              </w:rPr>
              <w:t>“</w:t>
            </w:r>
            <w:r w:rsidRPr="000D5024">
              <w:rPr>
                <w:b/>
                <w:sz w:val="24"/>
                <w:lang w:val="lv-LV"/>
              </w:rPr>
              <w:t>Vītolēni”</w:t>
            </w:r>
          </w:p>
        </w:tc>
      </w:tr>
      <w:tr w:rsidR="00A225F8" w14:paraId="7DB97029" w14:textId="77777777" w:rsidTr="003A4119">
        <w:tc>
          <w:tcPr>
            <w:tcW w:w="5495" w:type="dxa"/>
            <w:vAlign w:val="bottom"/>
          </w:tcPr>
          <w:p w14:paraId="65911FCE" w14:textId="77777777" w:rsidR="008A3DA7" w:rsidRPr="000D5024" w:rsidRDefault="008A3DA7" w:rsidP="00BC67F6">
            <w:pPr>
              <w:rPr>
                <w:sz w:val="24"/>
                <w:lang w:val="lv-LV"/>
              </w:rPr>
            </w:pPr>
          </w:p>
        </w:tc>
        <w:tc>
          <w:tcPr>
            <w:tcW w:w="3861" w:type="dxa"/>
          </w:tcPr>
          <w:p w14:paraId="0B7E0CB0" w14:textId="77777777" w:rsidR="008A3DA7" w:rsidRPr="000D5024" w:rsidRDefault="00D63F21" w:rsidP="003A4119">
            <w:pPr>
              <w:rPr>
                <w:b/>
                <w:sz w:val="24"/>
                <w:lang w:val="lv-LV"/>
              </w:rPr>
            </w:pPr>
            <w:r w:rsidRPr="000D5024">
              <w:rPr>
                <w:sz w:val="24"/>
                <w:lang w:val="lv-LV"/>
              </w:rPr>
              <w:t>gaujienasvitoleni@gmail.com</w:t>
            </w:r>
          </w:p>
        </w:tc>
      </w:tr>
    </w:tbl>
    <w:p w14:paraId="4E10C5E3" w14:textId="77777777" w:rsidR="00BC67F6" w:rsidRPr="000D5024" w:rsidRDefault="00BC67F6" w:rsidP="00BC67F6">
      <w:pPr>
        <w:tabs>
          <w:tab w:val="left" w:pos="3825"/>
        </w:tabs>
        <w:rPr>
          <w:sz w:val="16"/>
          <w:szCs w:val="16"/>
          <w:lang w:val="lv-LV"/>
        </w:rPr>
      </w:pPr>
    </w:p>
    <w:tbl>
      <w:tblPr>
        <w:tblW w:w="0" w:type="auto"/>
        <w:tblInd w:w="-5" w:type="dxa"/>
        <w:tblLook w:val="04A0" w:firstRow="1" w:lastRow="0" w:firstColumn="1" w:lastColumn="0" w:noHBand="0" w:noVBand="1"/>
      </w:tblPr>
      <w:tblGrid>
        <w:gridCol w:w="9350"/>
      </w:tblGrid>
      <w:tr w:rsidR="00A225F8" w14:paraId="17305AB3" w14:textId="77777777" w:rsidTr="003A4119">
        <w:tc>
          <w:tcPr>
            <w:tcW w:w="9350" w:type="dxa"/>
            <w:tcBorders>
              <w:top w:val="single" w:sz="4" w:space="0" w:color="auto"/>
              <w:left w:val="single" w:sz="4" w:space="0" w:color="auto"/>
              <w:bottom w:val="single" w:sz="4" w:space="0" w:color="auto"/>
              <w:right w:val="single" w:sz="4" w:space="0" w:color="auto"/>
            </w:tcBorders>
          </w:tcPr>
          <w:p w14:paraId="74846C01" w14:textId="77777777" w:rsidR="009E47A7" w:rsidRPr="000D5024" w:rsidRDefault="00D63F21" w:rsidP="009C2B8D">
            <w:pPr>
              <w:numPr>
                <w:ilvl w:val="0"/>
                <w:numId w:val="9"/>
              </w:numPr>
              <w:tabs>
                <w:tab w:val="left" w:pos="252"/>
                <w:tab w:val="left" w:pos="993"/>
              </w:tabs>
              <w:ind w:left="0" w:firstLine="0"/>
              <w:jc w:val="both"/>
              <w:rPr>
                <w:sz w:val="24"/>
                <w:lang w:val="lv-LV"/>
              </w:rPr>
            </w:pPr>
            <w:r w:rsidRPr="000D5024">
              <w:rPr>
                <w:b/>
                <w:sz w:val="24"/>
                <w:lang w:val="lv-LV"/>
              </w:rPr>
              <w:t>Objekta nosaukums:</w:t>
            </w:r>
            <w:r w:rsidR="008820DA" w:rsidRPr="000D5024">
              <w:t xml:space="preserve"> </w:t>
            </w:r>
            <w:r w:rsidR="008820DA" w:rsidRPr="000D5024">
              <w:rPr>
                <w:bCs/>
                <w:sz w:val="24"/>
                <w:lang w:val="lv-LV"/>
              </w:rPr>
              <w:t>Diennakts nometne</w:t>
            </w:r>
            <w:r w:rsidR="009C2B8D" w:rsidRPr="000D5024">
              <w:rPr>
                <w:bCs/>
                <w:sz w:val="24"/>
                <w:lang w:val="lv-LV"/>
              </w:rPr>
              <w:t>s</w:t>
            </w:r>
            <w:r w:rsidR="008820DA" w:rsidRPr="000D5024">
              <w:rPr>
                <w:bCs/>
                <w:sz w:val="24"/>
                <w:lang w:val="lv-LV"/>
              </w:rPr>
              <w:t>.</w:t>
            </w:r>
          </w:p>
        </w:tc>
      </w:tr>
      <w:tr w:rsidR="00A225F8" w14:paraId="67EA4EF1" w14:textId="77777777" w:rsidTr="003A4119">
        <w:tc>
          <w:tcPr>
            <w:tcW w:w="9350" w:type="dxa"/>
            <w:tcBorders>
              <w:top w:val="single" w:sz="4" w:space="0" w:color="auto"/>
              <w:left w:val="single" w:sz="4" w:space="0" w:color="auto"/>
              <w:bottom w:val="single" w:sz="4" w:space="0" w:color="auto"/>
              <w:right w:val="single" w:sz="4" w:space="0" w:color="auto"/>
            </w:tcBorders>
          </w:tcPr>
          <w:p w14:paraId="35145414" w14:textId="77777777" w:rsidR="009E47A7" w:rsidRPr="000D5024" w:rsidRDefault="00D63F21" w:rsidP="009C2B8D">
            <w:pPr>
              <w:numPr>
                <w:ilvl w:val="0"/>
                <w:numId w:val="9"/>
              </w:numPr>
              <w:tabs>
                <w:tab w:val="left" w:pos="252"/>
                <w:tab w:val="left" w:pos="993"/>
              </w:tabs>
              <w:ind w:left="0" w:firstLine="0"/>
              <w:jc w:val="both"/>
              <w:rPr>
                <w:sz w:val="24"/>
                <w:lang w:val="lv-LV"/>
              </w:rPr>
            </w:pPr>
            <w:r w:rsidRPr="000D5024">
              <w:rPr>
                <w:b/>
                <w:sz w:val="24"/>
                <w:lang w:val="lv-LV"/>
              </w:rPr>
              <w:t>Objekta adrese:</w:t>
            </w:r>
            <w:r w:rsidRPr="000D5024">
              <w:rPr>
                <w:sz w:val="24"/>
                <w:lang w:val="lv-LV"/>
              </w:rPr>
              <w:t xml:space="preserve"> </w:t>
            </w:r>
            <w:r w:rsidR="003A4119">
              <w:rPr>
                <w:sz w:val="24"/>
                <w:lang w:val="lv-LV"/>
              </w:rPr>
              <w:t>“</w:t>
            </w:r>
            <w:r w:rsidR="00891944" w:rsidRPr="000D5024">
              <w:rPr>
                <w:sz w:val="24"/>
                <w:lang w:val="lv-LV"/>
              </w:rPr>
              <w:t xml:space="preserve">Gaismas”, Gaujiena, Gaujienas pagasts, </w:t>
            </w:r>
            <w:r w:rsidR="009C2B8D" w:rsidRPr="000D5024">
              <w:rPr>
                <w:sz w:val="24"/>
                <w:lang w:val="lv-LV"/>
              </w:rPr>
              <w:t>Smiltenes</w:t>
            </w:r>
            <w:r w:rsidR="00891944" w:rsidRPr="000D5024">
              <w:rPr>
                <w:sz w:val="24"/>
                <w:lang w:val="lv-LV"/>
              </w:rPr>
              <w:t xml:space="preserve"> novads.</w:t>
            </w:r>
          </w:p>
        </w:tc>
      </w:tr>
      <w:tr w:rsidR="00A225F8" w14:paraId="07BD68BE" w14:textId="77777777" w:rsidTr="003A4119">
        <w:tc>
          <w:tcPr>
            <w:tcW w:w="9350" w:type="dxa"/>
            <w:tcBorders>
              <w:top w:val="single" w:sz="4" w:space="0" w:color="auto"/>
              <w:left w:val="single" w:sz="4" w:space="0" w:color="auto"/>
              <w:bottom w:val="single" w:sz="4" w:space="0" w:color="auto"/>
              <w:right w:val="single" w:sz="4" w:space="0" w:color="auto"/>
            </w:tcBorders>
          </w:tcPr>
          <w:p w14:paraId="22E35EED" w14:textId="77777777" w:rsidR="009E47A7" w:rsidRPr="000D5024" w:rsidRDefault="00D63F21" w:rsidP="009C2B8D">
            <w:pPr>
              <w:numPr>
                <w:ilvl w:val="0"/>
                <w:numId w:val="9"/>
              </w:numPr>
              <w:tabs>
                <w:tab w:val="left" w:pos="252"/>
                <w:tab w:val="left" w:pos="993"/>
              </w:tabs>
              <w:ind w:left="0" w:firstLine="0"/>
              <w:jc w:val="both"/>
              <w:rPr>
                <w:sz w:val="24"/>
                <w:lang w:val="lv-LV"/>
              </w:rPr>
            </w:pPr>
            <w:r w:rsidRPr="000D5024">
              <w:rPr>
                <w:b/>
                <w:sz w:val="24"/>
                <w:lang w:val="lv-LV"/>
              </w:rPr>
              <w:t>Darbības veids:</w:t>
            </w:r>
            <w:r w:rsidRPr="000D5024">
              <w:rPr>
                <w:sz w:val="24"/>
                <w:lang w:val="lv-LV"/>
              </w:rPr>
              <w:t xml:space="preserve"> </w:t>
            </w:r>
            <w:r w:rsidR="008820DA" w:rsidRPr="000D5024">
              <w:rPr>
                <w:sz w:val="24"/>
                <w:lang w:val="lv-LV"/>
              </w:rPr>
              <w:t xml:space="preserve">slēgta jauniešu diennakts nometne </w:t>
            </w:r>
            <w:r w:rsidR="00646077" w:rsidRPr="000D5024">
              <w:rPr>
                <w:sz w:val="24"/>
                <w:lang w:val="lv-LV"/>
              </w:rPr>
              <w:t xml:space="preserve">telpās un </w:t>
            </w:r>
            <w:r w:rsidR="008820DA" w:rsidRPr="000D5024">
              <w:rPr>
                <w:sz w:val="24"/>
                <w:lang w:val="lv-LV"/>
              </w:rPr>
              <w:t xml:space="preserve">ārpus telpām; norises laiks </w:t>
            </w:r>
            <w:r w:rsidR="00891944" w:rsidRPr="000D5024">
              <w:rPr>
                <w:sz w:val="24"/>
                <w:lang w:val="lv-LV"/>
              </w:rPr>
              <w:t xml:space="preserve">06.06. - 08.06.2022.; </w:t>
            </w:r>
            <w:r w:rsidR="009C2B8D" w:rsidRPr="000D5024">
              <w:rPr>
                <w:sz w:val="24"/>
                <w:lang w:val="lv-LV"/>
              </w:rPr>
              <w:t xml:space="preserve">13.06. - 17.06.2022.; </w:t>
            </w:r>
            <w:r w:rsidR="00891944" w:rsidRPr="000D5024">
              <w:rPr>
                <w:sz w:val="24"/>
                <w:lang w:val="lv-LV"/>
              </w:rPr>
              <w:t>27.06. - 01.07.2022.; 15.07. - 23.07.2022</w:t>
            </w:r>
            <w:r w:rsidR="008820DA" w:rsidRPr="000D5024">
              <w:rPr>
                <w:sz w:val="24"/>
                <w:lang w:val="lv-LV"/>
              </w:rPr>
              <w:t xml:space="preserve">.; maksimālais jauniešu skaits nometnē – </w:t>
            </w:r>
            <w:r w:rsidR="00891944" w:rsidRPr="000D5024">
              <w:rPr>
                <w:sz w:val="24"/>
                <w:lang w:val="lv-LV"/>
              </w:rPr>
              <w:t>30.</w:t>
            </w:r>
          </w:p>
        </w:tc>
      </w:tr>
      <w:tr w:rsidR="00A225F8" w14:paraId="16412E01" w14:textId="77777777" w:rsidTr="003A4119">
        <w:tc>
          <w:tcPr>
            <w:tcW w:w="9350" w:type="dxa"/>
            <w:tcBorders>
              <w:top w:val="single" w:sz="4" w:space="0" w:color="auto"/>
              <w:left w:val="single" w:sz="4" w:space="0" w:color="auto"/>
              <w:bottom w:val="single" w:sz="4" w:space="0" w:color="auto"/>
              <w:right w:val="single" w:sz="4" w:space="0" w:color="auto"/>
            </w:tcBorders>
          </w:tcPr>
          <w:p w14:paraId="0867EECF" w14:textId="77777777" w:rsidR="009E47A7" w:rsidRPr="000D5024" w:rsidRDefault="00D63F21" w:rsidP="009C2B8D">
            <w:pPr>
              <w:numPr>
                <w:ilvl w:val="0"/>
                <w:numId w:val="9"/>
              </w:numPr>
              <w:tabs>
                <w:tab w:val="left" w:pos="252"/>
                <w:tab w:val="left" w:pos="993"/>
              </w:tabs>
              <w:ind w:left="0" w:firstLine="0"/>
              <w:jc w:val="both"/>
              <w:rPr>
                <w:sz w:val="24"/>
                <w:lang w:val="lv-LV"/>
              </w:rPr>
            </w:pPr>
            <w:r w:rsidRPr="000D5024">
              <w:rPr>
                <w:b/>
                <w:sz w:val="24"/>
                <w:lang w:val="lv-LV"/>
              </w:rPr>
              <w:t>Objekta īpašnieks:</w:t>
            </w:r>
            <w:r w:rsidRPr="000D5024">
              <w:rPr>
                <w:sz w:val="24"/>
                <w:lang w:val="lv-LV"/>
              </w:rPr>
              <w:t xml:space="preserve"> </w:t>
            </w:r>
            <w:r w:rsidR="00646077" w:rsidRPr="000D5024">
              <w:rPr>
                <w:sz w:val="24"/>
                <w:u w:val="single"/>
                <w:lang w:val="lv-LV"/>
              </w:rPr>
              <w:t>nometnes organizētājs</w:t>
            </w:r>
            <w:r w:rsidR="00646077" w:rsidRPr="000D5024">
              <w:rPr>
                <w:sz w:val="24"/>
                <w:lang w:val="lv-LV"/>
              </w:rPr>
              <w:t>: biedrība “Vītolēni” reģ. Nr. 4000826767 “Baznīckalns”, Gaujiena, Gaujienas pagasts, Smiltenes novads. Nometnes vadītājs – Dace Lazdiņa (apliecības Nr. 008-00022), tālr. 26651847, Ilze Dāve (apliecības Nr. AL 000035), tālr. 26492989.</w:t>
            </w:r>
          </w:p>
        </w:tc>
      </w:tr>
      <w:tr w:rsidR="00A225F8" w14:paraId="421132B1" w14:textId="77777777" w:rsidTr="003A4119">
        <w:tc>
          <w:tcPr>
            <w:tcW w:w="9350" w:type="dxa"/>
            <w:tcBorders>
              <w:top w:val="single" w:sz="4" w:space="0" w:color="auto"/>
              <w:left w:val="single" w:sz="4" w:space="0" w:color="auto"/>
              <w:bottom w:val="single" w:sz="4" w:space="0" w:color="auto"/>
              <w:right w:val="single" w:sz="4" w:space="0" w:color="auto"/>
            </w:tcBorders>
          </w:tcPr>
          <w:p w14:paraId="5D8E95AF" w14:textId="77777777" w:rsidR="009E47A7" w:rsidRPr="000D5024" w:rsidRDefault="00D63F21" w:rsidP="009C2B8D">
            <w:pPr>
              <w:numPr>
                <w:ilvl w:val="0"/>
                <w:numId w:val="9"/>
              </w:numPr>
              <w:tabs>
                <w:tab w:val="left" w:pos="252"/>
                <w:tab w:val="left" w:pos="993"/>
              </w:tabs>
              <w:ind w:left="0" w:firstLine="0"/>
              <w:jc w:val="both"/>
              <w:rPr>
                <w:sz w:val="24"/>
                <w:lang w:val="lv-LV"/>
              </w:rPr>
            </w:pPr>
            <w:r w:rsidRPr="000D5024">
              <w:rPr>
                <w:b/>
                <w:sz w:val="24"/>
                <w:lang w:val="lv-LV"/>
              </w:rPr>
              <w:t>Iesniegtie dokumenti</w:t>
            </w:r>
            <w:r w:rsidRPr="000D5024">
              <w:rPr>
                <w:sz w:val="24"/>
                <w:lang w:val="lv-LV"/>
              </w:rPr>
              <w:t xml:space="preserve">: </w:t>
            </w:r>
            <w:r w:rsidR="00646077" w:rsidRPr="000D5024">
              <w:rPr>
                <w:sz w:val="24"/>
                <w:lang w:val="lv-LV"/>
              </w:rPr>
              <w:t>05.05</w:t>
            </w:r>
            <w:r w:rsidR="008820DA" w:rsidRPr="000D5024">
              <w:rPr>
                <w:sz w:val="24"/>
                <w:lang w:val="lv-LV"/>
              </w:rPr>
              <w:t>.2022. e-iesniegums no nometnes.gov.lv</w:t>
            </w:r>
          </w:p>
        </w:tc>
      </w:tr>
      <w:tr w:rsidR="00A225F8" w14:paraId="2DCB729E" w14:textId="77777777" w:rsidTr="003A4119">
        <w:tc>
          <w:tcPr>
            <w:tcW w:w="9350" w:type="dxa"/>
            <w:tcBorders>
              <w:top w:val="single" w:sz="4" w:space="0" w:color="auto"/>
              <w:left w:val="single" w:sz="4" w:space="0" w:color="auto"/>
              <w:bottom w:val="single" w:sz="4" w:space="0" w:color="auto"/>
              <w:right w:val="single" w:sz="4" w:space="0" w:color="auto"/>
            </w:tcBorders>
          </w:tcPr>
          <w:p w14:paraId="28D27B28" w14:textId="77777777" w:rsidR="009E47A7" w:rsidRPr="000D5024" w:rsidRDefault="00D63F21" w:rsidP="009C2B8D">
            <w:pPr>
              <w:numPr>
                <w:ilvl w:val="0"/>
                <w:numId w:val="9"/>
              </w:numPr>
              <w:tabs>
                <w:tab w:val="left" w:pos="252"/>
                <w:tab w:val="left" w:pos="993"/>
              </w:tabs>
              <w:ind w:left="0" w:firstLine="0"/>
              <w:jc w:val="both"/>
              <w:rPr>
                <w:sz w:val="24"/>
                <w:lang w:val="lv-LV"/>
              </w:rPr>
            </w:pPr>
            <w:r w:rsidRPr="000D5024">
              <w:rPr>
                <w:b/>
                <w:sz w:val="24"/>
                <w:lang w:val="lv-LV"/>
              </w:rPr>
              <w:t>Apsekojums veikts:</w:t>
            </w:r>
            <w:r w:rsidRPr="000D5024">
              <w:rPr>
                <w:sz w:val="24"/>
                <w:lang w:val="lv-LV"/>
              </w:rPr>
              <w:t xml:space="preserve"> </w:t>
            </w:r>
            <w:r w:rsidR="00646077" w:rsidRPr="000D5024">
              <w:rPr>
                <w:sz w:val="24"/>
                <w:lang w:val="lv-LV"/>
              </w:rPr>
              <w:t>nometnes novērtēšana veikta 18.05.2022., Sabiedrības veselības departamenta Vidzemes kontroles nodaļas vides veselības analītiķe Evita Kupča. 03.03.2022., apsekošanu veica Sabiedrības veselības departamenta Vidzemes kontroles nodaļas vecākais inspektors sabiedrības veselības jomā Evita Dmitrijeva (kontroles akts Nr. 00108822).</w:t>
            </w:r>
          </w:p>
        </w:tc>
      </w:tr>
      <w:tr w:rsidR="00A225F8" w14:paraId="164365C1" w14:textId="77777777" w:rsidTr="003A4119">
        <w:tc>
          <w:tcPr>
            <w:tcW w:w="9350" w:type="dxa"/>
            <w:tcBorders>
              <w:top w:val="single" w:sz="4" w:space="0" w:color="auto"/>
              <w:left w:val="single" w:sz="4" w:space="0" w:color="auto"/>
              <w:bottom w:val="single" w:sz="4" w:space="0" w:color="auto"/>
              <w:right w:val="single" w:sz="4" w:space="0" w:color="auto"/>
            </w:tcBorders>
          </w:tcPr>
          <w:p w14:paraId="70F8DD01" w14:textId="77777777" w:rsidR="009E47A7" w:rsidRPr="000D5024" w:rsidRDefault="00D63F21" w:rsidP="00DF2D2B">
            <w:pPr>
              <w:numPr>
                <w:ilvl w:val="0"/>
                <w:numId w:val="9"/>
              </w:numPr>
              <w:tabs>
                <w:tab w:val="left" w:pos="252"/>
                <w:tab w:val="left" w:pos="993"/>
              </w:tabs>
              <w:spacing w:after="60"/>
              <w:ind w:left="0" w:firstLine="0"/>
              <w:jc w:val="both"/>
              <w:rPr>
                <w:sz w:val="24"/>
                <w:lang w:val="lv-LV"/>
              </w:rPr>
            </w:pPr>
            <w:r w:rsidRPr="000D5024">
              <w:rPr>
                <w:b/>
                <w:sz w:val="24"/>
                <w:lang w:val="lv-LV"/>
              </w:rPr>
              <w:t>Laboratoriskie un fizikālie mē</w:t>
            </w:r>
            <w:r w:rsidRPr="000D5024">
              <w:rPr>
                <w:b/>
                <w:sz w:val="24"/>
                <w:lang w:val="lv-LV"/>
              </w:rPr>
              <w:t>rījumi:</w:t>
            </w:r>
            <w:r w:rsidRPr="000D5024">
              <w:rPr>
                <w:sz w:val="24"/>
                <w:lang w:val="lv-LV"/>
              </w:rPr>
              <w:t xml:space="preserve"> </w:t>
            </w:r>
            <w:r w:rsidR="00DF2D2B" w:rsidRPr="000D5024">
              <w:rPr>
                <w:sz w:val="24"/>
                <w:lang w:val="lv-LV"/>
              </w:rPr>
              <w:t>-</w:t>
            </w:r>
            <w:r w:rsidR="00646077" w:rsidRPr="003A4119">
              <w:rPr>
                <w:lang w:val="lv-LV"/>
              </w:rPr>
              <w:t xml:space="preserve"> </w:t>
            </w:r>
            <w:r w:rsidR="00646077" w:rsidRPr="000D5024">
              <w:rPr>
                <w:sz w:val="24"/>
                <w:lang w:val="lv-LV"/>
              </w:rPr>
              <w:t>ūdens piegādātājs veic dzeramā ūdens kārtējo monitoringu atbilstoši saskaņotajai programmai.</w:t>
            </w:r>
          </w:p>
        </w:tc>
      </w:tr>
      <w:tr w:rsidR="00A225F8" w14:paraId="18F27D80" w14:textId="77777777" w:rsidTr="003A4119">
        <w:tc>
          <w:tcPr>
            <w:tcW w:w="9350" w:type="dxa"/>
            <w:tcBorders>
              <w:top w:val="single" w:sz="4" w:space="0" w:color="auto"/>
              <w:left w:val="single" w:sz="4" w:space="0" w:color="auto"/>
              <w:bottom w:val="single" w:sz="4" w:space="0" w:color="auto"/>
              <w:right w:val="single" w:sz="4" w:space="0" w:color="auto"/>
            </w:tcBorders>
          </w:tcPr>
          <w:p w14:paraId="32A3504A" w14:textId="77777777" w:rsidR="009E47A7" w:rsidRPr="000D5024" w:rsidRDefault="00D63F21" w:rsidP="009C2B8D">
            <w:pPr>
              <w:numPr>
                <w:ilvl w:val="0"/>
                <w:numId w:val="9"/>
              </w:numPr>
              <w:tabs>
                <w:tab w:val="left" w:pos="252"/>
                <w:tab w:val="left" w:pos="993"/>
              </w:tabs>
              <w:ind w:left="0" w:firstLine="0"/>
              <w:jc w:val="both"/>
              <w:rPr>
                <w:b/>
                <w:sz w:val="24"/>
                <w:lang w:val="lv-LV"/>
              </w:rPr>
            </w:pPr>
            <w:r w:rsidRPr="000D5024">
              <w:rPr>
                <w:b/>
                <w:caps/>
                <w:sz w:val="24"/>
                <w:lang w:val="lv-LV"/>
              </w:rPr>
              <w:t>Slēdziens</w:t>
            </w:r>
          </w:p>
          <w:p w14:paraId="3E4C030C" w14:textId="77777777" w:rsidR="00646077" w:rsidRPr="000D5024" w:rsidRDefault="00D63F21" w:rsidP="009C2B8D">
            <w:pPr>
              <w:ind w:firstLine="743"/>
              <w:jc w:val="both"/>
              <w:rPr>
                <w:b/>
                <w:sz w:val="24"/>
                <w:lang w:val="lv-LV"/>
              </w:rPr>
            </w:pPr>
            <w:r w:rsidRPr="000D5024">
              <w:rPr>
                <w:b/>
                <w:sz w:val="24"/>
                <w:lang w:val="lv-LV"/>
              </w:rPr>
              <w:t xml:space="preserve">Gaujienas Mūzikas un mākslas skola un Gaujienas </w:t>
            </w:r>
            <w:r w:rsidR="009C2B8D" w:rsidRPr="000D5024">
              <w:rPr>
                <w:b/>
                <w:sz w:val="24"/>
                <w:lang w:val="lv-LV"/>
              </w:rPr>
              <w:t>internātpamatskolas</w:t>
            </w:r>
            <w:r w:rsidRPr="000D5024">
              <w:rPr>
                <w:b/>
                <w:sz w:val="24"/>
                <w:lang w:val="lv-LV"/>
              </w:rPr>
              <w:t xml:space="preserve"> telpas atbilst higiēnas prasībām un tajā var uzsākt bērnu un jauniešu diennakts nometņu darbību, ievērojot prasību, ka vienā grupā nevar atrasties vairāk par 30 bērniem, kā arī objekta higiēniskajā novērtējumā rekomendētos pasākumus.</w:t>
            </w:r>
          </w:p>
          <w:p w14:paraId="051DA6E0" w14:textId="77777777" w:rsidR="008820DA" w:rsidRPr="000D5024" w:rsidRDefault="00D63F21" w:rsidP="009C2B8D">
            <w:pPr>
              <w:ind w:firstLine="743"/>
              <w:jc w:val="both"/>
              <w:rPr>
                <w:b/>
                <w:i/>
                <w:sz w:val="24"/>
                <w:lang w:val="lv-LV"/>
              </w:rPr>
            </w:pPr>
            <w:r w:rsidRPr="000D5024">
              <w:rPr>
                <w:b/>
                <w:i/>
                <w:sz w:val="24"/>
                <w:lang w:val="lv-LV"/>
              </w:rPr>
              <w:t>Nometnes darbības lai</w:t>
            </w:r>
            <w:r w:rsidRPr="000D5024">
              <w:rPr>
                <w:b/>
                <w:i/>
                <w:sz w:val="24"/>
                <w:lang w:val="lv-LV"/>
              </w:rPr>
              <w:t>kā ievērot Ministru kabineta 2021. gada 28.</w:t>
            </w:r>
            <w:r w:rsidR="009C2B8D" w:rsidRPr="000D5024">
              <w:rPr>
                <w:b/>
                <w:i/>
                <w:sz w:val="24"/>
                <w:lang w:val="lv-LV"/>
              </w:rPr>
              <w:t xml:space="preserve"> </w:t>
            </w:r>
            <w:r w:rsidRPr="000D5024">
              <w:rPr>
                <w:b/>
                <w:i/>
                <w:sz w:val="24"/>
                <w:lang w:val="lv-LV"/>
              </w:rPr>
              <w:t>septembra noteikumu Nr.</w:t>
            </w:r>
            <w:r w:rsidR="009C2B8D" w:rsidRPr="000D5024">
              <w:rPr>
                <w:b/>
                <w:i/>
                <w:sz w:val="24"/>
                <w:lang w:val="lv-LV"/>
              </w:rPr>
              <w:t xml:space="preserve"> </w:t>
            </w:r>
            <w:r w:rsidRPr="000D5024">
              <w:rPr>
                <w:b/>
                <w:i/>
                <w:sz w:val="24"/>
                <w:lang w:val="lv-LV"/>
              </w:rPr>
              <w:t xml:space="preserve">662 “Epidemioloģiskās drošības pasākumi Covid-19 infekcijas izplatības ierobežošanai” prasības publisko pakalpojumu sniegšanas jomā, kas saistīti ar bērnu nometņu organizēšanu. </w:t>
            </w:r>
          </w:p>
          <w:p w14:paraId="5D9785BD" w14:textId="77777777" w:rsidR="009E47A7" w:rsidRPr="000D5024" w:rsidRDefault="00D63F21" w:rsidP="009C2B8D">
            <w:pPr>
              <w:ind w:firstLine="774"/>
              <w:jc w:val="both"/>
              <w:rPr>
                <w:i/>
                <w:sz w:val="24"/>
                <w:lang w:val="lv-LV"/>
              </w:rPr>
            </w:pPr>
            <w:r w:rsidRPr="000D5024">
              <w:rPr>
                <w:i/>
                <w:sz w:val="24"/>
                <w:lang w:val="lv-LV"/>
              </w:rPr>
              <w:t xml:space="preserve">Veselības inspekcijas izsniegtais atzinums biedrībai </w:t>
            </w:r>
            <w:r w:rsidR="003A4119">
              <w:rPr>
                <w:i/>
                <w:sz w:val="24"/>
                <w:lang w:val="lv-LV"/>
              </w:rPr>
              <w:t>“</w:t>
            </w:r>
            <w:r w:rsidRPr="000D5024">
              <w:rPr>
                <w:i/>
                <w:sz w:val="24"/>
                <w:lang w:val="lv-LV"/>
              </w:rPr>
              <w:t>Vītolēni” ir derīgs vien</w:t>
            </w:r>
            <w:r w:rsidRPr="000D5024">
              <w:rPr>
                <w:i/>
                <w:sz w:val="24"/>
                <w:lang w:val="lv-LV"/>
              </w:rPr>
              <w:t xml:space="preserve">u gadu, veicot bērnu diennakts nometņu organizēšanu </w:t>
            </w:r>
            <w:r w:rsidR="003A4119">
              <w:rPr>
                <w:i/>
                <w:sz w:val="24"/>
                <w:lang w:val="lv-LV"/>
              </w:rPr>
              <w:t>“</w:t>
            </w:r>
            <w:r w:rsidRPr="000D5024">
              <w:rPr>
                <w:i/>
                <w:sz w:val="24"/>
                <w:lang w:val="lv-LV"/>
              </w:rPr>
              <w:t xml:space="preserve">Gaismas”, Gaujienas pagasta, </w:t>
            </w:r>
            <w:r w:rsidR="009C2B8D" w:rsidRPr="000D5024">
              <w:rPr>
                <w:i/>
                <w:sz w:val="24"/>
                <w:lang w:val="lv-LV"/>
              </w:rPr>
              <w:t>Smiltenes</w:t>
            </w:r>
            <w:r w:rsidRPr="000D5024">
              <w:rPr>
                <w:i/>
                <w:sz w:val="24"/>
                <w:lang w:val="lv-LV"/>
              </w:rPr>
              <w:t xml:space="preserve"> novada telpās, ievērojot normatīvo aktu prasības, vadlīnijas piesardzības pasākumiem bērnu nometnēs un atbilstoši epidemioloģiskās situācijas attīstībai valstī.</w:t>
            </w:r>
          </w:p>
        </w:tc>
      </w:tr>
    </w:tbl>
    <w:p w14:paraId="29C5692C" w14:textId="77777777" w:rsidR="009E47A7" w:rsidRPr="000D5024" w:rsidRDefault="00D63F21" w:rsidP="009E47A7">
      <w:pPr>
        <w:jc w:val="both"/>
        <w:rPr>
          <w:sz w:val="24"/>
          <w:lang w:val="lv-LV"/>
        </w:rPr>
      </w:pPr>
      <w:r w:rsidRPr="000D5024">
        <w:rPr>
          <w:sz w:val="24"/>
          <w:lang w:val="lv-LV"/>
        </w:rPr>
        <w:t>Pi</w:t>
      </w:r>
      <w:r w:rsidRPr="000D5024">
        <w:rPr>
          <w:sz w:val="24"/>
          <w:lang w:val="lv-LV"/>
        </w:rPr>
        <w:t xml:space="preserve">elikumā: </w:t>
      </w:r>
      <w:r w:rsidR="00646077" w:rsidRPr="000D5024">
        <w:rPr>
          <w:sz w:val="24"/>
          <w:lang w:val="lv-LV"/>
        </w:rPr>
        <w:t>20.05</w:t>
      </w:r>
      <w:r w:rsidR="00C91476" w:rsidRPr="000D5024">
        <w:rPr>
          <w:sz w:val="24"/>
          <w:lang w:val="lv-LV"/>
        </w:rPr>
        <w:t>.2022.</w:t>
      </w:r>
      <w:r w:rsidRPr="000D5024">
        <w:rPr>
          <w:sz w:val="24"/>
          <w:lang w:val="lv-LV"/>
        </w:rPr>
        <w:t xml:space="preserve">  Objekta higiēniskais novērtējums uz </w:t>
      </w:r>
      <w:r w:rsidR="00646077" w:rsidRPr="000D5024">
        <w:rPr>
          <w:sz w:val="24"/>
          <w:lang w:val="lv-LV"/>
        </w:rPr>
        <w:t>3</w:t>
      </w:r>
      <w:r w:rsidRPr="000D5024">
        <w:rPr>
          <w:sz w:val="24"/>
          <w:lang w:val="lv-LV"/>
        </w:rPr>
        <w:t xml:space="preserve"> lp.</w:t>
      </w:r>
    </w:p>
    <w:p w14:paraId="15609660" w14:textId="77777777" w:rsidR="000D5024" w:rsidRPr="003A4119" w:rsidRDefault="000D5024" w:rsidP="009E47A7">
      <w:pPr>
        <w:jc w:val="both"/>
        <w:rPr>
          <w:sz w:val="24"/>
          <w:lang w:val="lv-LV"/>
        </w:rPr>
      </w:pPr>
    </w:p>
    <w:tbl>
      <w:tblPr>
        <w:tblW w:w="9355" w:type="dxa"/>
        <w:tblLook w:val="04A0" w:firstRow="1" w:lastRow="0" w:firstColumn="1" w:lastColumn="0" w:noHBand="0" w:noVBand="1"/>
      </w:tblPr>
      <w:tblGrid>
        <w:gridCol w:w="6270"/>
        <w:gridCol w:w="3085"/>
      </w:tblGrid>
      <w:tr w:rsidR="00A225F8" w14:paraId="7A94B8A5" w14:textId="77777777" w:rsidTr="003A4119">
        <w:tc>
          <w:tcPr>
            <w:tcW w:w="6270" w:type="dxa"/>
            <w:hideMark/>
          </w:tcPr>
          <w:p w14:paraId="3575AF1A" w14:textId="77777777" w:rsidR="00C91476" w:rsidRPr="000D5024" w:rsidRDefault="00D63F21" w:rsidP="00C91476">
            <w:pPr>
              <w:rPr>
                <w:sz w:val="24"/>
                <w:lang w:val="lv-LV"/>
              </w:rPr>
            </w:pPr>
            <w:r w:rsidRPr="000D5024">
              <w:rPr>
                <w:sz w:val="24"/>
                <w:lang w:val="lv-LV"/>
              </w:rPr>
              <w:t xml:space="preserve">Sabiedrības veselības departamenta </w:t>
            </w:r>
          </w:p>
          <w:p w14:paraId="7ECB4432" w14:textId="77777777" w:rsidR="00F36CE2" w:rsidRPr="000D5024" w:rsidRDefault="00D63F21" w:rsidP="00C91476">
            <w:pPr>
              <w:rPr>
                <w:sz w:val="24"/>
                <w:lang w:val="lv-LV"/>
              </w:rPr>
            </w:pPr>
            <w:r w:rsidRPr="000D5024">
              <w:rPr>
                <w:sz w:val="24"/>
                <w:lang w:val="lv-LV"/>
              </w:rPr>
              <w:t>Vidzemes kontroles nodaļas vadītājs</w:t>
            </w:r>
          </w:p>
        </w:tc>
        <w:tc>
          <w:tcPr>
            <w:tcW w:w="3085" w:type="dxa"/>
            <w:hideMark/>
          </w:tcPr>
          <w:p w14:paraId="57042481" w14:textId="77777777" w:rsidR="003A4119" w:rsidRDefault="003A4119" w:rsidP="003F4FB2">
            <w:pPr>
              <w:rPr>
                <w:sz w:val="24"/>
                <w:lang w:val="lv-LV"/>
              </w:rPr>
            </w:pPr>
          </w:p>
          <w:p w14:paraId="54F949E5" w14:textId="77777777" w:rsidR="00F36CE2" w:rsidRPr="000D5024" w:rsidRDefault="00D63F21" w:rsidP="003A4119">
            <w:pPr>
              <w:jc w:val="right"/>
              <w:rPr>
                <w:sz w:val="24"/>
                <w:lang w:val="lv-LV"/>
              </w:rPr>
            </w:pPr>
            <w:r w:rsidRPr="000D5024">
              <w:rPr>
                <w:sz w:val="24"/>
                <w:lang w:val="lv-LV"/>
              </w:rPr>
              <w:t>Kalvis Latsons</w:t>
            </w:r>
          </w:p>
        </w:tc>
      </w:tr>
    </w:tbl>
    <w:p w14:paraId="367C85B5" w14:textId="77777777" w:rsidR="000D5024" w:rsidRPr="003A4119" w:rsidRDefault="000D5024">
      <w:pPr>
        <w:rPr>
          <w:sz w:val="24"/>
        </w:rPr>
      </w:pPr>
    </w:p>
    <w:tbl>
      <w:tblPr>
        <w:tblW w:w="9356" w:type="dxa"/>
        <w:tblLook w:val="04A0" w:firstRow="1" w:lastRow="0" w:firstColumn="1" w:lastColumn="0" w:noHBand="0" w:noVBand="1"/>
      </w:tblPr>
      <w:tblGrid>
        <w:gridCol w:w="9356"/>
      </w:tblGrid>
      <w:tr w:rsidR="00A225F8" w14:paraId="567DD2F2" w14:textId="77777777" w:rsidTr="003A4119">
        <w:tc>
          <w:tcPr>
            <w:tcW w:w="9356" w:type="dxa"/>
            <w:hideMark/>
          </w:tcPr>
          <w:p w14:paraId="62223CA8" w14:textId="77777777" w:rsidR="00F36CE2" w:rsidRPr="000D5024" w:rsidRDefault="00D63F21" w:rsidP="003F4FB2">
            <w:pPr>
              <w:pStyle w:val="H4"/>
              <w:spacing w:after="0"/>
              <w:jc w:val="left"/>
              <w:outlineLvl w:val="9"/>
              <w:rPr>
                <w:b w:val="0"/>
                <w:sz w:val="20"/>
                <w:szCs w:val="20"/>
              </w:rPr>
            </w:pPr>
            <w:r w:rsidRPr="000D5024">
              <w:rPr>
                <w:b w:val="0"/>
                <w:sz w:val="20"/>
                <w:szCs w:val="20"/>
                <w:lang w:val="en-GB" w:eastAsia="en-US"/>
              </w:rPr>
              <w:t>Evita Kupča, 64471256, 27039032</w:t>
            </w:r>
          </w:p>
        </w:tc>
      </w:tr>
      <w:tr w:rsidR="00A225F8" w14:paraId="40F52ADB" w14:textId="77777777" w:rsidTr="003A4119">
        <w:trPr>
          <w:trHeight w:val="268"/>
        </w:trPr>
        <w:tc>
          <w:tcPr>
            <w:tcW w:w="9356" w:type="dxa"/>
            <w:hideMark/>
          </w:tcPr>
          <w:p w14:paraId="3412668E" w14:textId="77777777" w:rsidR="00F36CE2" w:rsidRPr="000D5024" w:rsidRDefault="00D63F21" w:rsidP="003F4FB2">
            <w:pPr>
              <w:pStyle w:val="H4"/>
              <w:spacing w:after="0"/>
              <w:jc w:val="left"/>
              <w:outlineLvl w:val="9"/>
              <w:rPr>
                <w:b w:val="0"/>
                <w:sz w:val="22"/>
                <w:szCs w:val="22"/>
              </w:rPr>
            </w:pPr>
            <w:r w:rsidRPr="000D5024">
              <w:rPr>
                <w:b w:val="0"/>
                <w:sz w:val="20"/>
                <w:szCs w:val="20"/>
                <w:lang w:val="en-GB" w:eastAsia="en-US"/>
              </w:rPr>
              <w:t>evita.kupca@vi.gov.lv</w:t>
            </w:r>
          </w:p>
        </w:tc>
      </w:tr>
    </w:tbl>
    <w:p w14:paraId="1879E229" w14:textId="77777777" w:rsidR="00717118" w:rsidRPr="007A0A60" w:rsidRDefault="00717118" w:rsidP="00DC7539">
      <w:pPr>
        <w:rPr>
          <w:sz w:val="8"/>
          <w:szCs w:val="8"/>
          <w:lang w:val="lv-LV"/>
        </w:rPr>
      </w:pPr>
    </w:p>
    <w:sectPr w:rsidR="00717118" w:rsidRPr="007A0A60"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6F79" w14:textId="77777777" w:rsidR="00D63F21" w:rsidRDefault="00D63F21">
      <w:r>
        <w:separator/>
      </w:r>
    </w:p>
  </w:endnote>
  <w:endnote w:type="continuationSeparator" w:id="0">
    <w:p w14:paraId="1C1894BF" w14:textId="77777777" w:rsidR="00D63F21" w:rsidRDefault="00D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B904" w14:textId="77777777" w:rsidR="00DC7539" w:rsidRDefault="00D63F21" w:rsidP="00DC7539">
    <w:pPr>
      <w:pStyle w:val="Elektronikaisparaksts"/>
      <w:rPr>
        <w:sz w:val="19"/>
        <w:szCs w:val="19"/>
      </w:rPr>
    </w:pPr>
    <w:r>
      <w:rPr>
        <w:sz w:val="19"/>
        <w:szCs w:val="19"/>
      </w:rPr>
      <w:t>DOKUMENTS PARAKSTĪTS AR DROŠU ELEKTRONISKO PARAKSTU, KAS SATUR LAIKA ZĪMOGU</w:t>
    </w:r>
  </w:p>
  <w:p w14:paraId="288A9CD4" w14:textId="77777777" w:rsidR="00DC7539" w:rsidRDefault="00DC7539" w:rsidP="00DC7539">
    <w:pPr>
      <w:pStyle w:val="Kjene"/>
      <w:rPr>
        <w:sz w:val="20"/>
        <w:lang w:val="lv-LV"/>
      </w:rPr>
    </w:pPr>
  </w:p>
  <w:p w14:paraId="68AF4AB4" w14:textId="77777777" w:rsidR="0045451E" w:rsidRPr="00DC7539" w:rsidRDefault="00D63F21"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B46F" w14:textId="77777777" w:rsidR="00E42E7E" w:rsidRDefault="00D63F21" w:rsidP="00E42E7E">
    <w:pPr>
      <w:pStyle w:val="Elektronikaisparaksts"/>
      <w:rPr>
        <w:sz w:val="19"/>
        <w:szCs w:val="19"/>
      </w:rPr>
    </w:pPr>
    <w:r>
      <w:rPr>
        <w:sz w:val="19"/>
        <w:szCs w:val="19"/>
      </w:rPr>
      <w:t>DOKUMENTS PARAKSTĪTS AR DROŠU ELEKTRONISKO PARAKSTU, KAS SATUR LAIKA ZĪMOGU</w:t>
    </w:r>
  </w:p>
  <w:p w14:paraId="255FBAB3" w14:textId="77777777" w:rsidR="00E42E7E" w:rsidRDefault="00E42E7E">
    <w:pPr>
      <w:pStyle w:val="Kjene"/>
      <w:rPr>
        <w:sz w:val="20"/>
        <w:lang w:val="lv-LV"/>
      </w:rPr>
    </w:pPr>
  </w:p>
  <w:p w14:paraId="648A3D97" w14:textId="77777777" w:rsidR="0045451E" w:rsidRPr="00022614" w:rsidRDefault="00D63F21">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44F" w14:textId="77777777" w:rsidR="00D63F21" w:rsidRDefault="00D63F21">
      <w:r>
        <w:separator/>
      </w:r>
    </w:p>
  </w:footnote>
  <w:footnote w:type="continuationSeparator" w:id="0">
    <w:p w14:paraId="73EA8D21" w14:textId="77777777" w:rsidR="00D63F21" w:rsidRDefault="00D6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002A" w14:textId="77777777" w:rsidR="0045451E" w:rsidRDefault="00D63F2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097754C1"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14D5" w14:textId="77777777" w:rsidR="0045451E" w:rsidRDefault="00D63F21">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14:paraId="79F527EF"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2E0B" w14:textId="77777777" w:rsidR="00E77B60" w:rsidRPr="00783D52" w:rsidRDefault="00D63F21" w:rsidP="00E77B60">
    <w:pPr>
      <w:pStyle w:val="Galvene"/>
      <w:jc w:val="center"/>
      <w:rPr>
        <w:sz w:val="20"/>
      </w:rPr>
    </w:pPr>
    <w:r>
      <w:rPr>
        <w:noProof/>
        <w:sz w:val="20"/>
        <w:lang w:val="en-US"/>
      </w:rPr>
      <w:drawing>
        <wp:inline distT="0" distB="0" distL="0" distR="0" wp14:anchorId="4EE6927D" wp14:editId="7E8EA6AA">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43FD2979" w14:textId="77777777" w:rsidR="00E77B60" w:rsidRPr="00783D52" w:rsidRDefault="00D63F21" w:rsidP="00E77B60">
    <w:pPr>
      <w:pStyle w:val="Galvene"/>
      <w:pBdr>
        <w:bottom w:val="single" w:sz="4" w:space="1" w:color="auto"/>
      </w:pBdr>
      <w:jc w:val="center"/>
      <w:rPr>
        <w:sz w:val="20"/>
      </w:rPr>
    </w:pPr>
    <w:r>
      <w:rPr>
        <w:noProof/>
        <w:sz w:val="20"/>
        <w:lang w:val="en-US"/>
      </w:rPr>
      <w:drawing>
        <wp:inline distT="0" distB="0" distL="0" distR="0" wp14:anchorId="419CBF1E" wp14:editId="355CC96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622CD9C0" w14:textId="77777777" w:rsidR="00EE5A8B" w:rsidRDefault="00D63F21" w:rsidP="00EE5A8B">
    <w:pPr>
      <w:jc w:val="center"/>
      <w:rPr>
        <w:sz w:val="20"/>
        <w:szCs w:val="20"/>
        <w:lang w:val="lv-LV"/>
      </w:rPr>
    </w:pPr>
    <w:r>
      <w:rPr>
        <w:sz w:val="20"/>
        <w:szCs w:val="20"/>
        <w:lang w:val="lv-LV"/>
      </w:rPr>
      <w:t>Klijānu iela 7, Rīga, LV-1012, faktiskā adrese: Leona Paegles iela 9, Valmiera, LV-4201</w:t>
    </w:r>
  </w:p>
  <w:p w14:paraId="6DAA8FEF" w14:textId="77777777" w:rsidR="00EE5A8B" w:rsidRDefault="00D63F21" w:rsidP="00EE5A8B">
    <w:pPr>
      <w:jc w:val="center"/>
      <w:rPr>
        <w:sz w:val="20"/>
        <w:szCs w:val="20"/>
        <w:lang w:val="lv-LV"/>
      </w:rPr>
    </w:pPr>
    <w:r>
      <w:rPr>
        <w:sz w:val="20"/>
        <w:szCs w:val="20"/>
        <w:lang w:val="lv-LV"/>
      </w:rPr>
      <w:t xml:space="preserve">tālrunis: 64281130, e-pasts: </w:t>
    </w:r>
    <w:hyperlink r:id="rId2" w:history="1">
      <w:r>
        <w:rPr>
          <w:rStyle w:val="Hipersaite"/>
          <w:sz w:val="20"/>
          <w:szCs w:val="20"/>
          <w:lang w:val="lv-LV"/>
        </w:rPr>
        <w:t>vidzeme@vi.gov.lv</w:t>
      </w:r>
    </w:hyperlink>
    <w:r>
      <w:rPr>
        <w:sz w:val="20"/>
        <w:szCs w:val="20"/>
        <w:lang w:val="lv-LV"/>
      </w:rPr>
      <w:t xml:space="preserve">, </w:t>
    </w:r>
    <w:hyperlink r:id="rId3" w:history="1">
      <w:r>
        <w:rPr>
          <w:rStyle w:val="Hipersaite"/>
          <w:sz w:val="20"/>
          <w:szCs w:val="20"/>
          <w:lang w:val="lv-LV"/>
        </w:rPr>
        <w:t>www.vi.gov.lv</w:t>
      </w:r>
    </w:hyperlink>
  </w:p>
  <w:p w14:paraId="4360C753"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B6B615EA">
      <w:start w:val="1"/>
      <w:numFmt w:val="decimal"/>
      <w:lvlText w:val="%1."/>
      <w:lvlJc w:val="left"/>
      <w:pPr>
        <w:ind w:left="1429" w:hanging="360"/>
      </w:pPr>
    </w:lvl>
    <w:lvl w:ilvl="1" w:tplc="1416DE3C" w:tentative="1">
      <w:start w:val="1"/>
      <w:numFmt w:val="lowerLetter"/>
      <w:lvlText w:val="%2."/>
      <w:lvlJc w:val="left"/>
      <w:pPr>
        <w:ind w:left="2149" w:hanging="360"/>
      </w:pPr>
    </w:lvl>
    <w:lvl w:ilvl="2" w:tplc="222C646A" w:tentative="1">
      <w:start w:val="1"/>
      <w:numFmt w:val="lowerRoman"/>
      <w:lvlText w:val="%3."/>
      <w:lvlJc w:val="right"/>
      <w:pPr>
        <w:ind w:left="2869" w:hanging="180"/>
      </w:pPr>
    </w:lvl>
    <w:lvl w:ilvl="3" w:tplc="D2209418" w:tentative="1">
      <w:start w:val="1"/>
      <w:numFmt w:val="decimal"/>
      <w:lvlText w:val="%4."/>
      <w:lvlJc w:val="left"/>
      <w:pPr>
        <w:ind w:left="3589" w:hanging="360"/>
      </w:pPr>
    </w:lvl>
    <w:lvl w:ilvl="4" w:tplc="CE68E538" w:tentative="1">
      <w:start w:val="1"/>
      <w:numFmt w:val="lowerLetter"/>
      <w:lvlText w:val="%5."/>
      <w:lvlJc w:val="left"/>
      <w:pPr>
        <w:ind w:left="4309" w:hanging="360"/>
      </w:pPr>
    </w:lvl>
    <w:lvl w:ilvl="5" w:tplc="1C845EA4" w:tentative="1">
      <w:start w:val="1"/>
      <w:numFmt w:val="lowerRoman"/>
      <w:lvlText w:val="%6."/>
      <w:lvlJc w:val="right"/>
      <w:pPr>
        <w:ind w:left="5029" w:hanging="180"/>
      </w:pPr>
    </w:lvl>
    <w:lvl w:ilvl="6" w:tplc="21A89E96" w:tentative="1">
      <w:start w:val="1"/>
      <w:numFmt w:val="decimal"/>
      <w:lvlText w:val="%7."/>
      <w:lvlJc w:val="left"/>
      <w:pPr>
        <w:ind w:left="5749" w:hanging="360"/>
      </w:pPr>
    </w:lvl>
    <w:lvl w:ilvl="7" w:tplc="47C24576" w:tentative="1">
      <w:start w:val="1"/>
      <w:numFmt w:val="lowerLetter"/>
      <w:lvlText w:val="%8."/>
      <w:lvlJc w:val="left"/>
      <w:pPr>
        <w:ind w:left="6469" w:hanging="360"/>
      </w:pPr>
    </w:lvl>
    <w:lvl w:ilvl="8" w:tplc="5046F1A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D54C5E10">
      <w:start w:val="1"/>
      <w:numFmt w:val="decimal"/>
      <w:lvlText w:val="%1."/>
      <w:lvlJc w:val="left"/>
      <w:pPr>
        <w:ind w:left="2149" w:hanging="360"/>
      </w:pPr>
      <w:rPr>
        <w:b/>
      </w:rPr>
    </w:lvl>
    <w:lvl w:ilvl="1" w:tplc="10201E22" w:tentative="1">
      <w:start w:val="1"/>
      <w:numFmt w:val="lowerLetter"/>
      <w:lvlText w:val="%2."/>
      <w:lvlJc w:val="left"/>
      <w:pPr>
        <w:ind w:left="2869" w:hanging="360"/>
      </w:pPr>
    </w:lvl>
    <w:lvl w:ilvl="2" w:tplc="6A8842B6" w:tentative="1">
      <w:start w:val="1"/>
      <w:numFmt w:val="lowerRoman"/>
      <w:lvlText w:val="%3."/>
      <w:lvlJc w:val="right"/>
      <w:pPr>
        <w:ind w:left="3589" w:hanging="180"/>
      </w:pPr>
    </w:lvl>
    <w:lvl w:ilvl="3" w:tplc="B7247FE4" w:tentative="1">
      <w:start w:val="1"/>
      <w:numFmt w:val="decimal"/>
      <w:lvlText w:val="%4."/>
      <w:lvlJc w:val="left"/>
      <w:pPr>
        <w:ind w:left="4309" w:hanging="360"/>
      </w:pPr>
    </w:lvl>
    <w:lvl w:ilvl="4" w:tplc="F4366646" w:tentative="1">
      <w:start w:val="1"/>
      <w:numFmt w:val="lowerLetter"/>
      <w:lvlText w:val="%5."/>
      <w:lvlJc w:val="left"/>
      <w:pPr>
        <w:ind w:left="5029" w:hanging="360"/>
      </w:pPr>
    </w:lvl>
    <w:lvl w:ilvl="5" w:tplc="0D30402C" w:tentative="1">
      <w:start w:val="1"/>
      <w:numFmt w:val="lowerRoman"/>
      <w:lvlText w:val="%6."/>
      <w:lvlJc w:val="right"/>
      <w:pPr>
        <w:ind w:left="5749" w:hanging="180"/>
      </w:pPr>
    </w:lvl>
    <w:lvl w:ilvl="6" w:tplc="50425F56" w:tentative="1">
      <w:start w:val="1"/>
      <w:numFmt w:val="decimal"/>
      <w:lvlText w:val="%7."/>
      <w:lvlJc w:val="left"/>
      <w:pPr>
        <w:ind w:left="6469" w:hanging="360"/>
      </w:pPr>
    </w:lvl>
    <w:lvl w:ilvl="7" w:tplc="C180F7E2" w:tentative="1">
      <w:start w:val="1"/>
      <w:numFmt w:val="lowerLetter"/>
      <w:lvlText w:val="%8."/>
      <w:lvlJc w:val="left"/>
      <w:pPr>
        <w:ind w:left="7189" w:hanging="360"/>
      </w:pPr>
    </w:lvl>
    <w:lvl w:ilvl="8" w:tplc="24FE930E"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4EA0CDEE">
      <w:start w:val="1"/>
      <w:numFmt w:val="decimal"/>
      <w:lvlText w:val="%1)"/>
      <w:lvlJc w:val="left"/>
      <w:pPr>
        <w:ind w:left="720" w:hanging="360"/>
      </w:pPr>
    </w:lvl>
    <w:lvl w:ilvl="1" w:tplc="9D5A35CC">
      <w:start w:val="1"/>
      <w:numFmt w:val="decimal"/>
      <w:lvlText w:val="%2."/>
      <w:lvlJc w:val="left"/>
      <w:pPr>
        <w:tabs>
          <w:tab w:val="num" w:pos="1440"/>
        </w:tabs>
        <w:ind w:left="1440" w:hanging="360"/>
      </w:pPr>
    </w:lvl>
    <w:lvl w:ilvl="2" w:tplc="53987E34">
      <w:start w:val="1"/>
      <w:numFmt w:val="decimal"/>
      <w:lvlText w:val="%3."/>
      <w:lvlJc w:val="left"/>
      <w:pPr>
        <w:tabs>
          <w:tab w:val="num" w:pos="2160"/>
        </w:tabs>
        <w:ind w:left="2160" w:hanging="360"/>
      </w:pPr>
    </w:lvl>
    <w:lvl w:ilvl="3" w:tplc="0B3A1640">
      <w:start w:val="1"/>
      <w:numFmt w:val="decimal"/>
      <w:lvlText w:val="%4."/>
      <w:lvlJc w:val="left"/>
      <w:pPr>
        <w:tabs>
          <w:tab w:val="num" w:pos="2880"/>
        </w:tabs>
        <w:ind w:left="2880" w:hanging="360"/>
      </w:pPr>
    </w:lvl>
    <w:lvl w:ilvl="4" w:tplc="1354BACA">
      <w:start w:val="1"/>
      <w:numFmt w:val="decimal"/>
      <w:lvlText w:val="%5."/>
      <w:lvlJc w:val="left"/>
      <w:pPr>
        <w:tabs>
          <w:tab w:val="num" w:pos="3600"/>
        </w:tabs>
        <w:ind w:left="3600" w:hanging="360"/>
      </w:pPr>
    </w:lvl>
    <w:lvl w:ilvl="5" w:tplc="4F32CAAC">
      <w:start w:val="1"/>
      <w:numFmt w:val="decimal"/>
      <w:lvlText w:val="%6."/>
      <w:lvlJc w:val="left"/>
      <w:pPr>
        <w:tabs>
          <w:tab w:val="num" w:pos="4320"/>
        </w:tabs>
        <w:ind w:left="4320" w:hanging="360"/>
      </w:pPr>
    </w:lvl>
    <w:lvl w:ilvl="6" w:tplc="E722A126">
      <w:start w:val="1"/>
      <w:numFmt w:val="decimal"/>
      <w:lvlText w:val="%7."/>
      <w:lvlJc w:val="left"/>
      <w:pPr>
        <w:tabs>
          <w:tab w:val="num" w:pos="5040"/>
        </w:tabs>
        <w:ind w:left="5040" w:hanging="360"/>
      </w:pPr>
    </w:lvl>
    <w:lvl w:ilvl="7" w:tplc="A4E20174">
      <w:start w:val="1"/>
      <w:numFmt w:val="decimal"/>
      <w:lvlText w:val="%8."/>
      <w:lvlJc w:val="left"/>
      <w:pPr>
        <w:tabs>
          <w:tab w:val="num" w:pos="5760"/>
        </w:tabs>
        <w:ind w:left="5760" w:hanging="360"/>
      </w:pPr>
    </w:lvl>
    <w:lvl w:ilvl="8" w:tplc="16309D3E">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C19622FA">
      <w:start w:val="1"/>
      <w:numFmt w:val="decimal"/>
      <w:lvlText w:val="%1."/>
      <w:lvlJc w:val="left"/>
      <w:pPr>
        <w:ind w:left="2149" w:hanging="360"/>
      </w:pPr>
    </w:lvl>
    <w:lvl w:ilvl="1" w:tplc="51A47274" w:tentative="1">
      <w:start w:val="1"/>
      <w:numFmt w:val="lowerLetter"/>
      <w:lvlText w:val="%2."/>
      <w:lvlJc w:val="left"/>
      <w:pPr>
        <w:ind w:left="2869" w:hanging="360"/>
      </w:pPr>
    </w:lvl>
    <w:lvl w:ilvl="2" w:tplc="39C81F14" w:tentative="1">
      <w:start w:val="1"/>
      <w:numFmt w:val="lowerRoman"/>
      <w:lvlText w:val="%3."/>
      <w:lvlJc w:val="right"/>
      <w:pPr>
        <w:ind w:left="3589" w:hanging="180"/>
      </w:pPr>
    </w:lvl>
    <w:lvl w:ilvl="3" w:tplc="B5F06100" w:tentative="1">
      <w:start w:val="1"/>
      <w:numFmt w:val="decimal"/>
      <w:lvlText w:val="%4."/>
      <w:lvlJc w:val="left"/>
      <w:pPr>
        <w:ind w:left="4309" w:hanging="360"/>
      </w:pPr>
    </w:lvl>
    <w:lvl w:ilvl="4" w:tplc="B368162A" w:tentative="1">
      <w:start w:val="1"/>
      <w:numFmt w:val="lowerLetter"/>
      <w:lvlText w:val="%5."/>
      <w:lvlJc w:val="left"/>
      <w:pPr>
        <w:ind w:left="5029" w:hanging="360"/>
      </w:pPr>
    </w:lvl>
    <w:lvl w:ilvl="5" w:tplc="AA1227B6" w:tentative="1">
      <w:start w:val="1"/>
      <w:numFmt w:val="lowerRoman"/>
      <w:lvlText w:val="%6."/>
      <w:lvlJc w:val="right"/>
      <w:pPr>
        <w:ind w:left="5749" w:hanging="180"/>
      </w:pPr>
    </w:lvl>
    <w:lvl w:ilvl="6" w:tplc="D9B0B92A" w:tentative="1">
      <w:start w:val="1"/>
      <w:numFmt w:val="decimal"/>
      <w:lvlText w:val="%7."/>
      <w:lvlJc w:val="left"/>
      <w:pPr>
        <w:ind w:left="6469" w:hanging="360"/>
      </w:pPr>
    </w:lvl>
    <w:lvl w:ilvl="7" w:tplc="2D50C478" w:tentative="1">
      <w:start w:val="1"/>
      <w:numFmt w:val="lowerLetter"/>
      <w:lvlText w:val="%8."/>
      <w:lvlJc w:val="left"/>
      <w:pPr>
        <w:ind w:left="7189" w:hanging="360"/>
      </w:pPr>
    </w:lvl>
    <w:lvl w:ilvl="8" w:tplc="DFC8A44E" w:tentative="1">
      <w:start w:val="1"/>
      <w:numFmt w:val="lowerRoman"/>
      <w:lvlText w:val="%9."/>
      <w:lvlJc w:val="right"/>
      <w:pPr>
        <w:ind w:left="7909" w:hanging="180"/>
      </w:pPr>
    </w:lvl>
  </w:abstractNum>
  <w:num w:numId="1" w16cid:durableId="1766993997">
    <w:abstractNumId w:val="4"/>
  </w:num>
  <w:num w:numId="2" w16cid:durableId="659888344">
    <w:abstractNumId w:val="1"/>
  </w:num>
  <w:num w:numId="3" w16cid:durableId="2039358012">
    <w:abstractNumId w:val="0"/>
  </w:num>
  <w:num w:numId="4" w16cid:durableId="1082917039">
    <w:abstractNumId w:val="3"/>
  </w:num>
  <w:num w:numId="5" w16cid:durableId="2051176672">
    <w:abstractNumId w:val="8"/>
  </w:num>
  <w:num w:numId="6" w16cid:durableId="1258712217">
    <w:abstractNumId w:val="9"/>
  </w:num>
  <w:num w:numId="7" w16cid:durableId="300119956">
    <w:abstractNumId w:val="6"/>
  </w:num>
  <w:num w:numId="8" w16cid:durableId="945430530">
    <w:abstractNumId w:val="2"/>
  </w:num>
  <w:num w:numId="9" w16cid:durableId="167406145">
    <w:abstractNumId w:val="5"/>
  </w:num>
  <w:num w:numId="10" w16cid:durableId="1696997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8698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55A75"/>
    <w:rsid w:val="00064EB8"/>
    <w:rsid w:val="00080968"/>
    <w:rsid w:val="00082050"/>
    <w:rsid w:val="000A4BD0"/>
    <w:rsid w:val="000C3293"/>
    <w:rsid w:val="000C46D0"/>
    <w:rsid w:val="000D5024"/>
    <w:rsid w:val="00104812"/>
    <w:rsid w:val="00115CB8"/>
    <w:rsid w:val="00117953"/>
    <w:rsid w:val="00120046"/>
    <w:rsid w:val="00170C15"/>
    <w:rsid w:val="0017534B"/>
    <w:rsid w:val="001776A8"/>
    <w:rsid w:val="00180343"/>
    <w:rsid w:val="001849BB"/>
    <w:rsid w:val="00185E48"/>
    <w:rsid w:val="001926C0"/>
    <w:rsid w:val="001B33C1"/>
    <w:rsid w:val="001B5085"/>
    <w:rsid w:val="001E1365"/>
    <w:rsid w:val="001F7425"/>
    <w:rsid w:val="0021574C"/>
    <w:rsid w:val="00222712"/>
    <w:rsid w:val="00240007"/>
    <w:rsid w:val="00280160"/>
    <w:rsid w:val="00285D97"/>
    <w:rsid w:val="002A3165"/>
    <w:rsid w:val="002B40AB"/>
    <w:rsid w:val="002D2040"/>
    <w:rsid w:val="002D6BAD"/>
    <w:rsid w:val="002E10C2"/>
    <w:rsid w:val="002F1A3D"/>
    <w:rsid w:val="002F31D0"/>
    <w:rsid w:val="002F432F"/>
    <w:rsid w:val="003059B5"/>
    <w:rsid w:val="00327CF0"/>
    <w:rsid w:val="003371AD"/>
    <w:rsid w:val="00392428"/>
    <w:rsid w:val="003A01C4"/>
    <w:rsid w:val="003A4119"/>
    <w:rsid w:val="003A5FA9"/>
    <w:rsid w:val="003B10E1"/>
    <w:rsid w:val="003C0629"/>
    <w:rsid w:val="003C3B7A"/>
    <w:rsid w:val="003C5CE8"/>
    <w:rsid w:val="003E2D84"/>
    <w:rsid w:val="003E72FA"/>
    <w:rsid w:val="003F4FB2"/>
    <w:rsid w:val="0045451E"/>
    <w:rsid w:val="004610E8"/>
    <w:rsid w:val="00465EA4"/>
    <w:rsid w:val="00472C6E"/>
    <w:rsid w:val="004912DE"/>
    <w:rsid w:val="004A0F8D"/>
    <w:rsid w:val="004B1FAC"/>
    <w:rsid w:val="004C4FF2"/>
    <w:rsid w:val="005120DD"/>
    <w:rsid w:val="005514D8"/>
    <w:rsid w:val="00567F04"/>
    <w:rsid w:val="005B6AAB"/>
    <w:rsid w:val="005F2AE5"/>
    <w:rsid w:val="00603BC3"/>
    <w:rsid w:val="00613AC4"/>
    <w:rsid w:val="00627CC4"/>
    <w:rsid w:val="00646077"/>
    <w:rsid w:val="00652EBB"/>
    <w:rsid w:val="0068137B"/>
    <w:rsid w:val="006B163A"/>
    <w:rsid w:val="006B2204"/>
    <w:rsid w:val="006C5001"/>
    <w:rsid w:val="006D43A1"/>
    <w:rsid w:val="006E354E"/>
    <w:rsid w:val="006E6A65"/>
    <w:rsid w:val="00710429"/>
    <w:rsid w:val="007162E0"/>
    <w:rsid w:val="00717118"/>
    <w:rsid w:val="007472DF"/>
    <w:rsid w:val="00761C42"/>
    <w:rsid w:val="00761EB0"/>
    <w:rsid w:val="00776723"/>
    <w:rsid w:val="00777591"/>
    <w:rsid w:val="00783D52"/>
    <w:rsid w:val="007952D0"/>
    <w:rsid w:val="00795EF6"/>
    <w:rsid w:val="007A0A60"/>
    <w:rsid w:val="007A2484"/>
    <w:rsid w:val="007B147E"/>
    <w:rsid w:val="007C262C"/>
    <w:rsid w:val="008105E4"/>
    <w:rsid w:val="00810FA9"/>
    <w:rsid w:val="008355A6"/>
    <w:rsid w:val="00844EE7"/>
    <w:rsid w:val="00872DDD"/>
    <w:rsid w:val="008820DA"/>
    <w:rsid w:val="00891944"/>
    <w:rsid w:val="008A3DA7"/>
    <w:rsid w:val="008B2101"/>
    <w:rsid w:val="008C06D3"/>
    <w:rsid w:val="008D0063"/>
    <w:rsid w:val="008D1487"/>
    <w:rsid w:val="008E4A18"/>
    <w:rsid w:val="008E6C19"/>
    <w:rsid w:val="00900669"/>
    <w:rsid w:val="00911A26"/>
    <w:rsid w:val="009313A7"/>
    <w:rsid w:val="009561DA"/>
    <w:rsid w:val="00957745"/>
    <w:rsid w:val="00970D38"/>
    <w:rsid w:val="00973531"/>
    <w:rsid w:val="00974617"/>
    <w:rsid w:val="00977146"/>
    <w:rsid w:val="00981501"/>
    <w:rsid w:val="009C2B8D"/>
    <w:rsid w:val="009C5235"/>
    <w:rsid w:val="009C7C74"/>
    <w:rsid w:val="009E167F"/>
    <w:rsid w:val="009E47A7"/>
    <w:rsid w:val="009F7C1B"/>
    <w:rsid w:val="00A02B48"/>
    <w:rsid w:val="00A13646"/>
    <w:rsid w:val="00A1539A"/>
    <w:rsid w:val="00A225F8"/>
    <w:rsid w:val="00A26FE5"/>
    <w:rsid w:val="00A51A91"/>
    <w:rsid w:val="00A71A45"/>
    <w:rsid w:val="00A93E38"/>
    <w:rsid w:val="00AE06D7"/>
    <w:rsid w:val="00B05992"/>
    <w:rsid w:val="00B52369"/>
    <w:rsid w:val="00B65F5C"/>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1476"/>
    <w:rsid w:val="00C96C06"/>
    <w:rsid w:val="00CC1AE6"/>
    <w:rsid w:val="00CD79CE"/>
    <w:rsid w:val="00D03C1D"/>
    <w:rsid w:val="00D0534D"/>
    <w:rsid w:val="00D1528A"/>
    <w:rsid w:val="00D20B94"/>
    <w:rsid w:val="00D25B44"/>
    <w:rsid w:val="00D3465C"/>
    <w:rsid w:val="00D4793F"/>
    <w:rsid w:val="00D56098"/>
    <w:rsid w:val="00D63F21"/>
    <w:rsid w:val="00D7017A"/>
    <w:rsid w:val="00D71A5E"/>
    <w:rsid w:val="00D84ADB"/>
    <w:rsid w:val="00DB27DE"/>
    <w:rsid w:val="00DB6B34"/>
    <w:rsid w:val="00DB74BC"/>
    <w:rsid w:val="00DC7539"/>
    <w:rsid w:val="00DD08BE"/>
    <w:rsid w:val="00DF208A"/>
    <w:rsid w:val="00DF2D2B"/>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0C55E"/>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rPr>
      <w:lang w:val="lv-LV"/>
    </w:rPr>
  </w:style>
  <w:style w:type="paragraph" w:styleId="Virsraksts4">
    <w:name w:val="heading 4"/>
    <w:basedOn w:val="Parasts"/>
    <w:next w:val="Parasts"/>
    <w:qFormat/>
    <w:rsid w:val="003E72FA"/>
    <w:pPr>
      <w:keepNext/>
      <w:outlineLvl w:val="3"/>
    </w:pPr>
    <w:rPr>
      <w:b/>
      <w:bCs/>
      <w:lang w:val="lv-LV"/>
    </w:rPr>
  </w:style>
  <w:style w:type="paragraph" w:styleId="Virsraksts5">
    <w:name w:val="heading 5"/>
    <w:basedOn w:val="Parasts"/>
    <w:next w:val="Parasts"/>
    <w:uiPriority w:val="99"/>
    <w:qFormat/>
    <w:rsid w:val="003E72FA"/>
    <w:pPr>
      <w:keepNext/>
      <w:jc w:val="center"/>
      <w:outlineLvl w:val="4"/>
    </w:pPr>
    <w:rPr>
      <w:sz w:val="24"/>
      <w:lang w:val="lv-LV"/>
    </w:rPr>
  </w:style>
  <w:style w:type="paragraph" w:styleId="Virsraksts6">
    <w:name w:val="heading 6"/>
    <w:basedOn w:val="Parasts"/>
    <w:next w:val="Parasts"/>
    <w:qFormat/>
    <w:rsid w:val="003E72FA"/>
    <w:pPr>
      <w:keepNext/>
      <w:jc w:val="center"/>
      <w:outlineLvl w:val="5"/>
    </w:pPr>
    <w:rPr>
      <w:b/>
      <w:bCs/>
      <w:sz w:val="32"/>
      <w:lang w:val="lv-LV"/>
    </w:rPr>
  </w:style>
  <w:style w:type="paragraph" w:styleId="Virsraksts7">
    <w:name w:val="heading 7"/>
    <w:basedOn w:val="Parasts"/>
    <w:next w:val="Parasts"/>
    <w:qFormat/>
    <w:rsid w:val="003E72FA"/>
    <w:pPr>
      <w:keepNext/>
      <w:jc w:val="right"/>
      <w:outlineLvl w:val="6"/>
    </w:pPr>
    <w:rPr>
      <w:lang w:val="lv-LV"/>
    </w:rPr>
  </w:style>
  <w:style w:type="paragraph" w:styleId="Virsraksts8">
    <w:name w:val="heading 8"/>
    <w:basedOn w:val="Parasts"/>
    <w:next w:val="Parasts"/>
    <w:qFormat/>
    <w:rsid w:val="003E72FA"/>
    <w:pPr>
      <w:keepNext/>
      <w:outlineLvl w:val="7"/>
    </w:pPr>
    <w:rPr>
      <w:color w:val="FF0000"/>
      <w:lang w:val="lv-LV"/>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rPr>
      <w:lang w:val="lv-LV"/>
    </w:rPr>
  </w:style>
  <w:style w:type="paragraph" w:styleId="Pamattekstsaratkpi">
    <w:name w:val="Body Text Indent"/>
    <w:basedOn w:val="Parast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d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1560</Words>
  <Characters>890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ILZE DĀVE</cp:lastModifiedBy>
  <cp:revision>3</cp:revision>
  <cp:lastPrinted>2022-05-20T11:03:00Z</cp:lastPrinted>
  <dcterms:created xsi:type="dcterms:W3CDTF">2022-05-20T11:04:00Z</dcterms:created>
  <dcterms:modified xsi:type="dcterms:W3CDTF">2022-05-20T11:04:00Z</dcterms:modified>
</cp:coreProperties>
</file>