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B005BB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489FFEB4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3CFB2D2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FB727B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27CAF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207A6D05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04930C0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3B529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29.06.2022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80F1818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61C21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2.4.7.-14/656</w:t>
            </w:r>
          </w:p>
        </w:tc>
      </w:tr>
    </w:tbl>
    <w:p w:rsidR="00BC67F6" w:rsidRPr="008A3DA7" w:rsidP="00BC67F6" w14:paraId="72E024F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A28AB36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BF620A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P="00E61A5F" w14:paraId="4ECD27A2" w14:textId="07DF4EE8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Rēzeknes pilsētas logopēdu biedrībai</w:t>
            </w:r>
          </w:p>
          <w:p w:rsidR="0039633A" w:rsidRPr="0039633A" w:rsidP="00E61A5F" w14:paraId="4C502859" w14:textId="7FCC0161">
            <w:pPr>
              <w:rPr>
                <w:sz w:val="24"/>
              </w:rPr>
            </w:pPr>
            <w:r>
              <w:rPr>
                <w:sz w:val="24"/>
              </w:rPr>
              <w:t>v.kamenova@inbox.lv</w:t>
            </w:r>
          </w:p>
        </w:tc>
      </w:tr>
      <w:tr w14:paraId="6A8D0161" w14:textId="77777777" w:rsidTr="000A072A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53CF80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E61A5F" w14:paraId="4F041456" w14:textId="73F214B8">
            <w:pPr>
              <w:rPr>
                <w:b/>
                <w:sz w:val="24"/>
                <w:lang w:val="lv-LV"/>
              </w:rPr>
            </w:pPr>
          </w:p>
        </w:tc>
      </w:tr>
      <w:tr w14:paraId="0146E9D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091B8EEE" w14:textId="04FBA51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Pr="00F22749" w:rsidR="004B70EF">
              <w:rPr>
                <w:bCs/>
                <w:sz w:val="24"/>
                <w:lang w:val="lv-LV"/>
              </w:rPr>
              <w:t>D</w:t>
            </w:r>
            <w:r w:rsidRPr="00F22749" w:rsidR="004B70EF">
              <w:rPr>
                <w:bCs/>
                <w:sz w:val="24"/>
                <w:lang w:val="lv-LV"/>
              </w:rPr>
              <w:t>ienas nometne „Lai skan!”.</w:t>
            </w:r>
          </w:p>
        </w:tc>
      </w:tr>
      <w:tr w14:paraId="41906D1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18850152" w14:textId="379AE4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B70EF">
              <w:rPr>
                <w:sz w:val="24"/>
                <w:lang w:val="lv-LV"/>
              </w:rPr>
              <w:t>F Varslavāna iela 5, Rēzekne.</w:t>
            </w:r>
          </w:p>
        </w:tc>
      </w:tr>
      <w:tr w14:paraId="304EAF0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CB53F6A" w14:textId="37AB8D7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0C4623" w:rsidR="00495BA4">
              <w:rPr>
                <w:sz w:val="24"/>
                <w:lang w:val="lv-LV"/>
              </w:rPr>
              <w:t>die</w:t>
            </w:r>
            <w:r w:rsidR="007046FB">
              <w:rPr>
                <w:sz w:val="24"/>
                <w:lang w:val="lv-LV"/>
              </w:rPr>
              <w:t>n</w:t>
            </w:r>
            <w:r w:rsidRPr="000C4623" w:rsidR="00495BA4">
              <w:rPr>
                <w:sz w:val="24"/>
                <w:lang w:val="lv-LV"/>
              </w:rPr>
              <w:t>as nometne, nometne telpās un ārpus tām.</w:t>
            </w:r>
          </w:p>
        </w:tc>
      </w:tr>
      <w:tr w14:paraId="7717D1E6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59CAFF9" w14:textId="50586E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Pr="00FB5E11" w:rsidR="004B70EF">
              <w:rPr>
                <w:sz w:val="24"/>
                <w:lang w:val="lv-LV"/>
              </w:rPr>
              <w:t>nometnes organizētājs –</w:t>
            </w:r>
            <w:r w:rsidRPr="00243170" w:rsidR="004B70EF">
              <w:rPr>
                <w:sz w:val="24"/>
                <w:lang w:val="lv-LV"/>
              </w:rPr>
              <w:t xml:space="preserve"> biedrība „Rēzeknes pilsētas logopēdu biedrība”, </w:t>
            </w:r>
            <w:r w:rsidRPr="00243170" w:rsidR="004B70EF">
              <w:rPr>
                <w:sz w:val="24"/>
                <w:lang w:val="lv-LV"/>
              </w:rPr>
              <w:t>reģ</w:t>
            </w:r>
            <w:r w:rsidRPr="00243170" w:rsidR="004B70EF">
              <w:rPr>
                <w:sz w:val="24"/>
                <w:lang w:val="lv-LV"/>
              </w:rPr>
              <w:t>. Nr.40008168943</w:t>
            </w:r>
            <w:r w:rsidR="004B70EF">
              <w:rPr>
                <w:sz w:val="24"/>
                <w:lang w:val="lv-LV"/>
              </w:rPr>
              <w:t xml:space="preserve">; </w:t>
            </w:r>
            <w:r w:rsidRPr="00243170" w:rsidR="004B70EF">
              <w:rPr>
                <w:sz w:val="24"/>
                <w:lang w:val="lv-LV"/>
              </w:rPr>
              <w:t xml:space="preserve">telpu īpašnieks - Rēzeknes </w:t>
            </w:r>
            <w:r w:rsidR="004B70EF">
              <w:rPr>
                <w:sz w:val="24"/>
                <w:lang w:val="lv-LV"/>
              </w:rPr>
              <w:t>pamatskola – attīstības centrs</w:t>
            </w:r>
            <w:r w:rsidRPr="00243170" w:rsidR="004B70EF">
              <w:rPr>
                <w:sz w:val="24"/>
                <w:lang w:val="lv-LV"/>
              </w:rPr>
              <w:t xml:space="preserve">, </w:t>
            </w:r>
            <w:r w:rsidRPr="00243170" w:rsidR="004B70EF">
              <w:rPr>
                <w:sz w:val="24"/>
                <w:lang w:val="lv-LV"/>
              </w:rPr>
              <w:t>reģ</w:t>
            </w:r>
            <w:r w:rsidRPr="00243170" w:rsidR="004B70EF">
              <w:rPr>
                <w:sz w:val="24"/>
                <w:lang w:val="lv-LV"/>
              </w:rPr>
              <w:t>. Nr.</w:t>
            </w:r>
            <w:r w:rsidR="004B70EF">
              <w:rPr>
                <w:sz w:val="24"/>
                <w:lang w:val="lv-LV"/>
              </w:rPr>
              <w:t>3120900069</w:t>
            </w:r>
            <w:r w:rsidRPr="007A48F9" w:rsidR="004B70EF">
              <w:rPr>
                <w:sz w:val="24"/>
                <w:lang w:val="lv-LV"/>
              </w:rPr>
              <w:t>, F. Varslavāna ielas 5, Rēzekne.</w:t>
            </w:r>
          </w:p>
        </w:tc>
      </w:tr>
      <w:tr w14:paraId="0B91098E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67DC5AB7" w14:textId="114067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Pr="000C4623" w:rsidR="00495BA4">
              <w:rPr>
                <w:sz w:val="24"/>
                <w:lang w:val="lv-LV"/>
              </w:rPr>
              <w:t xml:space="preserve">pieteikums no portāla </w:t>
            </w:r>
            <w:hyperlink r:id="rId5">
              <w:r w:rsidRPr="000C4623" w:rsidR="00495BA4">
                <w:rPr>
                  <w:color w:val="0000FF"/>
                  <w:sz w:val="24"/>
                  <w:lang w:val="lv-LV"/>
                </w:rPr>
                <w:t>www.nometnes.gov.lv</w:t>
              </w:r>
            </w:hyperlink>
            <w:r w:rsidR="00C24E91">
              <w:rPr>
                <w:sz w:val="24"/>
                <w:lang w:val="lv-LV"/>
              </w:rPr>
              <w:t>.</w:t>
            </w:r>
          </w:p>
        </w:tc>
      </w:tr>
      <w:tr w14:paraId="646D321B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P="00E3008A" w14:paraId="562855B7" w14:textId="6628B6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</w:t>
            </w:r>
            <w:r w:rsidRPr="000C4623">
              <w:rPr>
                <w:b/>
                <w:sz w:val="24"/>
                <w:lang w:val="lv-LV"/>
              </w:rPr>
              <w:t xml:space="preserve">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B3167">
              <w:rPr>
                <w:sz w:val="24"/>
                <w:lang w:val="lv-LV"/>
              </w:rPr>
              <w:t>29</w:t>
            </w:r>
            <w:r w:rsidRPr="005677A1" w:rsidR="00A712FC">
              <w:rPr>
                <w:sz w:val="24"/>
                <w:lang w:val="lv-LV"/>
              </w:rPr>
              <w:t>.0</w:t>
            </w:r>
            <w:r w:rsidR="00A712FC">
              <w:rPr>
                <w:sz w:val="24"/>
                <w:lang w:val="lv-LV"/>
              </w:rPr>
              <w:t>6</w:t>
            </w:r>
            <w:r w:rsidRPr="005677A1" w:rsidR="00A712FC">
              <w:rPr>
                <w:sz w:val="24"/>
                <w:lang w:val="lv-LV"/>
              </w:rPr>
              <w:t>.202</w:t>
            </w:r>
            <w:r w:rsidR="00A712FC">
              <w:rPr>
                <w:sz w:val="24"/>
                <w:lang w:val="lv-LV"/>
              </w:rPr>
              <w:t>2</w:t>
            </w:r>
            <w:r w:rsidRPr="005677A1" w:rsidR="00A712FC">
              <w:rPr>
                <w:sz w:val="24"/>
                <w:lang w:val="lv-LV"/>
              </w:rPr>
              <w:t>.</w:t>
            </w:r>
            <w:r w:rsidRPr="009623C2" w:rsidR="00A712FC">
              <w:rPr>
                <w:sz w:val="24"/>
                <w:lang w:val="lv-LV"/>
              </w:rPr>
              <w:t xml:space="preserve"> </w:t>
            </w:r>
            <w:r w:rsidR="00A712FC">
              <w:rPr>
                <w:sz w:val="24"/>
                <w:lang w:val="lv-LV"/>
              </w:rPr>
              <w:t>Sabiedrības veselības departamenta Latgales kontroles nodaļas vecākais higiēnas ārsts Vladimirs Miņins.</w:t>
            </w:r>
          </w:p>
        </w:tc>
      </w:tr>
      <w:tr w14:paraId="3D598683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C2833D6" w14:textId="27CF38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AB3167">
              <w:rPr>
                <w:bCs/>
                <w:sz w:val="24"/>
                <w:szCs w:val="20"/>
                <w:lang w:val="lv-LV"/>
              </w:rPr>
              <w:t>SIA “Rēzeknes ūdens” testēšanas laboratorijas 19</w:t>
            </w:r>
            <w:r w:rsidRPr="00106A65" w:rsidR="00AB3167">
              <w:rPr>
                <w:bCs/>
                <w:sz w:val="24"/>
                <w:szCs w:val="20"/>
                <w:lang w:val="lv-LV"/>
              </w:rPr>
              <w:t>.0</w:t>
            </w:r>
            <w:r w:rsidR="00AB3167">
              <w:rPr>
                <w:bCs/>
                <w:sz w:val="24"/>
                <w:szCs w:val="20"/>
                <w:lang w:val="lv-LV"/>
              </w:rPr>
              <w:t>3</w:t>
            </w:r>
            <w:r w:rsidRPr="00106A65" w:rsidR="00AB3167">
              <w:rPr>
                <w:bCs/>
                <w:sz w:val="24"/>
                <w:szCs w:val="20"/>
                <w:lang w:val="lv-LV"/>
              </w:rPr>
              <w:t xml:space="preserve">.2021. dzeramā ūdens testēšanas pārskats Nr. </w:t>
            </w:r>
            <w:r w:rsidR="00AB3167">
              <w:rPr>
                <w:bCs/>
                <w:sz w:val="24"/>
                <w:szCs w:val="20"/>
                <w:lang w:val="lv-LV"/>
              </w:rPr>
              <w:t>21/23DŪ</w:t>
            </w:r>
            <w:r w:rsidRPr="00106A65" w:rsidR="00AB3167">
              <w:rPr>
                <w:bCs/>
                <w:sz w:val="24"/>
                <w:szCs w:val="20"/>
                <w:lang w:val="lv-LV"/>
              </w:rPr>
              <w:t>.</w:t>
            </w:r>
          </w:p>
        </w:tc>
      </w:tr>
      <w:tr w14:paraId="448B3672" w14:textId="77777777" w:rsidTr="000A072A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2E8A2D6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AB3167" w:rsidP="00AB3167" w14:paraId="073D28FA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Dienas nometne „Lai skan!” F. Varslavāna </w:t>
            </w:r>
            <w:r w:rsidRPr="00FF4B70">
              <w:rPr>
                <w:sz w:val="24"/>
                <w:lang w:val="lv-LV"/>
              </w:rPr>
              <w:t>iel</w:t>
            </w:r>
            <w:r>
              <w:rPr>
                <w:sz w:val="24"/>
                <w:lang w:val="lv-LV"/>
              </w:rPr>
              <w:t>ā</w:t>
            </w:r>
            <w:r w:rsidRPr="00FF4B7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5,</w:t>
            </w:r>
            <w:r w:rsidRPr="00FF4B7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Rēzeknē </w:t>
            </w:r>
            <w:r w:rsidRPr="00A95565">
              <w:rPr>
                <w:sz w:val="24"/>
                <w:lang w:val="lv-LV"/>
              </w:rPr>
              <w:t>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2E209F" w:rsidRPr="000C4623" w:rsidP="00AB3167" w14:paraId="05FC8BC8" w14:textId="15D2C154">
            <w:pPr>
              <w:rPr>
                <w:i/>
                <w:sz w:val="24"/>
                <w:highlight w:val="lightGray"/>
                <w:lang w:val="lv-LV"/>
              </w:rPr>
            </w:pPr>
            <w:r w:rsidRPr="000C4623">
              <w:rPr>
                <w:i/>
                <w:sz w:val="24"/>
                <w:lang w:val="lv-LV"/>
              </w:rPr>
              <w:t xml:space="preserve">Atzinums derīgs vienu gadu </w:t>
            </w:r>
            <w:r w:rsidRPr="00AB3167" w:rsidR="00AB3167">
              <w:rPr>
                <w:i/>
                <w:iCs/>
                <w:sz w:val="24"/>
                <w:lang w:val="lv-LV"/>
              </w:rPr>
              <w:t>Rēzeknes pilsētas logopēdu biedrība</w:t>
            </w:r>
            <w:r w:rsidR="00AB3167">
              <w:rPr>
                <w:i/>
                <w:iCs/>
                <w:sz w:val="24"/>
                <w:lang w:val="lv-LV"/>
              </w:rPr>
              <w:t xml:space="preserve">s </w:t>
            </w:r>
            <w:r w:rsidRPr="000C4623">
              <w:rPr>
                <w:i/>
                <w:sz w:val="24"/>
                <w:lang w:val="lv-LV"/>
              </w:rPr>
              <w:t xml:space="preserve">rīkotajām nometnēm, kas plānotas atzinuma 2. punktā ar maksimālo dalībnieku skaitu vienā nometnē – </w:t>
            </w:r>
            <w:r w:rsidR="00AB3167">
              <w:rPr>
                <w:i/>
                <w:sz w:val="24"/>
                <w:lang w:val="lv-LV"/>
              </w:rPr>
              <w:t>4</w:t>
            </w:r>
            <w:r w:rsidR="00471803">
              <w:rPr>
                <w:i/>
                <w:sz w:val="24"/>
                <w:lang w:val="lv-LV"/>
              </w:rPr>
              <w:t>0</w:t>
            </w:r>
            <w:r w:rsidRPr="000C4623">
              <w:rPr>
                <w:i/>
                <w:sz w:val="24"/>
                <w:lang w:val="lv-LV"/>
              </w:rPr>
              <w:t>.</w:t>
            </w:r>
          </w:p>
        </w:tc>
      </w:tr>
    </w:tbl>
    <w:p w:rsidR="000C4623" w:rsidP="009E47A7" w14:paraId="2DAC75D9" w14:textId="77777777">
      <w:pPr>
        <w:jc w:val="both"/>
        <w:rPr>
          <w:sz w:val="24"/>
          <w:lang w:val="lv-LV"/>
        </w:rPr>
      </w:pPr>
    </w:p>
    <w:p w:rsidR="009E47A7" w:rsidP="009E47A7" w14:paraId="2BB4957F" w14:textId="3F4A3ED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71803">
        <w:rPr>
          <w:sz w:val="24"/>
          <w:lang w:val="lv-LV"/>
        </w:rPr>
        <w:t>2</w:t>
      </w:r>
      <w:r w:rsidR="00AB3167">
        <w:rPr>
          <w:sz w:val="24"/>
          <w:lang w:val="lv-LV"/>
        </w:rPr>
        <w:t>9</w:t>
      </w:r>
      <w:r w:rsidR="00E65B3D">
        <w:rPr>
          <w:sz w:val="24"/>
          <w:lang w:val="lv-LV"/>
        </w:rPr>
        <w:t>.0</w:t>
      </w:r>
      <w:r w:rsidR="0061724C">
        <w:rPr>
          <w:sz w:val="24"/>
          <w:lang w:val="lv-LV"/>
        </w:rPr>
        <w:t>6</w:t>
      </w:r>
      <w:r w:rsidR="00E65B3D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AB3167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9D7FA0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782BC0AF" w14:textId="77777777" w:rsidTr="00963819">
        <w:tblPrEx>
          <w:tblW w:w="0" w:type="auto"/>
          <w:tblInd w:w="108" w:type="dxa"/>
          <w:tblLook w:val="04A0"/>
        </w:tblPrEx>
        <w:tc>
          <w:tcPr>
            <w:tcW w:w="6161" w:type="dxa"/>
            <w:hideMark/>
          </w:tcPr>
          <w:p w:rsidR="00F36CE2" w:rsidP="003F4FB2" w14:paraId="226C3C2D" w14:textId="77777777">
            <w:pPr>
              <w:rPr>
                <w:sz w:val="24"/>
                <w:lang w:val="lv-LV"/>
              </w:rPr>
            </w:pPr>
          </w:p>
          <w:p w:rsidR="00963819" w:rsidP="00963819" w14:paraId="7F0143F6" w14:textId="77777777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963819" w14:paraId="2D4D5281" w14:textId="1C708801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:rsidR="00F36CE2" w:rsidP="003F4FB2" w14:paraId="0A62F5A2" w14:textId="77777777">
            <w:pPr>
              <w:rPr>
                <w:sz w:val="24"/>
                <w:lang w:val="lv-LV"/>
              </w:rPr>
            </w:pPr>
          </w:p>
          <w:p w:rsidR="00963819" w:rsidP="003F4FB2" w14:paraId="51E88CDA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1176085E" w14:textId="1669724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       </w:t>
            </w:r>
            <w:r w:rsidR="001F57AA"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P="00F36CE2" w14:paraId="418BDECD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DEF479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70735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4F9A8C5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14:paraId="5A751749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6A97BE8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P="00DC7539" w14:paraId="590B27F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38DFD2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93695DD" w14:textId="77777777">
    <w:pPr>
      <w:pStyle w:val="Footer"/>
      <w:rPr>
        <w:sz w:val="20"/>
        <w:lang w:val="lv-LV"/>
      </w:rPr>
    </w:pPr>
  </w:p>
  <w:p w:rsidR="0045451E" w:rsidRPr="00DC7539" w:rsidP="00DC7539" w14:paraId="6E203C6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F8D1C7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38A7A24" w14:textId="77777777">
    <w:pPr>
      <w:pStyle w:val="Footer"/>
      <w:rPr>
        <w:sz w:val="20"/>
        <w:lang w:val="lv-LV"/>
      </w:rPr>
    </w:pPr>
  </w:p>
  <w:p w:rsidR="0045451E" w:rsidRPr="00022614" w14:paraId="027CA0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9C2071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F4E1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39786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49E2911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9A3A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201B99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7392899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46D75A8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4EB820C4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08CDDC7E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2690"/>
    <w:rsid w:val="00034B2F"/>
    <w:rsid w:val="00035D24"/>
    <w:rsid w:val="00042421"/>
    <w:rsid w:val="00055A75"/>
    <w:rsid w:val="00064EB8"/>
    <w:rsid w:val="00072873"/>
    <w:rsid w:val="00080968"/>
    <w:rsid w:val="00082050"/>
    <w:rsid w:val="000A072A"/>
    <w:rsid w:val="000A4BD0"/>
    <w:rsid w:val="000C3293"/>
    <w:rsid w:val="000C4623"/>
    <w:rsid w:val="000C46D0"/>
    <w:rsid w:val="000D09EE"/>
    <w:rsid w:val="00104812"/>
    <w:rsid w:val="00106A65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7AA"/>
    <w:rsid w:val="001F7425"/>
    <w:rsid w:val="00201D72"/>
    <w:rsid w:val="0021574C"/>
    <w:rsid w:val="00222712"/>
    <w:rsid w:val="00230B84"/>
    <w:rsid w:val="00240007"/>
    <w:rsid w:val="00243170"/>
    <w:rsid w:val="00263A6F"/>
    <w:rsid w:val="00280160"/>
    <w:rsid w:val="00285D97"/>
    <w:rsid w:val="002907FA"/>
    <w:rsid w:val="002A3165"/>
    <w:rsid w:val="002B40AB"/>
    <w:rsid w:val="002D2040"/>
    <w:rsid w:val="002E10C2"/>
    <w:rsid w:val="002E209F"/>
    <w:rsid w:val="002F0D1B"/>
    <w:rsid w:val="002F1A3D"/>
    <w:rsid w:val="002F31D0"/>
    <w:rsid w:val="002F432F"/>
    <w:rsid w:val="002F4580"/>
    <w:rsid w:val="003059B5"/>
    <w:rsid w:val="00305A33"/>
    <w:rsid w:val="0031319A"/>
    <w:rsid w:val="003157A3"/>
    <w:rsid w:val="00327CF0"/>
    <w:rsid w:val="003371AD"/>
    <w:rsid w:val="00352EA9"/>
    <w:rsid w:val="003923E0"/>
    <w:rsid w:val="00392428"/>
    <w:rsid w:val="0039633A"/>
    <w:rsid w:val="00396A04"/>
    <w:rsid w:val="003A01C4"/>
    <w:rsid w:val="003A5FA9"/>
    <w:rsid w:val="003A706F"/>
    <w:rsid w:val="003B10E1"/>
    <w:rsid w:val="003C0629"/>
    <w:rsid w:val="003C3B7A"/>
    <w:rsid w:val="003C5CE8"/>
    <w:rsid w:val="003E72FA"/>
    <w:rsid w:val="003F4FB2"/>
    <w:rsid w:val="00440F7E"/>
    <w:rsid w:val="0045451E"/>
    <w:rsid w:val="004610E8"/>
    <w:rsid w:val="00464962"/>
    <w:rsid w:val="00465EA4"/>
    <w:rsid w:val="00471803"/>
    <w:rsid w:val="00472C6E"/>
    <w:rsid w:val="004912DE"/>
    <w:rsid w:val="00495BA4"/>
    <w:rsid w:val="004A0F8D"/>
    <w:rsid w:val="004B1FAC"/>
    <w:rsid w:val="004B70EF"/>
    <w:rsid w:val="004C4FF2"/>
    <w:rsid w:val="004E78A9"/>
    <w:rsid w:val="005120DD"/>
    <w:rsid w:val="005514D8"/>
    <w:rsid w:val="005677A1"/>
    <w:rsid w:val="00567F04"/>
    <w:rsid w:val="00573451"/>
    <w:rsid w:val="005852A7"/>
    <w:rsid w:val="005875F4"/>
    <w:rsid w:val="005B6AAB"/>
    <w:rsid w:val="005F2AE5"/>
    <w:rsid w:val="00603BC3"/>
    <w:rsid w:val="0061724C"/>
    <w:rsid w:val="00627CC4"/>
    <w:rsid w:val="00646681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7046FB"/>
    <w:rsid w:val="00710429"/>
    <w:rsid w:val="00712796"/>
    <w:rsid w:val="00714737"/>
    <w:rsid w:val="007162E0"/>
    <w:rsid w:val="00717118"/>
    <w:rsid w:val="00741767"/>
    <w:rsid w:val="007472DF"/>
    <w:rsid w:val="00761C42"/>
    <w:rsid w:val="00761EB0"/>
    <w:rsid w:val="00771722"/>
    <w:rsid w:val="00776723"/>
    <w:rsid w:val="00777591"/>
    <w:rsid w:val="0077774B"/>
    <w:rsid w:val="00783D52"/>
    <w:rsid w:val="007952D0"/>
    <w:rsid w:val="00795EF6"/>
    <w:rsid w:val="007A2484"/>
    <w:rsid w:val="007A48F9"/>
    <w:rsid w:val="007B147E"/>
    <w:rsid w:val="007C262C"/>
    <w:rsid w:val="007C738B"/>
    <w:rsid w:val="0080001F"/>
    <w:rsid w:val="008105E4"/>
    <w:rsid w:val="00810FA9"/>
    <w:rsid w:val="008248A6"/>
    <w:rsid w:val="008355A6"/>
    <w:rsid w:val="00844EE7"/>
    <w:rsid w:val="008476A0"/>
    <w:rsid w:val="0085158B"/>
    <w:rsid w:val="00863982"/>
    <w:rsid w:val="0087065B"/>
    <w:rsid w:val="00872DDD"/>
    <w:rsid w:val="00892439"/>
    <w:rsid w:val="008A3DA7"/>
    <w:rsid w:val="008B2101"/>
    <w:rsid w:val="008C06D3"/>
    <w:rsid w:val="008D0063"/>
    <w:rsid w:val="008D1487"/>
    <w:rsid w:val="008D6249"/>
    <w:rsid w:val="008E47AA"/>
    <w:rsid w:val="008E4A18"/>
    <w:rsid w:val="008E62F0"/>
    <w:rsid w:val="008E6C19"/>
    <w:rsid w:val="008F4E1D"/>
    <w:rsid w:val="00900669"/>
    <w:rsid w:val="00904232"/>
    <w:rsid w:val="00911A26"/>
    <w:rsid w:val="00912558"/>
    <w:rsid w:val="009313A7"/>
    <w:rsid w:val="009561DA"/>
    <w:rsid w:val="00957745"/>
    <w:rsid w:val="009623C2"/>
    <w:rsid w:val="00963819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2FC"/>
    <w:rsid w:val="00A71A45"/>
    <w:rsid w:val="00A93E38"/>
    <w:rsid w:val="00A95565"/>
    <w:rsid w:val="00AB3167"/>
    <w:rsid w:val="00AE06D7"/>
    <w:rsid w:val="00AF1A90"/>
    <w:rsid w:val="00B05992"/>
    <w:rsid w:val="00B13524"/>
    <w:rsid w:val="00B52369"/>
    <w:rsid w:val="00B65F5C"/>
    <w:rsid w:val="00B76C9D"/>
    <w:rsid w:val="00B935EF"/>
    <w:rsid w:val="00B95D12"/>
    <w:rsid w:val="00BA56F8"/>
    <w:rsid w:val="00BC31EE"/>
    <w:rsid w:val="00BC67F6"/>
    <w:rsid w:val="00BD5879"/>
    <w:rsid w:val="00BE2A2D"/>
    <w:rsid w:val="00BE5727"/>
    <w:rsid w:val="00BF195D"/>
    <w:rsid w:val="00BF20F8"/>
    <w:rsid w:val="00BF2380"/>
    <w:rsid w:val="00C24E91"/>
    <w:rsid w:val="00C26F62"/>
    <w:rsid w:val="00C274B1"/>
    <w:rsid w:val="00C42B35"/>
    <w:rsid w:val="00C55AB8"/>
    <w:rsid w:val="00C5792B"/>
    <w:rsid w:val="00C64494"/>
    <w:rsid w:val="00C729F2"/>
    <w:rsid w:val="00C74711"/>
    <w:rsid w:val="00C81A9E"/>
    <w:rsid w:val="00C95BC6"/>
    <w:rsid w:val="00C965AA"/>
    <w:rsid w:val="00C96C06"/>
    <w:rsid w:val="00CA0ED3"/>
    <w:rsid w:val="00CB42BC"/>
    <w:rsid w:val="00CB44C0"/>
    <w:rsid w:val="00CC1AE6"/>
    <w:rsid w:val="00CD79CE"/>
    <w:rsid w:val="00D03C1D"/>
    <w:rsid w:val="00D06248"/>
    <w:rsid w:val="00D1528A"/>
    <w:rsid w:val="00D20B94"/>
    <w:rsid w:val="00D25B44"/>
    <w:rsid w:val="00D3465C"/>
    <w:rsid w:val="00D4793F"/>
    <w:rsid w:val="00D51B16"/>
    <w:rsid w:val="00D56098"/>
    <w:rsid w:val="00D7017A"/>
    <w:rsid w:val="00D71A5E"/>
    <w:rsid w:val="00D77F79"/>
    <w:rsid w:val="00D8465C"/>
    <w:rsid w:val="00D84ADB"/>
    <w:rsid w:val="00DB27DE"/>
    <w:rsid w:val="00DB6B34"/>
    <w:rsid w:val="00DB74BC"/>
    <w:rsid w:val="00DC1F80"/>
    <w:rsid w:val="00DC7539"/>
    <w:rsid w:val="00DF208A"/>
    <w:rsid w:val="00DF61A7"/>
    <w:rsid w:val="00E030C4"/>
    <w:rsid w:val="00E3008A"/>
    <w:rsid w:val="00E42E7E"/>
    <w:rsid w:val="00E521A1"/>
    <w:rsid w:val="00E61797"/>
    <w:rsid w:val="00E61A5F"/>
    <w:rsid w:val="00E65B3D"/>
    <w:rsid w:val="00E66AC6"/>
    <w:rsid w:val="00E77B60"/>
    <w:rsid w:val="00E90474"/>
    <w:rsid w:val="00E94FD9"/>
    <w:rsid w:val="00EB14AB"/>
    <w:rsid w:val="00EB1C80"/>
    <w:rsid w:val="00EE1E96"/>
    <w:rsid w:val="00EE2003"/>
    <w:rsid w:val="00EE5A8B"/>
    <w:rsid w:val="00EF308A"/>
    <w:rsid w:val="00EF6AAF"/>
    <w:rsid w:val="00F102A6"/>
    <w:rsid w:val="00F11610"/>
    <w:rsid w:val="00F22749"/>
    <w:rsid w:val="00F2308D"/>
    <w:rsid w:val="00F36CE2"/>
    <w:rsid w:val="00F70D34"/>
    <w:rsid w:val="00F90F65"/>
    <w:rsid w:val="00FB1B4B"/>
    <w:rsid w:val="00FB20C5"/>
    <w:rsid w:val="00FB5E11"/>
    <w:rsid w:val="00FD0729"/>
    <w:rsid w:val="00FD26CB"/>
    <w:rsid w:val="00FF4152"/>
    <w:rsid w:val="00FF4B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1118B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Vladimirs Miņins</cp:lastModifiedBy>
  <cp:revision>7</cp:revision>
  <cp:lastPrinted>2010-10-14T10:49:00Z</cp:lastPrinted>
  <dcterms:created xsi:type="dcterms:W3CDTF">2022-06-29T06:31:00Z</dcterms:created>
  <dcterms:modified xsi:type="dcterms:W3CDTF">2022-06-29T07:34:00Z</dcterms:modified>
</cp:coreProperties>
</file>