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A8134E8" w14:textId="77777777" w:rsidTr="00D3465C">
        <w:tblPrEx>
          <w:tblW w:w="9356" w:type="dxa"/>
          <w:tblInd w:w="108" w:type="dxa"/>
          <w:tblLayout w:type="fixed"/>
          <w:tblLook w:val="04A0"/>
        </w:tblPrEx>
        <w:tc>
          <w:tcPr>
            <w:tcW w:w="9356" w:type="dxa"/>
          </w:tcPr>
          <w:p w:rsidR="00BC67F6" w:rsidRPr="00106D19" w:rsidP="00106D19" w14:paraId="2BCFB5E1" w14:textId="77777777">
            <w:pPr>
              <w:jc w:val="center"/>
              <w:rPr>
                <w:b/>
                <w:bCs/>
                <w:caps/>
                <w:szCs w:val="28"/>
                <w:lang w:val="lv-LV"/>
              </w:rPr>
            </w:pPr>
            <w:r>
              <w:rPr>
                <w:b/>
                <w:bCs/>
                <w:caps/>
                <w:szCs w:val="28"/>
                <w:lang w:val="lv-LV"/>
              </w:rPr>
              <w:t>Objekta higiēniskais novērtējums</w:t>
            </w:r>
          </w:p>
        </w:tc>
      </w:tr>
      <w:tr w14:paraId="4AD5DA60" w14:textId="77777777" w:rsidTr="00D3465C">
        <w:tblPrEx>
          <w:tblW w:w="9356" w:type="dxa"/>
          <w:tblInd w:w="108" w:type="dxa"/>
          <w:tblLayout w:type="fixed"/>
          <w:tblLook w:val="04A0"/>
        </w:tblPrEx>
        <w:tc>
          <w:tcPr>
            <w:tcW w:w="9356" w:type="dxa"/>
          </w:tcPr>
          <w:p w:rsidR="00BC67F6" w:rsidRPr="008A3DA7" w:rsidP="001F5AE3" w14:paraId="29D77CA7" w14:textId="76D6FC08">
            <w:pPr>
              <w:jc w:val="center"/>
              <w:rPr>
                <w:bCs/>
                <w:sz w:val="24"/>
                <w:lang w:val="lv-LV"/>
              </w:rPr>
            </w:pPr>
            <w:r>
              <w:rPr>
                <w:bCs/>
                <w:sz w:val="24"/>
                <w:lang w:val="lv-LV"/>
              </w:rPr>
              <w:t>Rīgā</w:t>
            </w:r>
          </w:p>
        </w:tc>
      </w:tr>
    </w:tbl>
    <w:p w:rsidR="00BC67F6" w:rsidRPr="008A3DA7" w:rsidP="00BC67F6" w14:paraId="09276833" w14:textId="77777777">
      <w:pPr>
        <w:rPr>
          <w:sz w:val="24"/>
          <w:lang w:val="lv-LV"/>
        </w:rPr>
      </w:pPr>
    </w:p>
    <w:tbl>
      <w:tblPr>
        <w:tblW w:w="9242" w:type="dxa"/>
        <w:tblInd w:w="108" w:type="dxa"/>
        <w:tblLayout w:type="fixed"/>
        <w:tblLook w:val="0000"/>
      </w:tblPr>
      <w:tblGrid>
        <w:gridCol w:w="2909"/>
        <w:gridCol w:w="6333"/>
      </w:tblGrid>
      <w:tr w14:paraId="56229912" w14:textId="77777777" w:rsidTr="0027190D">
        <w:tblPrEx>
          <w:tblW w:w="9242" w:type="dxa"/>
          <w:tblInd w:w="108" w:type="dxa"/>
          <w:tblLayout w:type="fixed"/>
          <w:tblLook w:val="0000"/>
        </w:tblPrEx>
        <w:trPr>
          <w:gridAfter w:val="1"/>
          <w:wAfter w:w="6333" w:type="dxa"/>
        </w:trPr>
        <w:tc>
          <w:tcPr>
            <w:tcW w:w="2909" w:type="dxa"/>
            <w:tcBorders>
              <w:bottom w:val="single" w:sz="6" w:space="0" w:color="auto"/>
            </w:tcBorders>
            <w:vAlign w:val="bottom"/>
          </w:tcPr>
          <w:p w:rsidR="006F7A48" w:rsidRPr="008A3DA7" w:rsidP="00BC67F6" w14:paraId="47D51F67" w14:textId="2D8FEF0B">
            <w:pPr>
              <w:jc w:val="center"/>
              <w:rPr>
                <w:bCs/>
                <w:sz w:val="24"/>
                <w:lang w:val="lv-LV"/>
              </w:rPr>
            </w:pPr>
            <w:r>
              <w:rPr>
                <w:bCs/>
                <w:noProof/>
                <w:sz w:val="22"/>
                <w:szCs w:val="22"/>
              </w:rPr>
              <w:t>27.05.2022</w:t>
            </w:r>
          </w:p>
        </w:tc>
      </w:tr>
      <w:tr w14:paraId="31796628" w14:textId="77777777" w:rsidTr="0027190D">
        <w:tblPrEx>
          <w:tblW w:w="9242" w:type="dxa"/>
          <w:tblInd w:w="108" w:type="dxa"/>
          <w:tblLayout w:type="fixed"/>
          <w:tblLook w:val="04A0"/>
        </w:tblPrEx>
        <w:tc>
          <w:tcPr>
            <w:tcW w:w="9237" w:type="dxa"/>
            <w:gridSpan w:val="2"/>
            <w:tcBorders>
              <w:top w:val="single" w:sz="4" w:space="0" w:color="auto"/>
              <w:left w:val="single" w:sz="4" w:space="0" w:color="auto"/>
              <w:bottom w:val="single" w:sz="4" w:space="0" w:color="auto"/>
              <w:right w:val="single" w:sz="4" w:space="0" w:color="auto"/>
            </w:tcBorders>
            <w:hideMark/>
          </w:tcPr>
          <w:p w:rsidR="0027190D" w:rsidRPr="0027190D" w:rsidP="0027190D" w14:paraId="01BFADC1" w14:textId="77777777">
            <w:pPr>
              <w:numPr>
                <w:ilvl w:val="0"/>
                <w:numId w:val="12"/>
              </w:numPr>
              <w:tabs>
                <w:tab w:val="left" w:pos="252"/>
                <w:tab w:val="left" w:pos="432"/>
                <w:tab w:val="left" w:pos="702"/>
                <w:tab w:val="left" w:pos="993"/>
              </w:tabs>
              <w:spacing w:before="60" w:after="60"/>
              <w:ind w:left="360"/>
              <w:textAlignment w:val="auto"/>
              <w:rPr>
                <w:sz w:val="24"/>
                <w:lang w:val="lv-LV"/>
              </w:rPr>
            </w:pPr>
            <w:r w:rsidRPr="0027190D">
              <w:rPr>
                <w:b/>
                <w:sz w:val="24"/>
                <w:szCs w:val="20"/>
                <w:lang w:val="lv-LV"/>
              </w:rPr>
              <w:t>Objekta nosaukums:</w:t>
            </w:r>
            <w:r w:rsidRPr="0027190D">
              <w:rPr>
                <w:sz w:val="24"/>
                <w:szCs w:val="20"/>
                <w:lang w:val="lv-LV"/>
              </w:rPr>
              <w:t xml:space="preserve"> Vasaras dienas nometne </w:t>
            </w:r>
          </w:p>
        </w:tc>
      </w:tr>
      <w:tr w14:paraId="503B0C55" w14:textId="77777777" w:rsidTr="0027190D">
        <w:tblPrEx>
          <w:tblW w:w="9242" w:type="dxa"/>
          <w:tblInd w:w="108" w:type="dxa"/>
          <w:tblLayout w:type="fixed"/>
          <w:tblLook w:val="04A0"/>
        </w:tblPrEx>
        <w:tc>
          <w:tcPr>
            <w:tcW w:w="9237" w:type="dxa"/>
            <w:gridSpan w:val="2"/>
            <w:tcBorders>
              <w:top w:val="single" w:sz="4" w:space="0" w:color="auto"/>
              <w:left w:val="single" w:sz="4" w:space="0" w:color="auto"/>
              <w:bottom w:val="single" w:sz="4" w:space="0" w:color="auto"/>
              <w:right w:val="single" w:sz="4" w:space="0" w:color="auto"/>
            </w:tcBorders>
            <w:hideMark/>
          </w:tcPr>
          <w:p w:rsidR="0027190D" w:rsidRPr="0027190D" w:rsidP="0027190D" w14:paraId="1950EA59" w14:textId="77777777">
            <w:pPr>
              <w:numPr>
                <w:ilvl w:val="0"/>
                <w:numId w:val="12"/>
              </w:numPr>
              <w:tabs>
                <w:tab w:val="left" w:pos="252"/>
                <w:tab w:val="left" w:pos="432"/>
                <w:tab w:val="left" w:pos="702"/>
                <w:tab w:val="left" w:pos="993"/>
              </w:tabs>
              <w:spacing w:before="60" w:after="60"/>
              <w:ind w:left="360"/>
              <w:textAlignment w:val="auto"/>
              <w:rPr>
                <w:sz w:val="24"/>
                <w:lang w:val="lv-LV"/>
              </w:rPr>
            </w:pPr>
            <w:r w:rsidRPr="0027190D">
              <w:rPr>
                <w:b/>
                <w:sz w:val="24"/>
                <w:szCs w:val="20"/>
                <w:lang w:val="lv-LV"/>
              </w:rPr>
              <w:t>Objekta īpašnieks</w:t>
            </w:r>
            <w:r w:rsidRPr="0027190D">
              <w:rPr>
                <w:b/>
                <w:sz w:val="24"/>
                <w:lang w:val="lv-LV"/>
              </w:rPr>
              <w:t>:</w:t>
            </w:r>
            <w:r w:rsidRPr="0027190D">
              <w:rPr>
                <w:sz w:val="24"/>
                <w:lang w:val="lv-LV"/>
              </w:rPr>
              <w:t xml:space="preserve"> Rīgas Valsts klasiskā ģimnāzija </w:t>
            </w:r>
          </w:p>
        </w:tc>
      </w:tr>
      <w:tr w14:paraId="4A468AA3" w14:textId="77777777" w:rsidTr="0027190D">
        <w:tblPrEx>
          <w:tblW w:w="9242" w:type="dxa"/>
          <w:tblInd w:w="108" w:type="dxa"/>
          <w:tblLayout w:type="fixed"/>
          <w:tblLook w:val="04A0"/>
        </w:tblPrEx>
        <w:tc>
          <w:tcPr>
            <w:tcW w:w="9237" w:type="dxa"/>
            <w:gridSpan w:val="2"/>
            <w:tcBorders>
              <w:top w:val="single" w:sz="4" w:space="0" w:color="auto"/>
              <w:left w:val="single" w:sz="4" w:space="0" w:color="auto"/>
              <w:bottom w:val="single" w:sz="4" w:space="0" w:color="auto"/>
              <w:right w:val="single" w:sz="4" w:space="0" w:color="auto"/>
            </w:tcBorders>
            <w:hideMark/>
          </w:tcPr>
          <w:p w:rsidR="0027190D" w:rsidRPr="0027190D" w:rsidP="0027190D" w14:paraId="0454F4F8" w14:textId="77777777">
            <w:pPr>
              <w:numPr>
                <w:ilvl w:val="0"/>
                <w:numId w:val="12"/>
              </w:numPr>
              <w:tabs>
                <w:tab w:val="left" w:pos="252"/>
                <w:tab w:val="left" w:pos="432"/>
                <w:tab w:val="left" w:pos="702"/>
                <w:tab w:val="left" w:pos="993"/>
              </w:tabs>
              <w:spacing w:before="60" w:after="60"/>
              <w:ind w:left="360"/>
              <w:textAlignment w:val="auto"/>
              <w:rPr>
                <w:sz w:val="24"/>
                <w:lang w:val="lv-LV"/>
              </w:rPr>
            </w:pPr>
            <w:r w:rsidRPr="0027190D">
              <w:rPr>
                <w:b/>
                <w:sz w:val="24"/>
                <w:szCs w:val="20"/>
                <w:lang w:val="lv-LV"/>
              </w:rPr>
              <w:t>Objekta adrese:</w:t>
            </w:r>
            <w:r w:rsidRPr="0027190D">
              <w:rPr>
                <w:sz w:val="24"/>
                <w:lang w:val="lv-LV"/>
              </w:rPr>
              <w:t xml:space="preserve"> Rīga, Vaidavas iela 6 </w:t>
            </w:r>
          </w:p>
        </w:tc>
      </w:tr>
      <w:tr w14:paraId="5A0F1F47" w14:textId="77777777" w:rsidTr="0027190D">
        <w:tblPrEx>
          <w:tblW w:w="9242" w:type="dxa"/>
          <w:tblInd w:w="108" w:type="dxa"/>
          <w:tblLayout w:type="fixed"/>
          <w:tblLook w:val="04A0"/>
        </w:tblPrEx>
        <w:tc>
          <w:tcPr>
            <w:tcW w:w="9237" w:type="dxa"/>
            <w:gridSpan w:val="2"/>
            <w:tcBorders>
              <w:top w:val="single" w:sz="4" w:space="0" w:color="auto"/>
              <w:left w:val="single" w:sz="4" w:space="0" w:color="auto"/>
              <w:bottom w:val="single" w:sz="4" w:space="0" w:color="auto"/>
              <w:right w:val="single" w:sz="4" w:space="0" w:color="auto"/>
            </w:tcBorders>
            <w:hideMark/>
          </w:tcPr>
          <w:p w:rsidR="0027190D" w:rsidRPr="0027190D" w:rsidP="0027190D" w14:paraId="0F416011" w14:textId="77777777">
            <w:pPr>
              <w:numPr>
                <w:ilvl w:val="0"/>
                <w:numId w:val="12"/>
              </w:numPr>
              <w:tabs>
                <w:tab w:val="left" w:pos="252"/>
                <w:tab w:val="left" w:pos="432"/>
                <w:tab w:val="left" w:pos="702"/>
                <w:tab w:val="left" w:pos="993"/>
              </w:tabs>
              <w:spacing w:before="60" w:after="60"/>
              <w:ind w:left="0" w:firstLine="0"/>
              <w:jc w:val="both"/>
              <w:textAlignment w:val="auto"/>
              <w:rPr>
                <w:sz w:val="24"/>
                <w:lang w:val="lv-LV"/>
              </w:rPr>
            </w:pPr>
            <w:r w:rsidRPr="0027190D">
              <w:rPr>
                <w:b/>
                <w:sz w:val="24"/>
                <w:szCs w:val="20"/>
                <w:lang w:val="lv-LV"/>
              </w:rPr>
              <w:t>Novērtēšanu veica:</w:t>
            </w:r>
            <w:r w:rsidRPr="0027190D">
              <w:rPr>
                <w:sz w:val="24"/>
                <w:szCs w:val="20"/>
                <w:lang w:val="lv-LV"/>
              </w:rPr>
              <w:t xml:space="preserve"> 27.05.2022. higiēnas ārste Anna Staņēviča     </w:t>
            </w:r>
          </w:p>
        </w:tc>
      </w:tr>
      <w:tr w14:paraId="6F4BA08A" w14:textId="77777777" w:rsidTr="0027190D">
        <w:tblPrEx>
          <w:tblW w:w="9242" w:type="dxa"/>
          <w:tblInd w:w="108" w:type="dxa"/>
          <w:tblLayout w:type="fixed"/>
          <w:tblLook w:val="04A0"/>
        </w:tblPrEx>
        <w:tc>
          <w:tcPr>
            <w:tcW w:w="9237" w:type="dxa"/>
            <w:gridSpan w:val="2"/>
            <w:tcBorders>
              <w:top w:val="single" w:sz="4" w:space="0" w:color="auto"/>
              <w:left w:val="single" w:sz="4" w:space="0" w:color="auto"/>
              <w:bottom w:val="single" w:sz="4" w:space="0" w:color="auto"/>
              <w:right w:val="single" w:sz="4" w:space="0" w:color="auto"/>
            </w:tcBorders>
            <w:hideMark/>
          </w:tcPr>
          <w:p w:rsidR="0027190D" w:rsidRPr="0027190D" w:rsidP="0027190D" w14:paraId="112FBBFD" w14:textId="77777777">
            <w:pPr>
              <w:numPr>
                <w:ilvl w:val="0"/>
                <w:numId w:val="12"/>
              </w:numPr>
              <w:tabs>
                <w:tab w:val="left" w:pos="252"/>
                <w:tab w:val="left" w:pos="432"/>
                <w:tab w:val="left" w:pos="702"/>
                <w:tab w:val="left" w:pos="993"/>
              </w:tabs>
              <w:spacing w:before="60" w:after="60"/>
              <w:ind w:left="0" w:firstLine="0"/>
              <w:textAlignment w:val="auto"/>
              <w:rPr>
                <w:sz w:val="24"/>
                <w:lang w:val="lv-LV"/>
              </w:rPr>
            </w:pPr>
            <w:r w:rsidRPr="0027190D">
              <w:rPr>
                <w:b/>
                <w:sz w:val="24"/>
                <w:szCs w:val="20"/>
                <w:lang w:val="lv-LV"/>
              </w:rPr>
              <w:t xml:space="preserve">Novērtēšanā piedalījās: </w:t>
            </w:r>
            <w:r w:rsidRPr="0027190D">
              <w:rPr>
                <w:bCs/>
                <w:sz w:val="24"/>
                <w:szCs w:val="20"/>
                <w:lang w:val="lv-LV"/>
              </w:rPr>
              <w:t>Nometnes vadītājs Kirils Oševerovs - Alenovičs</w:t>
            </w:r>
          </w:p>
        </w:tc>
      </w:tr>
      <w:tr w14:paraId="074E507C" w14:textId="77777777" w:rsidTr="0027190D">
        <w:tblPrEx>
          <w:tblW w:w="9242" w:type="dxa"/>
          <w:tblInd w:w="108" w:type="dxa"/>
          <w:tblLayout w:type="fixed"/>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27190D" w:rsidRPr="0027190D" w:rsidP="0027190D" w14:paraId="435AC0D9" w14:textId="77777777">
            <w:pPr>
              <w:numPr>
                <w:ilvl w:val="0"/>
                <w:numId w:val="12"/>
              </w:numPr>
              <w:tabs>
                <w:tab w:val="left" w:pos="252"/>
                <w:tab w:val="left" w:pos="432"/>
                <w:tab w:val="left" w:pos="702"/>
                <w:tab w:val="left" w:pos="993"/>
              </w:tabs>
              <w:ind w:left="0" w:firstLine="0"/>
              <w:jc w:val="both"/>
              <w:textAlignment w:val="auto"/>
              <w:rPr>
                <w:b/>
                <w:sz w:val="24"/>
                <w:szCs w:val="20"/>
                <w:lang w:val="lv-LV"/>
              </w:rPr>
            </w:pPr>
            <w:r w:rsidRPr="0027190D">
              <w:rPr>
                <w:b/>
                <w:sz w:val="24"/>
                <w:szCs w:val="20"/>
                <w:lang w:val="lv-LV"/>
              </w:rPr>
              <w:t>Konstatēts:</w:t>
            </w:r>
          </w:p>
          <w:p w:rsidR="0027190D" w:rsidRPr="0027190D" w:rsidP="0027190D" w14:paraId="0BA52245" w14:textId="77777777">
            <w:pPr>
              <w:tabs>
                <w:tab w:val="left" w:pos="252"/>
                <w:tab w:val="left" w:pos="432"/>
                <w:tab w:val="left" w:pos="702"/>
                <w:tab w:val="left" w:pos="993"/>
              </w:tabs>
              <w:jc w:val="both"/>
              <w:textAlignment w:val="auto"/>
              <w:rPr>
                <w:b/>
                <w:sz w:val="24"/>
                <w:szCs w:val="20"/>
                <w:lang w:val="lv-LV"/>
              </w:rPr>
            </w:pPr>
            <w:r w:rsidRPr="0027190D">
              <w:rPr>
                <w:b/>
                <w:sz w:val="24"/>
                <w:szCs w:val="20"/>
                <w:lang w:val="lv-LV"/>
              </w:rPr>
              <w:t>6.1. Vispārīgās ziņas par objektu/ objekta raksturojums</w:t>
            </w:r>
          </w:p>
          <w:p w:rsidR="0027190D" w:rsidRPr="0027190D" w:rsidP="0027190D" w14:paraId="592077F3" w14:textId="5D9196D0">
            <w:pPr>
              <w:tabs>
                <w:tab w:val="left" w:pos="252"/>
                <w:tab w:val="left" w:pos="432"/>
                <w:tab w:val="left" w:pos="702"/>
                <w:tab w:val="left" w:pos="993"/>
              </w:tabs>
              <w:jc w:val="both"/>
              <w:rPr>
                <w:sz w:val="24"/>
                <w:lang w:val="lv-LV"/>
              </w:rPr>
            </w:pPr>
            <w:r>
              <w:rPr>
                <w:sz w:val="24"/>
                <w:szCs w:val="20"/>
                <w:lang w:val="lv-LV"/>
              </w:rPr>
              <w:t xml:space="preserve">     </w:t>
            </w:r>
            <w:r w:rsidRPr="0027190D">
              <w:rPr>
                <w:sz w:val="24"/>
                <w:szCs w:val="20"/>
                <w:lang w:val="lv-LV"/>
              </w:rPr>
              <w:t>Bērnu dienas nometne tiks organizēta Rīgas Valsts klasikās ģimnāzijas telpās no 2022. gada 06. jūnija līdz 2022. gada 10. jūnijam.  Nometnes darbības laiks no plkst. 09:00 līdz 17:00. Nometnes vajadzībām tiks izmantoti skolas telpas (mācību klase (telpa Nr. 114 ar platību 66,1 m²), aktu zāle, sporta laukums, tualetes telpas ēkas 1. un 2. stāvā).</w:t>
            </w:r>
            <w:r w:rsidRPr="0027190D">
              <w:rPr>
                <w:szCs w:val="20"/>
                <w:lang w:val="lv-LV"/>
              </w:rPr>
              <w:t xml:space="preserve"> </w:t>
            </w:r>
            <w:r w:rsidRPr="0027190D">
              <w:rPr>
                <w:sz w:val="24"/>
                <w:lang w:val="lv-LV"/>
              </w:rPr>
              <w:t>Nometnes programma</w:t>
            </w:r>
            <w:r w:rsidRPr="0027190D">
              <w:rPr>
                <w:szCs w:val="20"/>
                <w:lang w:val="lv-LV"/>
              </w:rPr>
              <w:t xml:space="preserve"> – </w:t>
            </w:r>
            <w:r w:rsidRPr="0027190D">
              <w:rPr>
                <w:sz w:val="24"/>
                <w:lang w:val="lv-LV"/>
              </w:rPr>
              <w:t>attīstošās radošās darbnīcas, sporta aktivitātes.</w:t>
            </w:r>
            <w:r w:rsidRPr="0027190D">
              <w:rPr>
                <w:szCs w:val="20"/>
                <w:lang w:val="lv-LV"/>
              </w:rPr>
              <w:t xml:space="preserve"> </w:t>
            </w:r>
            <w:r w:rsidRPr="0027190D">
              <w:rPr>
                <w:sz w:val="24"/>
                <w:lang w:val="lv-LV"/>
              </w:rPr>
              <w:t xml:space="preserve">Telpu higiēniskais stāvoklis ir apmierinošs. Sanitārajos mezglos ir nodrošināti personīgās higiēnas ievērošanas apstākļi, iekārtas atrodas darba kārtībā.  </w:t>
            </w:r>
          </w:p>
          <w:p w:rsidR="0027190D" w:rsidRPr="0027190D" w:rsidP="0027190D" w14:paraId="4DA678AC" w14:textId="77777777">
            <w:pPr>
              <w:tabs>
                <w:tab w:val="left" w:pos="252"/>
                <w:tab w:val="left" w:pos="432"/>
                <w:tab w:val="left" w:pos="702"/>
                <w:tab w:val="left" w:pos="993"/>
              </w:tabs>
              <w:jc w:val="both"/>
              <w:rPr>
                <w:sz w:val="24"/>
                <w:lang w:val="lv-LV"/>
              </w:rPr>
            </w:pPr>
            <w:r w:rsidRPr="0027190D">
              <w:rPr>
                <w:sz w:val="24"/>
                <w:lang w:val="lv-LV"/>
              </w:rPr>
              <w:t xml:space="preserve">Dalībnieku vecums - no 7 līdz 12 gadiem, maksimālais dalībnieku skaits nometnē – līdz 25. </w:t>
            </w:r>
          </w:p>
          <w:p w:rsidR="0027190D" w:rsidRPr="0027190D" w:rsidP="0027190D" w14:paraId="06703EB2" w14:textId="77777777">
            <w:pPr>
              <w:tabs>
                <w:tab w:val="left" w:pos="252"/>
                <w:tab w:val="left" w:pos="432"/>
                <w:tab w:val="left" w:pos="702"/>
                <w:tab w:val="left" w:pos="993"/>
              </w:tabs>
              <w:jc w:val="both"/>
              <w:rPr>
                <w:sz w:val="24"/>
                <w:lang w:val="lv-LV"/>
              </w:rPr>
            </w:pPr>
            <w:r w:rsidRPr="0027190D">
              <w:rPr>
                <w:sz w:val="24"/>
                <w:lang w:val="lv-LV"/>
              </w:rPr>
              <w:t>Nometņu vadītājs – Kirils Oševerovs – Alenovičs, kontakta tālr. 26545154, nometņu vadītāja apliecība Nr.</w:t>
            </w:r>
            <w:r w:rsidRPr="0027190D">
              <w:rPr>
                <w:szCs w:val="20"/>
                <w:lang w:val="lv-LV"/>
              </w:rPr>
              <w:t xml:space="preserve"> </w:t>
            </w:r>
            <w:r w:rsidRPr="0027190D">
              <w:rPr>
                <w:sz w:val="24"/>
                <w:lang w:val="lv-LV"/>
              </w:rPr>
              <w:t>SP 000072.</w:t>
            </w:r>
          </w:p>
          <w:p w:rsidR="0027190D" w:rsidRPr="0027190D" w:rsidP="0027190D" w14:paraId="1B21EED6" w14:textId="77777777">
            <w:pPr>
              <w:overflowPunct/>
              <w:autoSpaceDE/>
              <w:adjustRightInd/>
              <w:rPr>
                <w:b/>
                <w:sz w:val="24"/>
                <w:szCs w:val="20"/>
                <w:lang w:val="lv-LV"/>
              </w:rPr>
            </w:pPr>
            <w:r w:rsidRPr="0027190D">
              <w:rPr>
                <w:b/>
                <w:sz w:val="24"/>
                <w:szCs w:val="20"/>
                <w:lang w:val="lv-LV"/>
              </w:rPr>
              <w:t xml:space="preserve">6.2. Iekštelpu virsmu apdare    </w:t>
            </w:r>
          </w:p>
          <w:p w:rsidR="0027190D" w:rsidRPr="0027190D" w:rsidP="0027190D" w14:paraId="7FD435BF" w14:textId="77777777">
            <w:pPr>
              <w:overflowPunct/>
              <w:autoSpaceDE/>
              <w:adjustRightInd/>
              <w:jc w:val="both"/>
              <w:rPr>
                <w:sz w:val="24"/>
                <w:szCs w:val="20"/>
                <w:lang w:val="lv-LV"/>
              </w:rPr>
            </w:pPr>
            <w:r w:rsidRPr="0027190D">
              <w:rPr>
                <w:sz w:val="24"/>
                <w:szCs w:val="20"/>
                <w:lang w:val="lv-LV"/>
              </w:rPr>
              <w:t xml:space="preserve">Telpu iekšējai apdarei ir izmantoti telpu nozīmei atbilstošie, cilvēku veselībai nekaitīgie apdares materiāli. </w:t>
            </w:r>
          </w:p>
          <w:p w:rsidR="0027190D" w:rsidRPr="0027190D" w:rsidP="0027190D" w14:paraId="0B1ECE76" w14:textId="77777777">
            <w:pPr>
              <w:overflowPunct/>
              <w:autoSpaceDE/>
              <w:adjustRightInd/>
              <w:rPr>
                <w:b/>
                <w:sz w:val="24"/>
                <w:szCs w:val="20"/>
                <w:lang w:val="lv-LV"/>
              </w:rPr>
            </w:pPr>
            <w:r w:rsidRPr="0027190D">
              <w:rPr>
                <w:b/>
                <w:sz w:val="24"/>
                <w:szCs w:val="20"/>
                <w:lang w:val="lv-LV"/>
              </w:rPr>
              <w:t xml:space="preserve">6.3. Apgaismojums </w:t>
            </w:r>
          </w:p>
          <w:p w:rsidR="0027190D" w:rsidRPr="0027190D" w:rsidP="0027190D" w14:paraId="37E331E6" w14:textId="77777777">
            <w:pPr>
              <w:overflowPunct/>
              <w:autoSpaceDE/>
              <w:adjustRightInd/>
              <w:rPr>
                <w:sz w:val="24"/>
                <w:szCs w:val="20"/>
                <w:lang w:val="lv-LV"/>
              </w:rPr>
            </w:pPr>
            <w:r w:rsidRPr="0027190D">
              <w:rPr>
                <w:sz w:val="24"/>
                <w:szCs w:val="20"/>
                <w:lang w:val="lv-LV"/>
              </w:rPr>
              <w:t xml:space="preserve">Telpu apgaismojums ir dabiskais un mākslīgais. Vizuāli pietekošs. </w:t>
            </w:r>
          </w:p>
          <w:p w:rsidR="0027190D" w:rsidRPr="0027190D" w:rsidP="0027190D" w14:paraId="21FE24C4" w14:textId="77777777">
            <w:pPr>
              <w:overflowPunct/>
              <w:autoSpaceDE/>
              <w:adjustRightInd/>
              <w:rPr>
                <w:b/>
                <w:sz w:val="24"/>
                <w:szCs w:val="20"/>
                <w:lang w:val="lv-LV"/>
              </w:rPr>
            </w:pPr>
            <w:r w:rsidRPr="0027190D">
              <w:rPr>
                <w:b/>
                <w:sz w:val="24"/>
                <w:szCs w:val="20"/>
                <w:lang w:val="lv-LV"/>
              </w:rPr>
              <w:t>6.4. Siltumapgāde</w:t>
            </w:r>
          </w:p>
          <w:p w:rsidR="0027190D" w:rsidRPr="0027190D" w:rsidP="0027190D" w14:paraId="2DD52F5F" w14:textId="77777777">
            <w:pPr>
              <w:overflowPunct/>
              <w:autoSpaceDE/>
              <w:adjustRightInd/>
              <w:rPr>
                <w:b/>
                <w:sz w:val="24"/>
                <w:szCs w:val="20"/>
                <w:lang w:val="lv-LV"/>
              </w:rPr>
            </w:pPr>
            <w:r w:rsidRPr="0027190D">
              <w:rPr>
                <w:sz w:val="24"/>
                <w:szCs w:val="20"/>
                <w:lang w:val="lv-LV"/>
              </w:rPr>
              <w:t>Ēkas apkure no pilsētas centralizētajiem tīkliem.</w:t>
            </w:r>
          </w:p>
          <w:p w:rsidR="0027190D" w:rsidRPr="0027190D" w:rsidP="0027190D" w14:paraId="668723E1" w14:textId="77777777">
            <w:pPr>
              <w:overflowPunct/>
              <w:autoSpaceDE/>
              <w:adjustRightInd/>
              <w:rPr>
                <w:b/>
                <w:sz w:val="24"/>
                <w:szCs w:val="20"/>
                <w:lang w:val="lv-LV"/>
              </w:rPr>
            </w:pPr>
            <w:r w:rsidRPr="0027190D">
              <w:rPr>
                <w:b/>
                <w:sz w:val="24"/>
                <w:szCs w:val="20"/>
                <w:lang w:val="lv-LV"/>
              </w:rPr>
              <w:t xml:space="preserve">6.5. Gaisa apmaiņa </w:t>
            </w:r>
          </w:p>
          <w:p w:rsidR="0027190D" w:rsidRPr="0027190D" w:rsidP="0027190D" w14:paraId="69785CCE" w14:textId="77777777">
            <w:pPr>
              <w:overflowPunct/>
              <w:autoSpaceDE/>
              <w:adjustRightInd/>
              <w:jc w:val="both"/>
              <w:rPr>
                <w:sz w:val="24"/>
                <w:lang w:val="lv-LV"/>
              </w:rPr>
            </w:pPr>
            <w:r w:rsidRPr="0027190D">
              <w:rPr>
                <w:sz w:val="24"/>
                <w:szCs w:val="20"/>
                <w:lang w:val="lv-LV"/>
              </w:rPr>
              <w:t>Telpu ventilācija</w:t>
            </w:r>
            <w:r w:rsidRPr="0027190D">
              <w:rPr>
                <w:b/>
                <w:sz w:val="24"/>
                <w:szCs w:val="20"/>
                <w:lang w:val="lv-LV"/>
              </w:rPr>
              <w:t xml:space="preserve"> </w:t>
            </w:r>
            <w:r w:rsidRPr="0027190D">
              <w:rPr>
                <w:sz w:val="24"/>
                <w:szCs w:val="20"/>
                <w:lang w:val="lv-LV"/>
              </w:rPr>
              <w:t xml:space="preserve">dabiskā  un mehāniskā. </w:t>
            </w:r>
          </w:p>
          <w:p w:rsidR="0027190D" w:rsidRPr="0027190D" w:rsidP="0027190D" w14:paraId="498D4485" w14:textId="77777777">
            <w:pPr>
              <w:overflowPunct/>
              <w:autoSpaceDE/>
              <w:adjustRightInd/>
              <w:rPr>
                <w:b/>
                <w:sz w:val="24"/>
                <w:szCs w:val="20"/>
                <w:lang w:val="lv-LV"/>
              </w:rPr>
            </w:pPr>
            <w:r w:rsidRPr="0027190D">
              <w:rPr>
                <w:b/>
                <w:sz w:val="24"/>
                <w:szCs w:val="20"/>
                <w:lang w:val="lv-LV"/>
              </w:rPr>
              <w:t xml:space="preserve">6.6. Ūdens apgāde </w:t>
            </w:r>
          </w:p>
          <w:p w:rsidR="0027190D" w:rsidRPr="0027190D" w:rsidP="0027190D" w14:paraId="4B8A7B8E" w14:textId="77777777">
            <w:pPr>
              <w:overflowPunct/>
              <w:autoSpaceDE/>
              <w:adjustRightInd/>
              <w:rPr>
                <w:sz w:val="24"/>
                <w:szCs w:val="20"/>
                <w:lang w:val="lv-LV"/>
              </w:rPr>
            </w:pPr>
            <w:r w:rsidRPr="0027190D">
              <w:rPr>
                <w:sz w:val="24"/>
                <w:szCs w:val="20"/>
                <w:lang w:val="lv-LV"/>
              </w:rPr>
              <w:t>Ēkas ūdens apgādes sistēma ar pieslēgumu</w:t>
            </w:r>
            <w:r w:rsidRPr="0027190D">
              <w:rPr>
                <w:b/>
                <w:sz w:val="24"/>
                <w:szCs w:val="20"/>
                <w:lang w:val="lv-LV"/>
              </w:rPr>
              <w:t xml:space="preserve"> </w:t>
            </w:r>
            <w:r w:rsidRPr="0027190D">
              <w:rPr>
                <w:sz w:val="24"/>
                <w:szCs w:val="20"/>
                <w:lang w:val="lv-LV"/>
              </w:rPr>
              <w:t xml:space="preserve">centralizētajiem pilsētas tīkliem. </w:t>
            </w:r>
          </w:p>
          <w:p w:rsidR="0027190D" w:rsidRPr="0027190D" w:rsidP="0027190D" w14:paraId="1AB2DD3E" w14:textId="77777777">
            <w:pPr>
              <w:overflowPunct/>
              <w:autoSpaceDE/>
              <w:adjustRightInd/>
              <w:rPr>
                <w:b/>
                <w:sz w:val="24"/>
                <w:szCs w:val="20"/>
                <w:lang w:val="lv-LV"/>
              </w:rPr>
            </w:pPr>
            <w:r w:rsidRPr="0027190D">
              <w:rPr>
                <w:b/>
                <w:sz w:val="24"/>
                <w:szCs w:val="20"/>
                <w:lang w:val="lv-LV"/>
              </w:rPr>
              <w:t>6.7. Kanalizācijas sistēma</w:t>
            </w:r>
          </w:p>
          <w:p w:rsidR="0027190D" w:rsidRPr="0027190D" w:rsidP="0027190D" w14:paraId="5ADE4127" w14:textId="77777777">
            <w:pPr>
              <w:overflowPunct/>
              <w:autoSpaceDE/>
              <w:adjustRightInd/>
              <w:rPr>
                <w:b/>
                <w:sz w:val="24"/>
                <w:szCs w:val="20"/>
                <w:lang w:val="lv-LV"/>
              </w:rPr>
            </w:pPr>
            <w:r w:rsidRPr="0027190D">
              <w:rPr>
                <w:sz w:val="24"/>
                <w:szCs w:val="20"/>
                <w:lang w:val="lv-LV"/>
              </w:rPr>
              <w:t>Ēkas kanalizācija no pilsētas centralizētajiem tīkliem.</w:t>
            </w:r>
          </w:p>
          <w:p w:rsidR="0027190D" w:rsidRPr="0027190D" w:rsidP="00774973" w14:paraId="1B7666C3" w14:textId="4210D20F">
            <w:pPr>
              <w:overflowPunct/>
              <w:autoSpaceDE/>
              <w:autoSpaceDN/>
              <w:adjustRightInd/>
              <w:jc w:val="both"/>
              <w:textAlignment w:val="auto"/>
              <w:rPr>
                <w:rFonts w:eastAsia="Calibri"/>
                <w:b/>
                <w:sz w:val="24"/>
                <w:szCs w:val="22"/>
                <w:lang w:val="lv-LV" w:eastAsia="lv-LV"/>
              </w:rPr>
            </w:pPr>
            <w:r>
              <w:rPr>
                <w:rFonts w:eastAsia="Calibri"/>
                <w:b/>
                <w:sz w:val="24"/>
                <w:szCs w:val="22"/>
                <w:lang w:val="lv-LV" w:eastAsia="lv-LV"/>
              </w:rPr>
              <w:t>6.8.</w:t>
            </w:r>
            <w:r w:rsidRPr="0027190D">
              <w:rPr>
                <w:rFonts w:eastAsia="Calibri"/>
                <w:b/>
                <w:sz w:val="24"/>
                <w:szCs w:val="22"/>
                <w:lang w:val="lv-LV" w:eastAsia="lv-LV"/>
              </w:rPr>
              <w:t xml:space="preserve">Teritorijas labiekārtošana     </w:t>
            </w:r>
          </w:p>
          <w:p w:rsidR="0027190D" w:rsidRPr="0027190D" w:rsidP="0027190D" w14:paraId="28510867" w14:textId="40337C44">
            <w:pPr>
              <w:overflowPunct/>
              <w:autoSpaceDE/>
              <w:adjustRightInd/>
              <w:jc w:val="both"/>
              <w:rPr>
                <w:i/>
                <w:spacing w:val="-2"/>
                <w:sz w:val="24"/>
                <w:szCs w:val="20"/>
                <w:lang w:val="lv-LV"/>
              </w:rPr>
            </w:pPr>
            <w:r w:rsidRPr="0027190D">
              <w:rPr>
                <w:sz w:val="24"/>
                <w:szCs w:val="20"/>
                <w:lang w:val="lv-LV"/>
              </w:rPr>
              <w:t xml:space="preserve">Skolas teritorija ir labiekārtota un nožogota. Teritorijā ir izveidots sporta laukums, multifunkcionālie laukumi, skrejceļi ar gumijotu segumu, uzstādītas  rotaļu un ielu vingrošanas iekārtas. </w:t>
            </w:r>
          </w:p>
          <w:p w:rsidR="0027190D" w:rsidRPr="0027190D" w:rsidP="0027190D" w14:paraId="47BC2EC9" w14:textId="77777777">
            <w:pPr>
              <w:overflowPunct/>
              <w:autoSpaceDE/>
              <w:adjustRightInd/>
              <w:jc w:val="both"/>
              <w:rPr>
                <w:b/>
                <w:sz w:val="24"/>
                <w:szCs w:val="20"/>
                <w:lang w:val="lv-LV"/>
              </w:rPr>
            </w:pPr>
            <w:r w:rsidRPr="0027190D">
              <w:rPr>
                <w:b/>
                <w:sz w:val="24"/>
                <w:szCs w:val="20"/>
                <w:lang w:val="lv-LV"/>
              </w:rPr>
              <w:t xml:space="preserve">6.9. Vides pieejamība     </w:t>
            </w:r>
          </w:p>
          <w:p w:rsidR="0027190D" w:rsidRPr="0027190D" w:rsidP="0027190D" w14:paraId="195BA6EB" w14:textId="77777777">
            <w:pPr>
              <w:overflowPunct/>
              <w:autoSpaceDE/>
              <w:adjustRightInd/>
              <w:jc w:val="both"/>
              <w:rPr>
                <w:spacing w:val="-2"/>
                <w:sz w:val="24"/>
                <w:highlight w:val="lightGray"/>
                <w:lang w:val="lv-LV"/>
              </w:rPr>
            </w:pPr>
            <w:r w:rsidRPr="0027190D">
              <w:rPr>
                <w:sz w:val="24"/>
                <w:szCs w:val="20"/>
                <w:lang w:val="lv-LV"/>
              </w:rPr>
              <w:t xml:space="preserve">Nav paredzēta. </w:t>
            </w:r>
          </w:p>
          <w:p w:rsidR="0027190D" w:rsidRPr="0027190D" w:rsidP="0027190D" w14:paraId="6C1F4D4D" w14:textId="77777777">
            <w:pPr>
              <w:adjustRightInd/>
              <w:jc w:val="both"/>
              <w:rPr>
                <w:b/>
                <w:sz w:val="24"/>
                <w:szCs w:val="20"/>
                <w:lang w:val="lv-LV"/>
              </w:rPr>
            </w:pPr>
            <w:r w:rsidRPr="0027190D">
              <w:rPr>
                <w:b/>
                <w:sz w:val="24"/>
                <w:szCs w:val="20"/>
                <w:lang w:val="lv-LV"/>
              </w:rPr>
              <w:t xml:space="preserve">6.10.Riska faktoru novērtēšana un cita informācija </w:t>
            </w:r>
          </w:p>
          <w:p w:rsidR="0027190D" w:rsidRPr="0027190D" w:rsidP="0027190D" w14:paraId="07E56B34" w14:textId="77777777">
            <w:pPr>
              <w:adjustRightInd/>
              <w:jc w:val="both"/>
              <w:rPr>
                <w:sz w:val="24"/>
                <w:szCs w:val="20"/>
                <w:lang w:val="lv-LV"/>
              </w:rPr>
            </w:pPr>
            <w:r w:rsidRPr="0027190D">
              <w:rPr>
                <w:sz w:val="24"/>
                <w:szCs w:val="20"/>
                <w:lang w:val="lv-LV"/>
              </w:rPr>
              <w:t>Nav</w:t>
            </w:r>
          </w:p>
        </w:tc>
      </w:tr>
      <w:tr w14:paraId="558EA6F9" w14:textId="77777777" w:rsidTr="0027190D">
        <w:tblPrEx>
          <w:tblW w:w="9242" w:type="dxa"/>
          <w:tblInd w:w="108" w:type="dxa"/>
          <w:tblLayout w:type="fixed"/>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27190D" w:rsidRPr="0027190D" w:rsidP="0027190D" w14:paraId="62724710" w14:textId="77777777">
            <w:pPr>
              <w:tabs>
                <w:tab w:val="left" w:pos="993"/>
              </w:tabs>
              <w:jc w:val="both"/>
              <w:rPr>
                <w:b/>
                <w:caps/>
                <w:sz w:val="24"/>
                <w:szCs w:val="20"/>
                <w:lang w:val="lv-LV"/>
              </w:rPr>
            </w:pPr>
            <w:r w:rsidRPr="0027190D">
              <w:rPr>
                <w:b/>
                <w:caps/>
                <w:sz w:val="24"/>
                <w:szCs w:val="20"/>
                <w:lang w:val="lv-LV"/>
              </w:rPr>
              <w:t>7</w:t>
            </w:r>
            <w:r w:rsidRPr="0027190D">
              <w:rPr>
                <w:caps/>
                <w:sz w:val="24"/>
                <w:szCs w:val="20"/>
                <w:lang w:val="lv-LV"/>
              </w:rPr>
              <w:t>.</w:t>
            </w:r>
            <w:r w:rsidRPr="0027190D">
              <w:rPr>
                <w:b/>
                <w:caps/>
                <w:sz w:val="24"/>
                <w:szCs w:val="20"/>
                <w:lang w:val="lv-LV"/>
              </w:rPr>
              <w:t xml:space="preserve"> Slēdziens </w:t>
            </w:r>
          </w:p>
          <w:p w:rsidR="0027190D" w:rsidRPr="0027190D" w:rsidP="0027190D" w14:paraId="551D1C7C" w14:textId="77777777">
            <w:pPr>
              <w:tabs>
                <w:tab w:val="left" w:pos="993"/>
              </w:tabs>
              <w:jc w:val="both"/>
              <w:rPr>
                <w:bCs/>
                <w:sz w:val="24"/>
                <w:szCs w:val="20"/>
                <w:lang w:val="lv-LV"/>
              </w:rPr>
            </w:pPr>
            <w:r w:rsidRPr="0027190D">
              <w:rPr>
                <w:bCs/>
                <w:sz w:val="24"/>
                <w:szCs w:val="20"/>
                <w:lang w:val="lv-LV"/>
              </w:rPr>
              <w:t xml:space="preserve">   Objekts “Vasaras dienas nometne” Vaidavas ielā 6, Rīgā atbilst higiēnas prasībām.</w:t>
            </w:r>
          </w:p>
          <w:p w:rsidR="0027190D" w:rsidRPr="0027190D" w:rsidP="0027190D" w14:paraId="58DA9B8F" w14:textId="77777777">
            <w:pPr>
              <w:tabs>
                <w:tab w:val="left" w:pos="993"/>
              </w:tabs>
              <w:jc w:val="both"/>
              <w:rPr>
                <w:b/>
                <w:caps/>
                <w:sz w:val="24"/>
                <w:szCs w:val="20"/>
                <w:lang w:val="lv-LV"/>
              </w:rPr>
            </w:pPr>
          </w:p>
        </w:tc>
      </w:tr>
      <w:tr w14:paraId="61AB3341" w14:textId="77777777" w:rsidTr="0027190D">
        <w:tblPrEx>
          <w:tblW w:w="9242" w:type="dxa"/>
          <w:tblInd w:w="108" w:type="dxa"/>
          <w:tblLayout w:type="fixed"/>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27190D" w:rsidRPr="0027190D" w:rsidP="0027190D" w14:paraId="5CA8791E" w14:textId="77777777">
            <w:pPr>
              <w:numPr>
                <w:ilvl w:val="0"/>
                <w:numId w:val="15"/>
              </w:numPr>
              <w:tabs>
                <w:tab w:val="left" w:pos="342"/>
                <w:tab w:val="left" w:pos="993"/>
              </w:tabs>
              <w:spacing w:before="60" w:after="60"/>
              <w:ind w:left="0" w:firstLine="72"/>
              <w:jc w:val="both"/>
              <w:textAlignment w:val="auto"/>
              <w:rPr>
                <w:b/>
                <w:sz w:val="24"/>
                <w:szCs w:val="20"/>
                <w:u w:val="single"/>
                <w:lang w:val="lv-LV"/>
              </w:rPr>
            </w:pPr>
            <w:r w:rsidRPr="0027190D">
              <w:rPr>
                <w:b/>
                <w:sz w:val="24"/>
                <w:szCs w:val="20"/>
                <w:lang w:val="lv-LV"/>
              </w:rPr>
              <w:t xml:space="preserve">Rekomendējamie pasākumi </w:t>
            </w:r>
          </w:p>
          <w:p w:rsidR="0027190D" w:rsidRPr="0027190D" w:rsidP="0027190D" w14:paraId="463B6BDC" w14:textId="77777777">
            <w:pPr>
              <w:tabs>
                <w:tab w:val="left" w:pos="342"/>
                <w:tab w:val="left" w:pos="993"/>
              </w:tabs>
              <w:ind w:left="74"/>
              <w:jc w:val="both"/>
              <w:textAlignment w:val="auto"/>
              <w:rPr>
                <w:sz w:val="24"/>
                <w:szCs w:val="20"/>
                <w:lang w:val="lv-LV"/>
              </w:rPr>
            </w:pPr>
            <w:r w:rsidRPr="0027190D">
              <w:rPr>
                <w:sz w:val="24"/>
                <w:szCs w:val="20"/>
                <w:lang w:val="lv-LV"/>
              </w:rPr>
              <w:t>Objekta darbības laikā ievērot:</w:t>
            </w:r>
          </w:p>
          <w:p w:rsidR="0027190D" w:rsidRPr="0027190D" w:rsidP="0027190D" w14:paraId="70A5A957" w14:textId="77777777">
            <w:pPr>
              <w:tabs>
                <w:tab w:val="left" w:pos="342"/>
                <w:tab w:val="left" w:pos="993"/>
              </w:tabs>
              <w:ind w:left="74"/>
              <w:jc w:val="both"/>
              <w:textAlignment w:val="auto"/>
              <w:rPr>
                <w:sz w:val="24"/>
                <w:szCs w:val="20"/>
                <w:lang w:val="lv-LV"/>
              </w:rPr>
            </w:pPr>
            <w:r w:rsidRPr="0027190D">
              <w:rPr>
                <w:sz w:val="24"/>
                <w:szCs w:val="20"/>
                <w:lang w:val="lv-LV"/>
              </w:rPr>
              <w:t>- Ministru kabineta 28.09.2021. noteikumu Nr. 662 “Epidemioloģiskās drošības pasākumi Covid-19 infekcijas izplatības ierobežošanai” prasības;</w:t>
            </w:r>
          </w:p>
          <w:p w:rsidR="0027190D" w:rsidRPr="0027190D" w:rsidP="0027190D" w14:paraId="1E5E6751" w14:textId="77777777">
            <w:pPr>
              <w:tabs>
                <w:tab w:val="left" w:pos="342"/>
                <w:tab w:val="left" w:pos="993"/>
              </w:tabs>
              <w:ind w:left="74"/>
              <w:jc w:val="both"/>
              <w:textAlignment w:val="auto"/>
              <w:rPr>
                <w:sz w:val="24"/>
                <w:szCs w:val="20"/>
                <w:lang w:val="lv-LV"/>
              </w:rPr>
            </w:pPr>
            <w:r w:rsidRPr="0027190D">
              <w:rPr>
                <w:sz w:val="24"/>
                <w:szCs w:val="20"/>
                <w:lang w:val="lv-LV"/>
              </w:rPr>
              <w:t>- ar Veselības ministriju 07.04.2022. saskaņotās „Vadlīnijas piesardzības pasākumiem bērnu nometņu organizētājiem” un regulāri sekot līdzi vadlīniju papildinājumiem un/vai atjauninājumiem;</w:t>
            </w:r>
          </w:p>
          <w:p w:rsidR="0027190D" w:rsidRPr="0027190D" w:rsidP="0027190D" w14:paraId="26AE59E1" w14:textId="77777777">
            <w:pPr>
              <w:tabs>
                <w:tab w:val="left" w:pos="342"/>
                <w:tab w:val="left" w:pos="993"/>
              </w:tabs>
              <w:ind w:left="74"/>
              <w:jc w:val="both"/>
              <w:textAlignment w:val="auto"/>
              <w:rPr>
                <w:sz w:val="24"/>
                <w:szCs w:val="20"/>
                <w:lang w:val="lv-LV"/>
              </w:rPr>
            </w:pPr>
            <w:r w:rsidRPr="0027190D">
              <w:rPr>
                <w:sz w:val="24"/>
                <w:szCs w:val="20"/>
                <w:lang w:val="lv-LV"/>
              </w:rPr>
              <w:t>- Ministru kabineta 01.09.2009. noteikumus Nr. 981 „Bērnu nometņu organizēšanas un darbības kārtība”, kā arī nodrošināt pretepidēmiskā režīma ievērošanu un bērnu veselībai drošu vidi;</w:t>
            </w:r>
          </w:p>
          <w:p w:rsidR="0027190D" w:rsidRPr="0027190D" w:rsidP="0027190D" w14:paraId="09BAE336" w14:textId="77777777">
            <w:pPr>
              <w:tabs>
                <w:tab w:val="left" w:pos="342"/>
                <w:tab w:val="left" w:pos="993"/>
              </w:tabs>
              <w:ind w:left="74"/>
              <w:jc w:val="both"/>
              <w:textAlignment w:val="auto"/>
              <w:rPr>
                <w:sz w:val="24"/>
                <w:szCs w:val="20"/>
                <w:u w:val="single"/>
                <w:lang w:val="lv-LV"/>
              </w:rPr>
            </w:pPr>
            <w:r w:rsidRPr="0027190D">
              <w:rPr>
                <w:sz w:val="24"/>
                <w:szCs w:val="20"/>
                <w:lang w:val="lv-LV"/>
              </w:rPr>
              <w:t xml:space="preserve">- pirms nometņu darbības uzsākšanas visām personām, kuru darbs ir tieši saistīts ar iespējamu risku citu cilvēku veselībai, ir jāsaņem ārsta atļauja darbam, ievērojot Ministru kabineta 2018. gada 24. jūlija noteikumus Nr. 447 „Noteikumi par darbiem, kas saistīti ar iespējamu risku citu cilvēku veselībai, un obligāto veselības pārbaužu veikšanas kārtība”. </w:t>
            </w:r>
          </w:p>
        </w:tc>
      </w:tr>
    </w:tbl>
    <w:p w:rsidR="0027190D" w:rsidRPr="0027190D" w:rsidP="0027190D" w14:paraId="7FDA3DFE" w14:textId="77777777">
      <w:pPr>
        <w:overflowPunct/>
        <w:autoSpaceDE/>
        <w:autoSpaceDN/>
        <w:adjustRightInd/>
        <w:textAlignment w:val="auto"/>
        <w:outlineLvl w:val="3"/>
        <w:rPr>
          <w:sz w:val="24"/>
          <w:lang w:val="lv-LV" w:eastAsia="zh-CN"/>
        </w:rPr>
      </w:pPr>
    </w:p>
    <w:p w:rsidR="0027190D" w:rsidRPr="0027190D" w:rsidP="0027190D" w14:paraId="7289435D" w14:textId="77777777">
      <w:pPr>
        <w:overflowPunct/>
        <w:autoSpaceDE/>
        <w:autoSpaceDN/>
        <w:adjustRightInd/>
        <w:textAlignment w:val="auto"/>
        <w:outlineLvl w:val="3"/>
        <w:rPr>
          <w:sz w:val="24"/>
          <w:lang w:val="lv-LV" w:eastAsia="zh-CN"/>
        </w:rPr>
      </w:pPr>
    </w:p>
    <w:p w:rsidR="0027190D" w:rsidRPr="0027190D" w:rsidP="0027190D" w14:paraId="16EA3E00" w14:textId="77777777">
      <w:pPr>
        <w:overflowPunct/>
        <w:autoSpaceDE/>
        <w:autoSpaceDN/>
        <w:adjustRightInd/>
        <w:textAlignment w:val="auto"/>
        <w:outlineLvl w:val="3"/>
        <w:rPr>
          <w:sz w:val="24"/>
          <w:lang w:val="lv-LV" w:eastAsia="zh-CN"/>
        </w:rPr>
      </w:pPr>
      <w:r w:rsidRPr="0027190D">
        <w:rPr>
          <w:sz w:val="24"/>
          <w:lang w:val="lv-LV" w:eastAsia="zh-CN"/>
        </w:rPr>
        <w:t xml:space="preserve">Sabiedrības veselības departamenta </w:t>
      </w:r>
    </w:p>
    <w:p w:rsidR="0027190D" w:rsidRPr="0027190D" w:rsidP="0027190D" w14:paraId="3359392D" w14:textId="77777777">
      <w:pPr>
        <w:overflowPunct/>
        <w:autoSpaceDE/>
        <w:autoSpaceDN/>
        <w:adjustRightInd/>
        <w:textAlignment w:val="auto"/>
        <w:outlineLvl w:val="3"/>
        <w:rPr>
          <w:sz w:val="24"/>
          <w:lang w:val="lv-LV" w:eastAsia="zh-CN"/>
        </w:rPr>
      </w:pPr>
      <w:r w:rsidRPr="0027190D">
        <w:rPr>
          <w:sz w:val="24"/>
          <w:lang w:val="lv-LV" w:eastAsia="zh-CN"/>
        </w:rPr>
        <w:t xml:space="preserve">Higiēnas novērtēšanas  nodaļas higiēnas ārste                                                Anna Staņēviča                                                    </w:t>
      </w:r>
    </w:p>
    <w:p w:rsidR="0027190D" w:rsidRPr="0027190D" w:rsidP="0027190D" w14:paraId="00F34F83" w14:textId="77777777">
      <w:pPr>
        <w:overflowPunct/>
        <w:autoSpaceDE/>
        <w:autoSpaceDN/>
        <w:adjustRightInd/>
        <w:textAlignment w:val="auto"/>
        <w:rPr>
          <w:sz w:val="24"/>
          <w:lang w:val="lv-LV" w:eastAsia="zh-CN"/>
        </w:rPr>
      </w:pPr>
    </w:p>
    <w:p w:rsidR="0027190D" w:rsidRPr="0027190D" w:rsidP="0027190D" w14:paraId="113E181A" w14:textId="77777777">
      <w:pPr>
        <w:overflowPunct/>
        <w:autoSpaceDE/>
        <w:autoSpaceDN/>
        <w:adjustRightInd/>
        <w:textAlignment w:val="auto"/>
        <w:rPr>
          <w:sz w:val="24"/>
          <w:lang w:val="lv-LV" w:eastAsia="zh-CN"/>
        </w:rPr>
      </w:pPr>
    </w:p>
    <w:p w:rsidR="0027190D" w:rsidRPr="0027190D" w:rsidP="0027190D" w14:paraId="162F6A2D" w14:textId="77777777">
      <w:pPr>
        <w:overflowPunct/>
        <w:autoSpaceDE/>
        <w:autoSpaceDN/>
        <w:adjustRightInd/>
        <w:textAlignment w:val="auto"/>
        <w:rPr>
          <w:sz w:val="24"/>
          <w:lang w:val="lv-LV" w:eastAsia="zh-CN"/>
        </w:rPr>
      </w:pPr>
    </w:p>
    <w:p w:rsidR="0027190D" w:rsidRPr="0027190D" w:rsidP="0027190D" w14:paraId="3408FF53" w14:textId="77777777">
      <w:pPr>
        <w:overflowPunct/>
        <w:autoSpaceDE/>
        <w:autoSpaceDN/>
        <w:adjustRightInd/>
        <w:textAlignment w:val="auto"/>
        <w:outlineLvl w:val="3"/>
        <w:rPr>
          <w:sz w:val="24"/>
          <w:lang w:val="lv-LV" w:eastAsia="zh-CN"/>
        </w:rPr>
      </w:pPr>
      <w:bookmarkStart w:id="0" w:name="_Hlk104384701"/>
      <w:r w:rsidRPr="0027190D">
        <w:rPr>
          <w:sz w:val="24"/>
          <w:lang w:val="lv-LV" w:eastAsia="zh-CN"/>
        </w:rPr>
        <w:t xml:space="preserve">Anna Staņēviča 67081537 </w:t>
      </w:r>
    </w:p>
    <w:p w:rsidR="0027190D" w:rsidRPr="0027190D" w:rsidP="0027190D" w14:paraId="5837F379" w14:textId="77777777">
      <w:pPr>
        <w:overflowPunct/>
        <w:autoSpaceDE/>
        <w:autoSpaceDN/>
        <w:adjustRightInd/>
        <w:textAlignment w:val="auto"/>
        <w:outlineLvl w:val="3"/>
        <w:rPr>
          <w:sz w:val="24"/>
          <w:lang w:val="lv-LV" w:eastAsia="zh-CN"/>
        </w:rPr>
      </w:pPr>
      <w:r w:rsidRPr="0027190D">
        <w:rPr>
          <w:sz w:val="24"/>
          <w:lang w:val="lv-LV" w:eastAsia="zh-CN"/>
        </w:rPr>
        <w:t>anna.stanevica@vi.gov.lv</w:t>
      </w:r>
    </w:p>
    <w:bookmarkEnd w:id="0"/>
    <w:p w:rsidR="00BC67F6" w:rsidRPr="008A3DA7" w:rsidP="00BC67F6" w14:paraId="08571B8A" w14:textId="77777777">
      <w:pPr>
        <w:tabs>
          <w:tab w:val="left" w:pos="3825"/>
        </w:tabs>
        <w:rPr>
          <w:sz w:val="24"/>
          <w:lang w:val="lv-LV"/>
        </w:rPr>
      </w:pPr>
    </w:p>
    <w:p w:rsidR="00FB48CC" w:rsidP="00D84C4B" w14:paraId="1EFACE3F"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75D07FC1" w14:textId="77777777">
    <w:pPr>
      <w:pStyle w:val="Elektronikaisparaksts"/>
      <w:rPr>
        <w:sz w:val="19"/>
        <w:szCs w:val="19"/>
      </w:rPr>
    </w:pPr>
    <w:r>
      <w:rPr>
        <w:sz w:val="19"/>
        <w:szCs w:val="19"/>
      </w:rPr>
      <w:t>DOKUMENTS 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774973">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2FA32C5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35491C">
            <w:rPr>
              <w:bCs/>
              <w:noProof/>
              <w:sz w:val="22"/>
              <w:szCs w:val="22"/>
              <w:u w:val="single"/>
            </w:rPr>
            <w:t>27.05.2022</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35491C" w:rsidR="0035491C">
            <w:rPr>
              <w:bCs/>
              <w:noProof/>
              <w:sz w:val="22"/>
              <w:szCs w:val="22"/>
              <w:u w:val="single"/>
            </w:rPr>
            <w:t>2.4.5.-8/314</w:t>
          </w:r>
        </w:p>
      </w:tc>
    </w:tr>
  </w:tbl>
  <w:p w:rsidR="002E3FF9" w:rsidRPr="00783D52" w:rsidP="00633DAF" w14:paraId="77B1A66E"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2E3FF9" w:rsidRPr="00594DBA" w:rsidP="00594DBA" w14:paraId="524B92CB" w14:textId="694D3BA8">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Pr>
          <w:rStyle w:val="Hyperlink"/>
          <w:sz w:val="20"/>
          <w:szCs w:val="20"/>
        </w:rPr>
        <w:t>www.vi.gov.lv</w:t>
      </w:r>
    </w:hyperlink>
  </w:p>
  <w:p w:rsidR="002E3FF9" w:rsidRPr="00633DAF" w:rsidP="00633DAF" w14:paraId="384B5548"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22614"/>
    <w:rsid w:val="00035D24"/>
    <w:rsid w:val="00042421"/>
    <w:rsid w:val="00043DA9"/>
    <w:rsid w:val="00044E16"/>
    <w:rsid w:val="00064EB8"/>
    <w:rsid w:val="00082050"/>
    <w:rsid w:val="00083D68"/>
    <w:rsid w:val="000964F0"/>
    <w:rsid w:val="0009799A"/>
    <w:rsid w:val="000A19D0"/>
    <w:rsid w:val="000A4BD0"/>
    <w:rsid w:val="000C05D2"/>
    <w:rsid w:val="000D509E"/>
    <w:rsid w:val="00104812"/>
    <w:rsid w:val="00106D19"/>
    <w:rsid w:val="00114A2B"/>
    <w:rsid w:val="00115CB8"/>
    <w:rsid w:val="00120046"/>
    <w:rsid w:val="00151696"/>
    <w:rsid w:val="00161456"/>
    <w:rsid w:val="0017534B"/>
    <w:rsid w:val="00182E1B"/>
    <w:rsid w:val="001849BB"/>
    <w:rsid w:val="00185E48"/>
    <w:rsid w:val="00196AAD"/>
    <w:rsid w:val="001A01E9"/>
    <w:rsid w:val="001A06F3"/>
    <w:rsid w:val="001B2A25"/>
    <w:rsid w:val="001B33C1"/>
    <w:rsid w:val="001B5085"/>
    <w:rsid w:val="001E4D39"/>
    <w:rsid w:val="001F5AE3"/>
    <w:rsid w:val="00211C26"/>
    <w:rsid w:val="002213CB"/>
    <w:rsid w:val="00240007"/>
    <w:rsid w:val="00246554"/>
    <w:rsid w:val="0025403B"/>
    <w:rsid w:val="00257113"/>
    <w:rsid w:val="00262D25"/>
    <w:rsid w:val="0027190D"/>
    <w:rsid w:val="00280160"/>
    <w:rsid w:val="00285D97"/>
    <w:rsid w:val="0028640B"/>
    <w:rsid w:val="00293118"/>
    <w:rsid w:val="0029369A"/>
    <w:rsid w:val="002962A8"/>
    <w:rsid w:val="002A349B"/>
    <w:rsid w:val="002A39F3"/>
    <w:rsid w:val="002C774F"/>
    <w:rsid w:val="002D2040"/>
    <w:rsid w:val="002D4858"/>
    <w:rsid w:val="002D5ACD"/>
    <w:rsid w:val="002E10C2"/>
    <w:rsid w:val="002E3FF9"/>
    <w:rsid w:val="002F1A3D"/>
    <w:rsid w:val="002F31D0"/>
    <w:rsid w:val="002F4108"/>
    <w:rsid w:val="002F432F"/>
    <w:rsid w:val="00304183"/>
    <w:rsid w:val="003059B5"/>
    <w:rsid w:val="00323DA8"/>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B10E1"/>
    <w:rsid w:val="003B63BF"/>
    <w:rsid w:val="003C0629"/>
    <w:rsid w:val="003C3B7A"/>
    <w:rsid w:val="003E47EF"/>
    <w:rsid w:val="003E6927"/>
    <w:rsid w:val="003F0398"/>
    <w:rsid w:val="003F33B7"/>
    <w:rsid w:val="00402D47"/>
    <w:rsid w:val="0046092E"/>
    <w:rsid w:val="004610E8"/>
    <w:rsid w:val="00465EA4"/>
    <w:rsid w:val="00472C6E"/>
    <w:rsid w:val="004912DE"/>
    <w:rsid w:val="00494EA2"/>
    <w:rsid w:val="004B1FAC"/>
    <w:rsid w:val="004B7410"/>
    <w:rsid w:val="004C4FF2"/>
    <w:rsid w:val="004D76F7"/>
    <w:rsid w:val="004E3A26"/>
    <w:rsid w:val="005049C7"/>
    <w:rsid w:val="005514D8"/>
    <w:rsid w:val="00552816"/>
    <w:rsid w:val="00560950"/>
    <w:rsid w:val="00562B75"/>
    <w:rsid w:val="00567F04"/>
    <w:rsid w:val="005827EC"/>
    <w:rsid w:val="00585B96"/>
    <w:rsid w:val="00594DBA"/>
    <w:rsid w:val="005A4699"/>
    <w:rsid w:val="00603BC3"/>
    <w:rsid w:val="00605D92"/>
    <w:rsid w:val="006205D2"/>
    <w:rsid w:val="00624DF5"/>
    <w:rsid w:val="00627CC4"/>
    <w:rsid w:val="00633DAF"/>
    <w:rsid w:val="00637195"/>
    <w:rsid w:val="00652EBB"/>
    <w:rsid w:val="0068137B"/>
    <w:rsid w:val="006834AF"/>
    <w:rsid w:val="006B6E15"/>
    <w:rsid w:val="006C066D"/>
    <w:rsid w:val="006D43A1"/>
    <w:rsid w:val="006E06C3"/>
    <w:rsid w:val="006E3012"/>
    <w:rsid w:val="006F7A48"/>
    <w:rsid w:val="00703EF0"/>
    <w:rsid w:val="007101E3"/>
    <w:rsid w:val="00710429"/>
    <w:rsid w:val="00715894"/>
    <w:rsid w:val="007162E0"/>
    <w:rsid w:val="00736B8D"/>
    <w:rsid w:val="007472DF"/>
    <w:rsid w:val="00750DB1"/>
    <w:rsid w:val="00761EB0"/>
    <w:rsid w:val="00774973"/>
    <w:rsid w:val="00777591"/>
    <w:rsid w:val="00783D52"/>
    <w:rsid w:val="007952D0"/>
    <w:rsid w:val="0079632A"/>
    <w:rsid w:val="007A5202"/>
    <w:rsid w:val="007B147E"/>
    <w:rsid w:val="007C262C"/>
    <w:rsid w:val="00810FA9"/>
    <w:rsid w:val="008179CE"/>
    <w:rsid w:val="00822BBD"/>
    <w:rsid w:val="008355A6"/>
    <w:rsid w:val="00840480"/>
    <w:rsid w:val="00842E5D"/>
    <w:rsid w:val="008525E4"/>
    <w:rsid w:val="00857D6E"/>
    <w:rsid w:val="00872DDD"/>
    <w:rsid w:val="0089710B"/>
    <w:rsid w:val="008A1242"/>
    <w:rsid w:val="008A3DA7"/>
    <w:rsid w:val="008A6AAF"/>
    <w:rsid w:val="008C06D3"/>
    <w:rsid w:val="008C37E6"/>
    <w:rsid w:val="008D0063"/>
    <w:rsid w:val="008D1487"/>
    <w:rsid w:val="008E0C54"/>
    <w:rsid w:val="008E3B42"/>
    <w:rsid w:val="00900669"/>
    <w:rsid w:val="00911A26"/>
    <w:rsid w:val="009313A7"/>
    <w:rsid w:val="009428A9"/>
    <w:rsid w:val="009502DD"/>
    <w:rsid w:val="009560BB"/>
    <w:rsid w:val="009561DA"/>
    <w:rsid w:val="00970D38"/>
    <w:rsid w:val="00974617"/>
    <w:rsid w:val="00977146"/>
    <w:rsid w:val="00983C0F"/>
    <w:rsid w:val="00987D1B"/>
    <w:rsid w:val="009B4FCF"/>
    <w:rsid w:val="009B58B6"/>
    <w:rsid w:val="009C7C74"/>
    <w:rsid w:val="009D2BEB"/>
    <w:rsid w:val="009E5EB3"/>
    <w:rsid w:val="009E625D"/>
    <w:rsid w:val="009F5F1F"/>
    <w:rsid w:val="00A0044F"/>
    <w:rsid w:val="00A02B48"/>
    <w:rsid w:val="00A10828"/>
    <w:rsid w:val="00A1539A"/>
    <w:rsid w:val="00A26FE5"/>
    <w:rsid w:val="00A31F56"/>
    <w:rsid w:val="00A47DD5"/>
    <w:rsid w:val="00A50189"/>
    <w:rsid w:val="00A51A91"/>
    <w:rsid w:val="00A54A76"/>
    <w:rsid w:val="00A7176E"/>
    <w:rsid w:val="00A71A45"/>
    <w:rsid w:val="00A731DE"/>
    <w:rsid w:val="00A7576E"/>
    <w:rsid w:val="00A8594B"/>
    <w:rsid w:val="00A93E38"/>
    <w:rsid w:val="00A945E8"/>
    <w:rsid w:val="00AB48C7"/>
    <w:rsid w:val="00AB4FB4"/>
    <w:rsid w:val="00AB5F35"/>
    <w:rsid w:val="00AD4E4E"/>
    <w:rsid w:val="00AE06D7"/>
    <w:rsid w:val="00AF6968"/>
    <w:rsid w:val="00B22CEB"/>
    <w:rsid w:val="00B43275"/>
    <w:rsid w:val="00B77ECF"/>
    <w:rsid w:val="00B82621"/>
    <w:rsid w:val="00B8747E"/>
    <w:rsid w:val="00B9671F"/>
    <w:rsid w:val="00B97258"/>
    <w:rsid w:val="00BA0535"/>
    <w:rsid w:val="00BA6305"/>
    <w:rsid w:val="00BC31EE"/>
    <w:rsid w:val="00BC535B"/>
    <w:rsid w:val="00BC67F6"/>
    <w:rsid w:val="00BC7ED9"/>
    <w:rsid w:val="00BD5879"/>
    <w:rsid w:val="00BE02B1"/>
    <w:rsid w:val="00BE167E"/>
    <w:rsid w:val="00BE5727"/>
    <w:rsid w:val="00BF195D"/>
    <w:rsid w:val="00BF20F8"/>
    <w:rsid w:val="00C108EE"/>
    <w:rsid w:val="00C17178"/>
    <w:rsid w:val="00C26E07"/>
    <w:rsid w:val="00C274B1"/>
    <w:rsid w:val="00C37A2B"/>
    <w:rsid w:val="00C42025"/>
    <w:rsid w:val="00C55AB8"/>
    <w:rsid w:val="00C64DEC"/>
    <w:rsid w:val="00C7353D"/>
    <w:rsid w:val="00C752CC"/>
    <w:rsid w:val="00C82CA2"/>
    <w:rsid w:val="00C96C06"/>
    <w:rsid w:val="00CA2482"/>
    <w:rsid w:val="00CA6198"/>
    <w:rsid w:val="00CA75C7"/>
    <w:rsid w:val="00CA7CFD"/>
    <w:rsid w:val="00CF27A6"/>
    <w:rsid w:val="00D00A94"/>
    <w:rsid w:val="00D03C1D"/>
    <w:rsid w:val="00D1528A"/>
    <w:rsid w:val="00D157DB"/>
    <w:rsid w:val="00D20B94"/>
    <w:rsid w:val="00D22AA0"/>
    <w:rsid w:val="00D25B44"/>
    <w:rsid w:val="00D3465C"/>
    <w:rsid w:val="00D41D86"/>
    <w:rsid w:val="00D437BF"/>
    <w:rsid w:val="00D56169"/>
    <w:rsid w:val="00D65B8D"/>
    <w:rsid w:val="00D7017A"/>
    <w:rsid w:val="00D71A5E"/>
    <w:rsid w:val="00D72ED9"/>
    <w:rsid w:val="00D84ADB"/>
    <w:rsid w:val="00D84C4B"/>
    <w:rsid w:val="00DA043F"/>
    <w:rsid w:val="00DB6B34"/>
    <w:rsid w:val="00DB74BC"/>
    <w:rsid w:val="00DD7C9A"/>
    <w:rsid w:val="00DF208A"/>
    <w:rsid w:val="00DF7584"/>
    <w:rsid w:val="00E17CE0"/>
    <w:rsid w:val="00E50C24"/>
    <w:rsid w:val="00E513B3"/>
    <w:rsid w:val="00E53C2B"/>
    <w:rsid w:val="00E62112"/>
    <w:rsid w:val="00E66AC6"/>
    <w:rsid w:val="00E76432"/>
    <w:rsid w:val="00E82EDD"/>
    <w:rsid w:val="00E90474"/>
    <w:rsid w:val="00EA22ED"/>
    <w:rsid w:val="00EB5F72"/>
    <w:rsid w:val="00EE70C4"/>
    <w:rsid w:val="00EF09E1"/>
    <w:rsid w:val="00F11610"/>
    <w:rsid w:val="00F13A76"/>
    <w:rsid w:val="00F14327"/>
    <w:rsid w:val="00F30519"/>
    <w:rsid w:val="00F43670"/>
    <w:rsid w:val="00F61CB9"/>
    <w:rsid w:val="00F70D34"/>
    <w:rsid w:val="00F92539"/>
    <w:rsid w:val="00F96A56"/>
    <w:rsid w:val="00FB1B4B"/>
    <w:rsid w:val="00FB20C5"/>
    <w:rsid w:val="00FB38EE"/>
    <w:rsid w:val="00FB48CC"/>
    <w:rsid w:val="00FD0729"/>
    <w:rsid w:val="00FD26CB"/>
    <w:rsid w:val="00FD4D3A"/>
    <w:rsid w:val="00FD58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Olga Saganoviča</cp:lastModifiedBy>
  <cp:revision>9</cp:revision>
  <cp:lastPrinted>2017-09-20T12:25:00Z</cp:lastPrinted>
  <dcterms:created xsi:type="dcterms:W3CDTF">2021-11-12T11:31:00Z</dcterms:created>
  <dcterms:modified xsi:type="dcterms:W3CDTF">2022-05-27T10:09:00Z</dcterms:modified>
</cp:coreProperties>
</file>