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B1" w:rsidRDefault="00B15BB1" w:rsidP="00B15BB1">
      <w:pPr>
        <w:spacing w:line="360" w:lineRule="auto"/>
        <w:jc w:val="center"/>
        <w:rPr>
          <w:rFonts w:ascii="Times New Roman" w:hAnsi="Times New Roman"/>
          <w:b/>
          <w:sz w:val="28"/>
          <w:szCs w:val="28"/>
          <w:lang w:val="lv-LV"/>
        </w:rPr>
      </w:pPr>
      <w:bookmarkStart w:id="0" w:name="_GoBack"/>
      <w:bookmarkEnd w:id="0"/>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Default="00B15BB1" w:rsidP="00B15BB1">
      <w:pPr>
        <w:spacing w:line="360" w:lineRule="auto"/>
        <w:jc w:val="center"/>
        <w:rPr>
          <w:rFonts w:ascii="Times New Roman" w:hAnsi="Times New Roman"/>
          <w:b/>
          <w:sz w:val="28"/>
          <w:szCs w:val="28"/>
          <w:lang w:val="lv-LV"/>
        </w:rPr>
      </w:pPr>
    </w:p>
    <w:p w:rsidR="00B15BB1" w:rsidRPr="00B15BB1" w:rsidRDefault="00B15BB1" w:rsidP="00B15BB1">
      <w:pPr>
        <w:spacing w:line="360" w:lineRule="auto"/>
        <w:jc w:val="center"/>
        <w:rPr>
          <w:rFonts w:ascii="Times New Roman" w:hAnsi="Times New Roman"/>
          <w:b/>
          <w:sz w:val="36"/>
          <w:szCs w:val="36"/>
          <w:lang w:val="lv-LV"/>
        </w:rPr>
      </w:pPr>
      <w:r w:rsidRPr="00B15BB1">
        <w:rPr>
          <w:rFonts w:ascii="Times New Roman" w:hAnsi="Times New Roman"/>
          <w:b/>
          <w:sz w:val="36"/>
          <w:szCs w:val="36"/>
          <w:lang w:val="lv-LV"/>
        </w:rPr>
        <w:t>Bērnu nometnes organizētāja, vadītāja un darbinieku rīcība vardarbības pret bērnu gadījumā</w:t>
      </w: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B15BB1" w:rsidRDefault="00B15BB1">
      <w:pPr>
        <w:rPr>
          <w:rFonts w:ascii="Times New Roman" w:hAnsi="Times New Roman"/>
          <w:sz w:val="24"/>
          <w:szCs w:val="24"/>
          <w:lang w:val="lv-LV"/>
        </w:rPr>
      </w:pPr>
    </w:p>
    <w:p w:rsidR="002B3D38" w:rsidRPr="002B3D38" w:rsidRDefault="002B3D38">
      <w:pPr>
        <w:rPr>
          <w:rFonts w:ascii="Times New Roman" w:hAnsi="Times New Roman"/>
          <w:sz w:val="24"/>
          <w:szCs w:val="24"/>
          <w:lang w:val="lv-LV"/>
        </w:rPr>
      </w:pPr>
      <w:r w:rsidRPr="002B3D38">
        <w:rPr>
          <w:rFonts w:ascii="Times New Roman" w:hAnsi="Times New Roman"/>
          <w:sz w:val="24"/>
          <w:szCs w:val="24"/>
          <w:lang w:val="lv-LV"/>
        </w:rPr>
        <w:t xml:space="preserve">Liene Masļeņikova </w:t>
      </w:r>
      <w:r w:rsidR="00B15BB1">
        <w:rPr>
          <w:rFonts w:ascii="Times New Roman" w:hAnsi="Times New Roman"/>
          <w:sz w:val="24"/>
          <w:szCs w:val="24"/>
          <w:lang w:val="lv-LV"/>
        </w:rPr>
        <w:t>– Valsts bērnu tiesību inspekcijas Bērnu tiesību aizsardzības departamenta direktores vietniece.</w:t>
      </w:r>
    </w:p>
    <w:p w:rsidR="002B3D38" w:rsidRDefault="002B3D38" w:rsidP="00B15BB1">
      <w:pPr>
        <w:spacing w:after="0"/>
        <w:jc w:val="both"/>
        <w:rPr>
          <w:rFonts w:ascii="Times New Roman" w:eastAsia="Times New Roman" w:hAnsi="Times New Roman" w:cs="Times New Roman"/>
          <w:bCs/>
          <w:sz w:val="24"/>
          <w:szCs w:val="24"/>
          <w:lang w:val="lv-LV" w:eastAsia="ar-SA"/>
        </w:rPr>
      </w:pPr>
      <w:r w:rsidRPr="002B3D38">
        <w:rPr>
          <w:rFonts w:ascii="Times New Roman" w:hAnsi="Times New Roman"/>
          <w:sz w:val="24"/>
          <w:szCs w:val="24"/>
          <w:lang w:val="lv-LV"/>
        </w:rPr>
        <w:t xml:space="preserve">(Metodiskais materiāls izstrādāts saskaņā ar </w:t>
      </w:r>
      <w:r w:rsidRPr="002B3D38">
        <w:rPr>
          <w:rFonts w:ascii="Times New Roman" w:eastAsia="Times New Roman" w:hAnsi="Times New Roman" w:cs="Times New Roman"/>
          <w:sz w:val="24"/>
          <w:szCs w:val="24"/>
          <w:lang w:val="lv-LV" w:eastAsia="lv-LV"/>
        </w:rPr>
        <w:t>Valsts</w:t>
      </w:r>
      <w:r>
        <w:rPr>
          <w:rFonts w:ascii="Times New Roman" w:eastAsia="Times New Roman" w:hAnsi="Times New Roman" w:cs="Times New Roman"/>
          <w:sz w:val="24"/>
          <w:szCs w:val="24"/>
          <w:lang w:val="lv-LV" w:eastAsia="lv-LV"/>
        </w:rPr>
        <w:t xml:space="preserve"> izglītības satura centra iepirkumu</w:t>
      </w:r>
      <w:r w:rsidRPr="002B3D38">
        <w:rPr>
          <w:rFonts w:ascii="Times New Roman" w:eastAsia="Times New Roman" w:hAnsi="Times New Roman" w:cs="Times New Roman"/>
          <w:sz w:val="24"/>
          <w:szCs w:val="24"/>
          <w:lang w:val="lv-LV" w:eastAsia="lv-LV"/>
        </w:rPr>
        <w:t xml:space="preserve"> </w:t>
      </w:r>
      <w:r w:rsidRPr="002B3D38">
        <w:rPr>
          <w:rFonts w:ascii="Times New Roman" w:eastAsia="Times New Roman" w:hAnsi="Times New Roman" w:cs="Times New Roman"/>
          <w:sz w:val="24"/>
          <w:szCs w:val="24"/>
          <w:lang w:val="lv-LV" w:eastAsia="ar-SA"/>
        </w:rPr>
        <w:t>„Lektoru un metodiķu piesaiste bērnu nometņu vadītāju kursu nodrošināšanai” (</w:t>
      </w:r>
      <w:r w:rsidRPr="002B3D38">
        <w:rPr>
          <w:rFonts w:ascii="Times New Roman" w:eastAsia="Times New Roman" w:hAnsi="Times New Roman" w:cs="Times New Roman"/>
          <w:bCs/>
          <w:sz w:val="24"/>
          <w:szCs w:val="24"/>
          <w:lang w:val="lv-LV" w:eastAsia="ar-SA"/>
        </w:rPr>
        <w:t>iepirkuma identifikācijas Nr.</w:t>
      </w:r>
      <w:r w:rsidRPr="002B3D38">
        <w:rPr>
          <w:rFonts w:ascii="Times New Roman" w:eastAsia="Times New Roman" w:hAnsi="Times New Roman" w:cs="Times New Roman"/>
          <w:sz w:val="24"/>
          <w:szCs w:val="24"/>
          <w:lang w:val="lv-LV" w:eastAsia="ar-SA"/>
        </w:rPr>
        <w:t xml:space="preserve"> VISC 2017/11)</w:t>
      </w:r>
      <w:r>
        <w:rPr>
          <w:rFonts w:ascii="Times New Roman" w:eastAsia="Times New Roman" w:hAnsi="Times New Roman" w:cs="Times New Roman"/>
          <w:bCs/>
          <w:sz w:val="24"/>
          <w:szCs w:val="24"/>
          <w:lang w:val="lv-LV" w:eastAsia="ar-SA"/>
        </w:rPr>
        <w:t>)</w:t>
      </w:r>
    </w:p>
    <w:p w:rsidR="00397684" w:rsidRDefault="00397684" w:rsidP="00B15BB1">
      <w:pPr>
        <w:spacing w:after="0"/>
        <w:jc w:val="both"/>
        <w:rPr>
          <w:rFonts w:ascii="Times New Roman" w:eastAsia="Times New Roman" w:hAnsi="Times New Roman" w:cs="Times New Roman"/>
          <w:bCs/>
          <w:sz w:val="24"/>
          <w:szCs w:val="24"/>
          <w:lang w:val="lv-LV" w:eastAsia="ar-SA"/>
        </w:rPr>
      </w:pPr>
    </w:p>
    <w:p w:rsidR="00397684" w:rsidRPr="002B3D38" w:rsidRDefault="00397684" w:rsidP="00397684">
      <w:pPr>
        <w:spacing w:after="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ar-SA"/>
        </w:rPr>
        <w:t>Rīga, 2018.gads</w:t>
      </w:r>
    </w:p>
    <w:p w:rsidR="00E773F9" w:rsidRPr="00B15BB1" w:rsidRDefault="00E773F9" w:rsidP="00B15BB1">
      <w:pPr>
        <w:spacing w:line="360" w:lineRule="auto"/>
        <w:rPr>
          <w:rFonts w:ascii="Times New Roman" w:hAnsi="Times New Roman"/>
          <w:sz w:val="24"/>
          <w:szCs w:val="24"/>
          <w:lang w:val="lv-LV"/>
        </w:rPr>
      </w:pPr>
    </w:p>
    <w:p w:rsidR="00E37221" w:rsidRPr="00E42FB2" w:rsidRDefault="00E37221" w:rsidP="00E42FB2">
      <w:pPr>
        <w:pStyle w:val="ListParagraph"/>
        <w:numPr>
          <w:ilvl w:val="0"/>
          <w:numId w:val="3"/>
        </w:numPr>
        <w:spacing w:line="360" w:lineRule="auto"/>
        <w:rPr>
          <w:rFonts w:ascii="Times New Roman" w:hAnsi="Times New Roman"/>
          <w:b/>
          <w:sz w:val="24"/>
          <w:szCs w:val="24"/>
          <w:lang w:val="lv-LV"/>
        </w:rPr>
      </w:pPr>
      <w:r w:rsidRPr="008371E5">
        <w:rPr>
          <w:rFonts w:ascii="Times New Roman" w:hAnsi="Times New Roman"/>
          <w:b/>
          <w:sz w:val="24"/>
          <w:szCs w:val="24"/>
          <w:lang w:val="lv-LV"/>
        </w:rPr>
        <w:lastRenderedPageBreak/>
        <w:t>Kas ir vardarbība pret bērnu?</w:t>
      </w:r>
    </w:p>
    <w:p w:rsidR="009D2F7A" w:rsidRPr="009D2F7A" w:rsidRDefault="009D2F7A" w:rsidP="008124F7">
      <w:pPr>
        <w:spacing w:line="360" w:lineRule="auto"/>
        <w:ind w:firstLine="720"/>
        <w:jc w:val="both"/>
        <w:rPr>
          <w:rFonts w:ascii="Times New Roman" w:hAnsi="Times New Roman"/>
          <w:sz w:val="24"/>
          <w:szCs w:val="24"/>
          <w:lang w:val="lv-LV"/>
        </w:rPr>
      </w:pPr>
      <w:r w:rsidRPr="009D2F7A">
        <w:rPr>
          <w:rFonts w:ascii="Times New Roman" w:hAnsi="Times New Roman"/>
          <w:sz w:val="24"/>
          <w:szCs w:val="24"/>
          <w:lang w:val="lv-LV"/>
        </w:rPr>
        <w:t>Termins – vardarbība – skaidrots Bērnu tiesību aizsardzības likumā, nosakot, ka vardarbība ir visu veidu fiziska vai emocionāla cietsirdība, seksuāla vardarbība, nolaidība vai cita veida izturēšanās, kas apdraud vai var apdraudēt bērna veselību, dzīvību, attīstību vai pašcieņu (1.panta 9.</w:t>
      </w:r>
      <w:r w:rsidRPr="009D2F7A">
        <w:rPr>
          <w:rFonts w:ascii="Times New Roman" w:hAnsi="Times New Roman"/>
          <w:sz w:val="24"/>
          <w:szCs w:val="24"/>
          <w:vertAlign w:val="superscript"/>
          <w:lang w:val="lv-LV"/>
        </w:rPr>
        <w:t>1</w:t>
      </w:r>
      <w:r w:rsidRPr="009D2F7A">
        <w:rPr>
          <w:rFonts w:ascii="Times New Roman" w:hAnsi="Times New Roman"/>
          <w:sz w:val="24"/>
          <w:szCs w:val="24"/>
          <w:lang w:val="lv-LV"/>
        </w:rPr>
        <w:t xml:space="preserve"> apakšpunkts). </w:t>
      </w:r>
    </w:p>
    <w:p w:rsidR="009D2F7A" w:rsidRDefault="007E2D6D"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Bērnu </w:t>
      </w:r>
      <w:r w:rsidR="00D359E8" w:rsidRPr="009D2F7A">
        <w:rPr>
          <w:rFonts w:ascii="Times New Roman" w:hAnsi="Times New Roman"/>
          <w:sz w:val="24"/>
          <w:szCs w:val="24"/>
          <w:lang w:val="lv-LV"/>
        </w:rPr>
        <w:t>tiesību aizsardzības likumā noteikto tiek izdalīti četri vardar</w:t>
      </w:r>
      <w:r w:rsidR="009D2F7A">
        <w:rPr>
          <w:rFonts w:ascii="Times New Roman" w:hAnsi="Times New Roman"/>
          <w:sz w:val="24"/>
          <w:szCs w:val="24"/>
          <w:lang w:val="lv-LV"/>
        </w:rPr>
        <w:t>bības pret bērnu veidi, tas ir:</w:t>
      </w:r>
    </w:p>
    <w:p w:rsidR="00E773F9" w:rsidRPr="00E773F9" w:rsidRDefault="00D359E8" w:rsidP="008124F7">
      <w:pPr>
        <w:pStyle w:val="ListParagraph"/>
        <w:numPr>
          <w:ilvl w:val="0"/>
          <w:numId w:val="2"/>
        </w:numPr>
        <w:spacing w:line="360" w:lineRule="auto"/>
        <w:jc w:val="both"/>
        <w:rPr>
          <w:rFonts w:ascii="Times New Roman" w:hAnsi="Times New Roman" w:cs="Times New Roman"/>
          <w:sz w:val="24"/>
          <w:szCs w:val="24"/>
          <w:lang w:val="lv-LV"/>
        </w:rPr>
      </w:pPr>
      <w:r w:rsidRPr="00E773F9">
        <w:rPr>
          <w:rFonts w:ascii="Times New Roman" w:hAnsi="Times New Roman" w:cs="Times New Roman"/>
          <w:sz w:val="24"/>
          <w:szCs w:val="24"/>
          <w:lang w:val="lv-LV"/>
        </w:rPr>
        <w:t>seksuāla vardarbība — bērna iesaistīšana seksuālās darbībās, ko bērns nesaprot vai kam nevar dot apzinātu piekrišanu</w:t>
      </w:r>
      <w:r w:rsidR="009D2F7A" w:rsidRPr="00E773F9">
        <w:rPr>
          <w:rFonts w:ascii="Times New Roman" w:hAnsi="Times New Roman" w:cs="Times New Roman"/>
          <w:sz w:val="24"/>
          <w:szCs w:val="24"/>
          <w:lang w:val="lv-LV"/>
        </w:rPr>
        <w:t xml:space="preserve"> (1.panta 10.apakšpunkts)</w:t>
      </w:r>
      <w:r w:rsidRPr="00E773F9">
        <w:rPr>
          <w:rFonts w:ascii="Times New Roman" w:hAnsi="Times New Roman" w:cs="Times New Roman"/>
          <w:sz w:val="24"/>
          <w:szCs w:val="24"/>
          <w:lang w:val="lv-LV"/>
        </w:rPr>
        <w:t>;</w:t>
      </w:r>
    </w:p>
    <w:p w:rsidR="00E773F9" w:rsidRPr="00BE572F"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BE572F">
        <w:rPr>
          <w:rFonts w:ascii="Times New Roman" w:hAnsi="Times New Roman" w:cs="Times New Roman"/>
          <w:sz w:val="24"/>
          <w:szCs w:val="24"/>
          <w:lang w:val="lv-LV"/>
        </w:rPr>
        <w:t>fiziska vardarbība — bērna veselībai vai dzīvībai bīstams apzināts spēka pielietojums saskarsmē ar bērnu vai apzināta bērna pakļaušana kaitīgu faktoru, tai skaitā tabakas dūmu, iedarbībai (1.panta 11.apakšpunkts);</w:t>
      </w:r>
    </w:p>
    <w:p w:rsidR="00E773F9" w:rsidRPr="00E773F9"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E773F9">
        <w:rPr>
          <w:rFonts w:ascii="Times New Roman" w:hAnsi="Times New Roman" w:cs="Times New Roman"/>
          <w:sz w:val="24"/>
          <w:szCs w:val="24"/>
          <w:lang w:val="lv-LV"/>
        </w:rPr>
        <w:t>emocionāla vardarbība — bērna pašcieņas aizskaršana vai psiholoģiska ietekmēšana (draudot viņam, lamājot, pazemojot viņu, bērna klātbūtnē vardarbīgi izturoties pret viņa tuvinieku vai citādi kaitējot viņa emocionālajai attīstībai) (1.panta 12.apakšpunkts);</w:t>
      </w:r>
    </w:p>
    <w:p w:rsidR="009D2F7A" w:rsidRPr="00E773F9" w:rsidRDefault="009D2F7A" w:rsidP="008124F7">
      <w:pPr>
        <w:pStyle w:val="ListParagraph"/>
        <w:numPr>
          <w:ilvl w:val="0"/>
          <w:numId w:val="2"/>
        </w:numPr>
        <w:spacing w:line="360" w:lineRule="auto"/>
        <w:jc w:val="both"/>
        <w:rPr>
          <w:rFonts w:ascii="Times New Roman" w:hAnsi="Times New Roman" w:cs="Times New Roman"/>
          <w:sz w:val="24"/>
          <w:szCs w:val="24"/>
          <w:lang w:val="lv-LV"/>
        </w:rPr>
      </w:pPr>
      <w:r w:rsidRPr="00E773F9">
        <w:rPr>
          <w:rFonts w:ascii="Times New Roman" w:hAnsi="Times New Roman" w:cs="Times New Roman"/>
          <w:sz w:val="24"/>
          <w:szCs w:val="24"/>
          <w:lang w:val="lv-LV"/>
        </w:rPr>
        <w:t>vecāku nolaidība — bērna aprūpes un uzraudzības pienākumu nepildīšana (1.panta 13.apakšpunkts)</w:t>
      </w:r>
      <w:r w:rsidR="00E773F9" w:rsidRPr="00E773F9">
        <w:rPr>
          <w:rFonts w:ascii="Times New Roman" w:hAnsi="Times New Roman" w:cs="Times New Roman"/>
          <w:sz w:val="24"/>
          <w:szCs w:val="24"/>
          <w:lang w:val="lv-LV"/>
        </w:rPr>
        <w:t>.</w:t>
      </w:r>
    </w:p>
    <w:p w:rsidR="00D359E8" w:rsidRDefault="007E2D6D"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G</w:t>
      </w:r>
      <w:r w:rsidR="00E773F9">
        <w:rPr>
          <w:rFonts w:ascii="Times New Roman" w:hAnsi="Times New Roman"/>
          <w:sz w:val="24"/>
          <w:szCs w:val="24"/>
          <w:lang w:val="lv-LV"/>
        </w:rPr>
        <w:t xml:space="preserve">an starptautiska līmeņa, gan nacionāla līmeņa normatīvajos aktos noteikts, ka bērns ir aizsargājams no vardarbības. </w:t>
      </w:r>
    </w:p>
    <w:p w:rsidR="00E773F9" w:rsidRDefault="00E773F9" w:rsidP="008124F7">
      <w:pPr>
        <w:spacing w:line="360" w:lineRule="auto"/>
        <w:jc w:val="both"/>
        <w:rPr>
          <w:rFonts w:ascii="Times New Roman" w:hAnsi="Times New Roman"/>
          <w:sz w:val="24"/>
          <w:szCs w:val="24"/>
          <w:lang w:val="lv-LV"/>
        </w:rPr>
      </w:pPr>
      <w:r w:rsidRPr="00E773F9">
        <w:rPr>
          <w:rFonts w:ascii="Times New Roman" w:hAnsi="Times New Roman"/>
          <w:sz w:val="24"/>
          <w:szCs w:val="24"/>
          <w:lang w:val="lv-LV"/>
        </w:rPr>
        <w:t>Pret bērnu nedrīkst izturēties cietsirdīgi, nedrīkst viņu mocīt un fiziski sod</w:t>
      </w:r>
      <w:r>
        <w:rPr>
          <w:rFonts w:ascii="Times New Roman" w:hAnsi="Times New Roman"/>
          <w:sz w:val="24"/>
          <w:szCs w:val="24"/>
          <w:lang w:val="lv-LV"/>
        </w:rPr>
        <w:t>īt, aizskart viņa cieņu un godu (Bērnu tiesību aizsardzības likuma 9.panta otrā daļa)</w:t>
      </w:r>
      <w:r w:rsidR="00BA0C26">
        <w:rPr>
          <w:rFonts w:ascii="Times New Roman" w:hAnsi="Times New Roman"/>
          <w:sz w:val="24"/>
          <w:szCs w:val="24"/>
          <w:lang w:val="lv-LV"/>
        </w:rPr>
        <w:t>.</w:t>
      </w:r>
    </w:p>
    <w:p w:rsidR="008F1EBE" w:rsidRPr="008F1EBE" w:rsidRDefault="008F1EBE" w:rsidP="008124F7">
      <w:pPr>
        <w:spacing w:line="360" w:lineRule="auto"/>
        <w:jc w:val="both"/>
        <w:rPr>
          <w:rFonts w:ascii="Times New Roman" w:hAnsi="Times New Roman"/>
          <w:sz w:val="24"/>
          <w:szCs w:val="24"/>
          <w:lang w:val="lv-LV"/>
        </w:rPr>
      </w:pPr>
      <w:r w:rsidRPr="008F1EBE">
        <w:rPr>
          <w:rFonts w:ascii="Times New Roman" w:hAnsi="Times New Roman"/>
          <w:sz w:val="24"/>
          <w:szCs w:val="24"/>
          <w:lang w:val="lv-LV"/>
        </w:rPr>
        <w:t>Dalībvalstis veic visus attiecīgos likumdošanas, administratīvos, sociālos un izglītošanas pasākumus, lai ikvienu bērnu aizsargātu pret fizisku vai psiholoģisku vardarbību, miesas bojājumiem vai nežēlīgu, nevērīgu vai nolaidīgu izturēšanos, sliktu izturēšanos vai ekspluatāciju, tostarp pret seksuālu vardarbību, kamēr viņš ir vecāku, aizbildņu vai jebkuras citas par b</w:t>
      </w:r>
      <w:r>
        <w:rPr>
          <w:rFonts w:ascii="Times New Roman" w:hAnsi="Times New Roman"/>
          <w:sz w:val="24"/>
          <w:szCs w:val="24"/>
          <w:lang w:val="lv-LV"/>
        </w:rPr>
        <w:t>ērnu atbildī</w:t>
      </w:r>
      <w:r w:rsidR="007E2D6D">
        <w:rPr>
          <w:rFonts w:ascii="Times New Roman" w:hAnsi="Times New Roman"/>
          <w:sz w:val="24"/>
          <w:szCs w:val="24"/>
          <w:lang w:val="lv-LV"/>
        </w:rPr>
        <w:t xml:space="preserve">gas personas aprūpē (Apvienoto </w:t>
      </w:r>
      <w:r w:rsidR="009E5859">
        <w:rPr>
          <w:rFonts w:ascii="Times New Roman" w:hAnsi="Times New Roman"/>
          <w:sz w:val="24"/>
          <w:szCs w:val="24"/>
          <w:lang w:val="lv-LV"/>
        </w:rPr>
        <w:t>Nāciju O</w:t>
      </w:r>
      <w:r>
        <w:rPr>
          <w:rFonts w:ascii="Times New Roman" w:hAnsi="Times New Roman"/>
          <w:sz w:val="24"/>
          <w:szCs w:val="24"/>
          <w:lang w:val="lv-LV"/>
        </w:rPr>
        <w:t>rganizācijas Bērnu tiesību konvencijas 19.panta pirmā daļa)</w:t>
      </w:r>
      <w:r w:rsidR="00E42FB2">
        <w:rPr>
          <w:rFonts w:ascii="Times New Roman" w:hAnsi="Times New Roman"/>
          <w:sz w:val="24"/>
          <w:szCs w:val="24"/>
          <w:lang w:val="lv-LV"/>
        </w:rPr>
        <w:t>.</w:t>
      </w:r>
    </w:p>
    <w:p w:rsidR="00E42FB2" w:rsidRPr="00E773F9" w:rsidRDefault="00E773F9" w:rsidP="008124F7">
      <w:pPr>
        <w:spacing w:line="360" w:lineRule="auto"/>
        <w:jc w:val="both"/>
        <w:rPr>
          <w:rFonts w:ascii="Times New Roman" w:hAnsi="Times New Roman"/>
          <w:sz w:val="24"/>
          <w:szCs w:val="24"/>
          <w:lang w:val="lv-LV"/>
        </w:rPr>
      </w:pPr>
      <w:r w:rsidRPr="00E773F9">
        <w:rPr>
          <w:rFonts w:ascii="Times New Roman" w:hAnsi="Times New Roman"/>
          <w:sz w:val="24"/>
          <w:szCs w:val="24"/>
          <w:lang w:val="lv-LV"/>
        </w:rPr>
        <w:lastRenderedPageBreak/>
        <w:t xml:space="preserve">Par vardarbību pret bērnu, par bērna pamudināšanu vai piespiešanu piedalīties seksuālās darbībās, par bērna izmantošanu vai iesaistīšanu prostitūcijā vainīgās personas saucamas </w:t>
      </w:r>
      <w:r>
        <w:rPr>
          <w:rFonts w:ascii="Times New Roman" w:hAnsi="Times New Roman"/>
          <w:sz w:val="24"/>
          <w:szCs w:val="24"/>
          <w:lang w:val="lv-LV"/>
        </w:rPr>
        <w:t>pie likumā noteiktās atbildības (Bērnu tiesību aizsardzības likuma 51.panta pirmā daļa)</w:t>
      </w:r>
      <w:r w:rsidR="00E42FB2">
        <w:rPr>
          <w:rFonts w:ascii="Times New Roman" w:hAnsi="Times New Roman"/>
          <w:sz w:val="24"/>
          <w:szCs w:val="24"/>
          <w:lang w:val="lv-LV"/>
        </w:rPr>
        <w:t>.</w:t>
      </w:r>
    </w:p>
    <w:p w:rsidR="008F1EBE" w:rsidRPr="008371E5" w:rsidRDefault="008F1EBE" w:rsidP="008124F7">
      <w:pPr>
        <w:pStyle w:val="ListParagraph"/>
        <w:numPr>
          <w:ilvl w:val="0"/>
          <w:numId w:val="3"/>
        </w:numPr>
        <w:spacing w:line="360" w:lineRule="auto"/>
        <w:rPr>
          <w:rFonts w:ascii="Times New Roman" w:hAnsi="Times New Roman"/>
          <w:b/>
          <w:sz w:val="24"/>
          <w:szCs w:val="24"/>
          <w:lang w:val="lv-LV"/>
        </w:rPr>
      </w:pPr>
      <w:r w:rsidRPr="008371E5">
        <w:rPr>
          <w:rFonts w:ascii="Times New Roman" w:hAnsi="Times New Roman"/>
          <w:b/>
          <w:sz w:val="24"/>
          <w:szCs w:val="24"/>
          <w:lang w:val="lv-LV"/>
        </w:rPr>
        <w:t>Vardarbība pret bērnu nometnē</w:t>
      </w:r>
    </w:p>
    <w:p w:rsidR="008F1EBE" w:rsidRDefault="008F1EBE"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Ņemot vērā, ka bērnu nometnē vienkopus satiekas bērni, kuriem katram ir sava pieredze, kas saistīta ar bērna audzināšanu ģimenē, tāpat bērni mēdz būt atšķirīgi gan pēc rakstura, interesēm, gan veselības stāvokļa, nevar izslēgt, ka starp b</w:t>
      </w:r>
      <w:r w:rsidR="00594E1F">
        <w:rPr>
          <w:rFonts w:ascii="Times New Roman" w:hAnsi="Times New Roman"/>
          <w:sz w:val="24"/>
          <w:szCs w:val="24"/>
          <w:lang w:val="lv-LV"/>
        </w:rPr>
        <w:t xml:space="preserve">ērniem </w:t>
      </w:r>
      <w:r>
        <w:rPr>
          <w:rFonts w:ascii="Times New Roman" w:hAnsi="Times New Roman"/>
          <w:sz w:val="24"/>
          <w:szCs w:val="24"/>
          <w:lang w:val="lv-LV"/>
        </w:rPr>
        <w:t xml:space="preserve">radīsies konflikti, tajā skaitā ar vardarbīgu to risināšanas veidu. </w:t>
      </w:r>
    </w:p>
    <w:p w:rsidR="00226276" w:rsidRDefault="00226276" w:rsidP="00E42FB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Papildus, ņemot vērā, ka bērni nometnē uzturas vairākas dienas un to laikā izveido attiecības ar nometnes darbiniekiem, pastāv iespēja, ka bērni nometnes darbiniekos saskatīs uzticības personu un dalīsies personīgos pārdzīvojumos, tajā skaitā </w:t>
      </w:r>
      <w:r w:rsidR="00E42FB2">
        <w:rPr>
          <w:rFonts w:ascii="Times New Roman" w:hAnsi="Times New Roman"/>
          <w:sz w:val="24"/>
          <w:szCs w:val="24"/>
          <w:lang w:val="lv-LV"/>
        </w:rPr>
        <w:t xml:space="preserve">ar </w:t>
      </w:r>
      <w:r>
        <w:rPr>
          <w:rFonts w:ascii="Times New Roman" w:hAnsi="Times New Roman"/>
          <w:sz w:val="24"/>
          <w:szCs w:val="24"/>
          <w:lang w:val="lv-LV"/>
        </w:rPr>
        <w:t>piedzīvoto vardarbību gan bērnu nometnē, gan ārpus tās, piemēram, ģimenē, izglītības iestādē u.c. Vienlaikus jāatceras, ka atsevišķos gadījumos, iespējams, bērns pats nesniegs nekādu informāciju par piedzīvoto vardarbību, taču par to var liecināt acīmredzamas pazīmes – piemēram, hematomas uz bērna ķermeņa.</w:t>
      </w:r>
    </w:p>
    <w:p w:rsidR="00226276" w:rsidRDefault="007E2D6D" w:rsidP="00E42FB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Tāpat </w:t>
      </w:r>
      <w:r w:rsidR="00226276">
        <w:rPr>
          <w:rFonts w:ascii="Times New Roman" w:hAnsi="Times New Roman"/>
          <w:sz w:val="24"/>
          <w:szCs w:val="24"/>
          <w:lang w:val="lv-LV"/>
        </w:rPr>
        <w:t>mēdz būt situācijas, kad robežas darbā ar bērniem pārkāpj nometnes darbinieki, izturoties pret bērniem vardarbīgi un līdz ar to prettiesiski.</w:t>
      </w:r>
    </w:p>
    <w:p w:rsidR="00594E1F" w:rsidRDefault="007E2D6D" w:rsidP="00E42FB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T</w:t>
      </w:r>
      <w:r w:rsidR="00226276">
        <w:rPr>
          <w:rFonts w:ascii="Times New Roman" w:hAnsi="Times New Roman"/>
          <w:sz w:val="24"/>
          <w:szCs w:val="24"/>
          <w:lang w:val="lv-LV"/>
        </w:rPr>
        <w:t>urpmāk tiks apskatīts katrs no iepriekš minētajiem gad</w:t>
      </w:r>
      <w:r w:rsidR="009206EA">
        <w:rPr>
          <w:rFonts w:ascii="Times New Roman" w:hAnsi="Times New Roman"/>
          <w:sz w:val="24"/>
          <w:szCs w:val="24"/>
          <w:lang w:val="lv-LV"/>
        </w:rPr>
        <w:t>ījumiem un nometnes organizētāja</w:t>
      </w:r>
      <w:r w:rsidR="00226276">
        <w:rPr>
          <w:rFonts w:ascii="Times New Roman" w:hAnsi="Times New Roman"/>
          <w:sz w:val="24"/>
          <w:szCs w:val="24"/>
          <w:lang w:val="lv-LV"/>
        </w:rPr>
        <w:t>, vadītāja u</w:t>
      </w:r>
      <w:r w:rsidR="00E42FB2">
        <w:rPr>
          <w:rFonts w:ascii="Times New Roman" w:hAnsi="Times New Roman"/>
          <w:sz w:val="24"/>
          <w:szCs w:val="24"/>
          <w:lang w:val="lv-LV"/>
        </w:rPr>
        <w:t xml:space="preserve">n darbinieku nepieciešamā rīcība situācijas risināšanai. </w:t>
      </w:r>
      <w:r w:rsidR="00CE2F92">
        <w:rPr>
          <w:rFonts w:ascii="Times New Roman" w:hAnsi="Times New Roman"/>
          <w:sz w:val="24"/>
          <w:szCs w:val="24"/>
          <w:lang w:val="lv-LV"/>
        </w:rPr>
        <w:t>Būtiski atcerēties, ka saskaņā ar Ministru kabineta 2009.gada 1.septembra noteikumu Nr.981 “</w:t>
      </w:r>
      <w:r w:rsidR="00CE2F92" w:rsidRPr="00CE2F92">
        <w:rPr>
          <w:rFonts w:ascii="Times New Roman" w:hAnsi="Times New Roman"/>
          <w:sz w:val="24"/>
          <w:szCs w:val="24"/>
          <w:lang w:val="lv-LV"/>
        </w:rPr>
        <w:t>Bērnu nometņu organizēšanas un darbības kārtība</w:t>
      </w:r>
      <w:r w:rsidR="00CE2F92">
        <w:rPr>
          <w:rFonts w:ascii="Times New Roman" w:hAnsi="Times New Roman"/>
          <w:sz w:val="24"/>
          <w:szCs w:val="24"/>
          <w:lang w:val="lv-LV"/>
        </w:rPr>
        <w:t xml:space="preserve">” 7.punktā </w:t>
      </w:r>
      <w:r w:rsidR="00594E1F">
        <w:rPr>
          <w:rFonts w:ascii="Times New Roman" w:hAnsi="Times New Roman"/>
          <w:sz w:val="24"/>
          <w:szCs w:val="24"/>
          <w:lang w:val="lv-LV"/>
        </w:rPr>
        <w:t xml:space="preserve">un 10.9.apakšpunktā </w:t>
      </w:r>
      <w:r w:rsidR="00CE2F92">
        <w:rPr>
          <w:rFonts w:ascii="Times New Roman" w:hAnsi="Times New Roman"/>
          <w:sz w:val="24"/>
          <w:szCs w:val="24"/>
          <w:lang w:val="lv-LV"/>
        </w:rPr>
        <w:t>noteikto n</w:t>
      </w:r>
      <w:r w:rsidR="00CE2F92" w:rsidRPr="00CE2F92">
        <w:rPr>
          <w:rFonts w:ascii="Times New Roman" w:hAnsi="Times New Roman"/>
          <w:sz w:val="24"/>
          <w:szCs w:val="24"/>
          <w:lang w:val="lv-LV"/>
        </w:rPr>
        <w:t>ometnes organ</w:t>
      </w:r>
      <w:r w:rsidR="00CE2F92">
        <w:rPr>
          <w:rFonts w:ascii="Times New Roman" w:hAnsi="Times New Roman"/>
          <w:sz w:val="24"/>
          <w:szCs w:val="24"/>
          <w:lang w:val="lv-LV"/>
        </w:rPr>
        <w:t>izētājs</w:t>
      </w:r>
      <w:r w:rsidR="00CE2F92" w:rsidRPr="00CE2F92">
        <w:rPr>
          <w:rFonts w:ascii="Times New Roman" w:hAnsi="Times New Roman"/>
          <w:sz w:val="24"/>
          <w:szCs w:val="24"/>
          <w:lang w:val="lv-LV"/>
        </w:rPr>
        <w:t xml:space="preserve"> ir atbildīgs par n</w:t>
      </w:r>
      <w:r w:rsidR="00594E1F">
        <w:rPr>
          <w:rFonts w:ascii="Times New Roman" w:hAnsi="Times New Roman"/>
          <w:sz w:val="24"/>
          <w:szCs w:val="24"/>
          <w:lang w:val="lv-LV"/>
        </w:rPr>
        <w:t xml:space="preserve">ometnes organizēšanu un darbību, kā arī nometnes darbības laikā nodrošina </w:t>
      </w:r>
      <w:r w:rsidR="00594E1F" w:rsidRPr="00594E1F">
        <w:rPr>
          <w:rFonts w:ascii="Times New Roman" w:hAnsi="Times New Roman"/>
          <w:sz w:val="24"/>
          <w:szCs w:val="24"/>
          <w:lang w:val="lv-LV"/>
        </w:rPr>
        <w:t>dalībnieku drošību saskaņā ar Bē</w:t>
      </w:r>
      <w:r w:rsidR="00594E1F">
        <w:rPr>
          <w:rFonts w:ascii="Times New Roman" w:hAnsi="Times New Roman"/>
          <w:sz w:val="24"/>
          <w:szCs w:val="24"/>
          <w:lang w:val="lv-LV"/>
        </w:rPr>
        <w:t xml:space="preserve">rnu tiesību aizsardzības likumu. </w:t>
      </w:r>
      <w:r w:rsidR="00E42FB2">
        <w:rPr>
          <w:rFonts w:ascii="Times New Roman" w:hAnsi="Times New Roman"/>
          <w:sz w:val="24"/>
          <w:szCs w:val="24"/>
          <w:lang w:val="lv-LV"/>
        </w:rPr>
        <w:t>Bērnu tiesību aizsardzības likuma 72.panta pirmajā daļā noteikts, ka b</w:t>
      </w:r>
      <w:r w:rsidR="00E42FB2" w:rsidRPr="00E42FB2">
        <w:rPr>
          <w:rFonts w:ascii="Times New Roman" w:hAnsi="Times New Roman"/>
          <w:sz w:val="24"/>
          <w:szCs w:val="24"/>
          <w:lang w:val="lv-LV"/>
        </w:rPr>
        <w:t>ērnu aprūpes, izglītības, veselības aprūpes un citās tādās iestādēs, kurās uzturas bērni, šo iestāžu vadītāji un darbinieki, bērnu pasākumu un tādu pasākumu organizatori, kuros piedalās bērni, personas, kuras minētajās iestādēs un pasākumos veic brīvprātīgo darbu vai saskaņā ar šīm iestādēm noslēgto vienošanos sniedz pakalpojumu, ir atbildīgas par bērna veselības un dzīvības aizsardzību, par to, lai bērns būtu drošībā, lai viņam tiktu sniegti kvalificēti pakalpojumi un ievērotas citas viņa tiesības.</w:t>
      </w:r>
      <w:r w:rsidR="00E42FB2">
        <w:rPr>
          <w:rFonts w:ascii="Times New Roman" w:hAnsi="Times New Roman"/>
          <w:sz w:val="24"/>
          <w:szCs w:val="24"/>
          <w:lang w:val="lv-LV"/>
        </w:rPr>
        <w:t xml:space="preserve"> </w:t>
      </w:r>
      <w:r w:rsidR="00310ECF">
        <w:rPr>
          <w:rFonts w:ascii="Times New Roman" w:hAnsi="Times New Roman"/>
          <w:sz w:val="24"/>
          <w:szCs w:val="24"/>
          <w:lang w:val="lv-LV"/>
        </w:rPr>
        <w:t>Attiecībā uz nometnes vadītāja atbildību papildus noteikts, ka nometnes vadītājs</w:t>
      </w:r>
      <w:r w:rsidR="00594E1F">
        <w:rPr>
          <w:rFonts w:ascii="Times New Roman" w:hAnsi="Times New Roman"/>
          <w:sz w:val="24"/>
          <w:szCs w:val="24"/>
          <w:lang w:val="lv-LV"/>
        </w:rPr>
        <w:t xml:space="preserve"> </w:t>
      </w:r>
      <w:r w:rsidR="00594E1F" w:rsidRPr="00594E1F">
        <w:rPr>
          <w:rFonts w:ascii="Times New Roman" w:hAnsi="Times New Roman"/>
          <w:sz w:val="24"/>
          <w:szCs w:val="24"/>
          <w:lang w:val="lv-LV"/>
        </w:rPr>
        <w:t>nodro</w:t>
      </w:r>
      <w:r w:rsidR="00594E1F">
        <w:rPr>
          <w:rFonts w:ascii="Times New Roman" w:hAnsi="Times New Roman"/>
          <w:sz w:val="24"/>
          <w:szCs w:val="24"/>
          <w:lang w:val="lv-LV"/>
        </w:rPr>
        <w:t xml:space="preserve">šina dalībnieku drošību, </w:t>
      </w:r>
      <w:r w:rsidR="00594E1F" w:rsidRPr="00594E1F">
        <w:rPr>
          <w:rFonts w:ascii="Times New Roman" w:hAnsi="Times New Roman"/>
          <w:sz w:val="24"/>
          <w:szCs w:val="24"/>
          <w:lang w:val="lv-LV"/>
        </w:rPr>
        <w:t>ve</w:t>
      </w:r>
      <w:r w:rsidR="00594E1F">
        <w:rPr>
          <w:rFonts w:ascii="Times New Roman" w:hAnsi="Times New Roman"/>
          <w:sz w:val="24"/>
          <w:szCs w:val="24"/>
          <w:lang w:val="lv-LV"/>
        </w:rPr>
        <w:t xml:space="preserve">selības </w:t>
      </w:r>
      <w:r w:rsidR="00594E1F">
        <w:rPr>
          <w:rFonts w:ascii="Times New Roman" w:hAnsi="Times New Roman"/>
          <w:sz w:val="24"/>
          <w:szCs w:val="24"/>
          <w:lang w:val="lv-LV"/>
        </w:rPr>
        <w:lastRenderedPageBreak/>
        <w:t>un dzīvības aizsardzību, kā arī</w:t>
      </w:r>
      <w:r w:rsidR="00594E1F" w:rsidRPr="00594E1F">
        <w:rPr>
          <w:rFonts w:ascii="Times New Roman" w:hAnsi="Times New Roman"/>
          <w:sz w:val="24"/>
          <w:szCs w:val="24"/>
          <w:lang w:val="lv-LV"/>
        </w:rPr>
        <w:t xml:space="preserve"> dalībnieku</w:t>
      </w:r>
      <w:r w:rsidR="00594E1F">
        <w:rPr>
          <w:rFonts w:ascii="Times New Roman" w:hAnsi="Times New Roman"/>
          <w:sz w:val="24"/>
          <w:szCs w:val="24"/>
          <w:lang w:val="lv-LV"/>
        </w:rPr>
        <w:t xml:space="preserve"> tiesību un interešu ievērošanu (Ministru kabineta 2009.gada 1.septembra noteikumu Nr.981 “</w:t>
      </w:r>
      <w:r w:rsidR="00594E1F" w:rsidRPr="00CE2F92">
        <w:rPr>
          <w:rFonts w:ascii="Times New Roman" w:hAnsi="Times New Roman"/>
          <w:sz w:val="24"/>
          <w:szCs w:val="24"/>
          <w:lang w:val="lv-LV"/>
        </w:rPr>
        <w:t>Bērnu nometņu organizēšanas un darbības kārtība</w:t>
      </w:r>
      <w:r w:rsidR="00594E1F">
        <w:rPr>
          <w:rFonts w:ascii="Times New Roman" w:hAnsi="Times New Roman"/>
          <w:sz w:val="24"/>
          <w:szCs w:val="24"/>
          <w:lang w:val="lv-LV"/>
        </w:rPr>
        <w:t>”</w:t>
      </w:r>
      <w:r w:rsidR="00594E1F" w:rsidRPr="00594E1F">
        <w:rPr>
          <w:rFonts w:ascii="Times New Roman" w:hAnsi="Times New Roman"/>
          <w:sz w:val="24"/>
          <w:szCs w:val="24"/>
          <w:lang w:val="lv-LV"/>
        </w:rPr>
        <w:t xml:space="preserve"> 12.4.</w:t>
      </w:r>
      <w:r w:rsidR="00594E1F">
        <w:rPr>
          <w:rFonts w:ascii="Times New Roman" w:hAnsi="Times New Roman"/>
          <w:sz w:val="24"/>
          <w:szCs w:val="24"/>
          <w:lang w:val="lv-LV"/>
        </w:rPr>
        <w:t xml:space="preserve"> un 12.5.apakšpunkts).</w:t>
      </w:r>
    </w:p>
    <w:p w:rsidR="00594E1F" w:rsidRDefault="00594E1F" w:rsidP="00310ECF">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Ņemot</w:t>
      </w:r>
      <w:r w:rsidR="00310ECF">
        <w:rPr>
          <w:rFonts w:ascii="Times New Roman" w:hAnsi="Times New Roman"/>
          <w:sz w:val="24"/>
          <w:szCs w:val="24"/>
          <w:lang w:val="lv-LV"/>
        </w:rPr>
        <w:t xml:space="preserve"> vērā minēto, nometnes organizētājs, </w:t>
      </w:r>
      <w:r>
        <w:rPr>
          <w:rFonts w:ascii="Times New Roman" w:hAnsi="Times New Roman"/>
          <w:sz w:val="24"/>
          <w:szCs w:val="24"/>
          <w:lang w:val="lv-LV"/>
        </w:rPr>
        <w:t>nometnes vadītājs</w:t>
      </w:r>
      <w:r w:rsidR="00310ECF">
        <w:rPr>
          <w:rFonts w:ascii="Times New Roman" w:hAnsi="Times New Roman"/>
          <w:sz w:val="24"/>
          <w:szCs w:val="24"/>
          <w:lang w:val="lv-LV"/>
        </w:rPr>
        <w:t xml:space="preserve"> un darbinieki</w:t>
      </w:r>
      <w:r>
        <w:rPr>
          <w:rFonts w:ascii="Times New Roman" w:hAnsi="Times New Roman"/>
          <w:sz w:val="24"/>
          <w:szCs w:val="24"/>
          <w:lang w:val="lv-LV"/>
        </w:rPr>
        <w:t xml:space="preserve"> ir atbildīgi, lai bērni nometnes darbības laikā būtu drošībā un situācijā, kad kāda bērna drošība ir apdraudēta, tā nekavējoties tiktu risināta.</w:t>
      </w:r>
    </w:p>
    <w:p w:rsidR="00310ECF" w:rsidRPr="00B15BB1" w:rsidRDefault="0024408E" w:rsidP="00B15BB1">
      <w:pPr>
        <w:spacing w:line="360" w:lineRule="auto"/>
        <w:ind w:firstLine="720"/>
        <w:jc w:val="both"/>
        <w:rPr>
          <w:rFonts w:ascii="Times New Roman" w:hAnsi="Times New Roman"/>
          <w:i/>
          <w:sz w:val="24"/>
          <w:szCs w:val="24"/>
          <w:lang w:val="lv-LV"/>
        </w:rPr>
      </w:pPr>
      <w:r w:rsidRPr="0024408E">
        <w:rPr>
          <w:rFonts w:ascii="Times New Roman" w:hAnsi="Times New Roman"/>
          <w:b/>
          <w:sz w:val="24"/>
          <w:szCs w:val="24"/>
          <w:lang w:val="lv-LV"/>
        </w:rPr>
        <w:t>SVARĪGI!</w:t>
      </w:r>
      <w:r>
        <w:rPr>
          <w:rFonts w:ascii="Times New Roman" w:hAnsi="Times New Roman"/>
          <w:sz w:val="24"/>
          <w:szCs w:val="24"/>
          <w:lang w:val="lv-LV"/>
        </w:rPr>
        <w:t xml:space="preserve"> </w:t>
      </w:r>
      <w:r w:rsidRPr="0024408E">
        <w:rPr>
          <w:rFonts w:ascii="Times New Roman" w:hAnsi="Times New Roman"/>
          <w:i/>
          <w:sz w:val="24"/>
          <w:szCs w:val="24"/>
          <w:lang w:val="lv-LV"/>
        </w:rPr>
        <w:t xml:space="preserve">Pirms nometnes darbības sākuma nometnes vadītājam un darbiniekiem pārrunāt rīcību vardarbības pret bērnu gadījumā, kā arī aktualizēt vardarbības pret bērnu pazīmes, lai tās tiktu pamanītas un sekotu atbilstoša rīcība. </w:t>
      </w:r>
      <w:r w:rsidR="00463C22">
        <w:rPr>
          <w:rFonts w:ascii="Times New Roman" w:hAnsi="Times New Roman"/>
          <w:i/>
          <w:sz w:val="24"/>
          <w:szCs w:val="24"/>
          <w:lang w:val="lv-LV"/>
        </w:rPr>
        <w:t xml:space="preserve">Izglītojoši materiāli par to, kā atpazīt vardarbību pret bērnu, pieejami arī interneta vietnēs, piemēram, Valsts bērnu tiesību aizsardzības inspekcijas mājas lapā - </w:t>
      </w:r>
      <w:r w:rsidR="00463C22" w:rsidRPr="00463C22">
        <w:rPr>
          <w:rFonts w:ascii="Times New Roman" w:hAnsi="Times New Roman"/>
          <w:i/>
          <w:sz w:val="24"/>
          <w:szCs w:val="24"/>
          <w:lang w:val="lv-LV"/>
        </w:rPr>
        <w:t>http://www.bti.gov.lv/lat/uzticibas_talrunis/?doc=717</w:t>
      </w:r>
    </w:p>
    <w:p w:rsidR="00E3307F" w:rsidRDefault="00594E1F" w:rsidP="00E3307F">
      <w:pPr>
        <w:pStyle w:val="ListParagraph"/>
        <w:numPr>
          <w:ilvl w:val="1"/>
          <w:numId w:val="3"/>
        </w:numPr>
        <w:spacing w:line="360" w:lineRule="auto"/>
        <w:jc w:val="both"/>
        <w:rPr>
          <w:rFonts w:ascii="Times New Roman" w:hAnsi="Times New Roman"/>
          <w:b/>
          <w:sz w:val="24"/>
          <w:szCs w:val="24"/>
          <w:lang w:val="lv-LV"/>
        </w:rPr>
      </w:pPr>
      <w:r w:rsidRPr="00594E1F">
        <w:rPr>
          <w:rFonts w:ascii="Times New Roman" w:hAnsi="Times New Roman"/>
          <w:b/>
          <w:sz w:val="24"/>
          <w:szCs w:val="24"/>
          <w:lang w:val="lv-LV"/>
        </w:rPr>
        <w:t xml:space="preserve"> </w:t>
      </w:r>
      <w:r w:rsidR="00226276" w:rsidRPr="00463C22">
        <w:rPr>
          <w:rFonts w:ascii="Times New Roman" w:hAnsi="Times New Roman"/>
          <w:b/>
          <w:sz w:val="24"/>
          <w:szCs w:val="24"/>
          <w:lang w:val="lv-LV"/>
        </w:rPr>
        <w:t>Vardarbība pret bērnu</w:t>
      </w:r>
      <w:r w:rsidR="00226276" w:rsidRPr="00594E1F">
        <w:rPr>
          <w:rFonts w:ascii="Times New Roman" w:hAnsi="Times New Roman"/>
          <w:b/>
          <w:sz w:val="24"/>
          <w:szCs w:val="24"/>
          <w:lang w:val="lv-LV"/>
        </w:rPr>
        <w:t xml:space="preserve"> nometnē starp vienaudžiem</w:t>
      </w:r>
    </w:p>
    <w:p w:rsidR="0024408E" w:rsidRPr="00E3307F" w:rsidRDefault="00E3307F" w:rsidP="0024408E">
      <w:pPr>
        <w:spacing w:line="360" w:lineRule="auto"/>
        <w:ind w:firstLine="720"/>
        <w:jc w:val="both"/>
        <w:rPr>
          <w:rFonts w:ascii="Times New Roman" w:hAnsi="Times New Roman"/>
          <w:sz w:val="24"/>
          <w:szCs w:val="24"/>
          <w:lang w:val="lv-LV"/>
        </w:rPr>
      </w:pPr>
      <w:r w:rsidRPr="00E3307F">
        <w:rPr>
          <w:rFonts w:ascii="Times New Roman" w:hAnsi="Times New Roman"/>
          <w:sz w:val="24"/>
          <w:szCs w:val="24"/>
          <w:lang w:val="lv-LV"/>
        </w:rPr>
        <w:t xml:space="preserve">Kā jau iepriekš tika norādīts, bērnu nometnē vienkopus satiekas </w:t>
      </w:r>
      <w:r>
        <w:rPr>
          <w:rFonts w:ascii="Times New Roman" w:hAnsi="Times New Roman"/>
          <w:sz w:val="24"/>
          <w:szCs w:val="24"/>
          <w:lang w:val="lv-LV"/>
        </w:rPr>
        <w:t xml:space="preserve">dažāda rakstura </w:t>
      </w:r>
      <w:r w:rsidRPr="00E3307F">
        <w:rPr>
          <w:rFonts w:ascii="Times New Roman" w:hAnsi="Times New Roman"/>
          <w:sz w:val="24"/>
          <w:szCs w:val="24"/>
          <w:lang w:val="lv-LV"/>
        </w:rPr>
        <w:t xml:space="preserve">bērni, </w:t>
      </w:r>
      <w:r>
        <w:rPr>
          <w:rFonts w:ascii="Times New Roman" w:hAnsi="Times New Roman"/>
          <w:sz w:val="24"/>
          <w:szCs w:val="24"/>
          <w:lang w:val="lv-LV"/>
        </w:rPr>
        <w:t xml:space="preserve">kuriem katram ir sava pieredze un </w:t>
      </w:r>
      <w:r w:rsidR="0067183F">
        <w:rPr>
          <w:rFonts w:ascii="Times New Roman" w:hAnsi="Times New Roman"/>
          <w:sz w:val="24"/>
          <w:szCs w:val="24"/>
          <w:lang w:val="lv-LV"/>
        </w:rPr>
        <w:t xml:space="preserve">citas </w:t>
      </w:r>
      <w:r>
        <w:rPr>
          <w:rFonts w:ascii="Times New Roman" w:hAnsi="Times New Roman"/>
          <w:sz w:val="24"/>
          <w:szCs w:val="24"/>
          <w:lang w:val="lv-LV"/>
        </w:rPr>
        <w:t>individuālās īpatnības</w:t>
      </w:r>
      <w:r w:rsidRPr="00E3307F">
        <w:rPr>
          <w:rFonts w:ascii="Times New Roman" w:hAnsi="Times New Roman"/>
          <w:sz w:val="24"/>
          <w:szCs w:val="24"/>
          <w:lang w:val="lv-LV"/>
        </w:rPr>
        <w:t>, līdz ar to nevar izslēgt, ka starp bērniem radīsies konflikti, tajā skaitā ar vardarbīgu to risināšanas veidu.</w:t>
      </w:r>
      <w:r w:rsidR="0067183F">
        <w:rPr>
          <w:rFonts w:ascii="Times New Roman" w:hAnsi="Times New Roman"/>
          <w:sz w:val="24"/>
          <w:szCs w:val="24"/>
          <w:lang w:val="lv-LV"/>
        </w:rPr>
        <w:t xml:space="preserve"> Mēdz būt situācijas, kad bērni viens otru apsaukā aizskarošos vārdos, aizskar fiziski, piemēram, sitot, grūstot, kniebjot, tāpat arī ķircina, piemēram, slēpjot cita bērna personīgās mantas, bojājot tās.</w:t>
      </w:r>
      <w:r w:rsidR="0024408E">
        <w:rPr>
          <w:rFonts w:ascii="Times New Roman" w:hAnsi="Times New Roman"/>
          <w:sz w:val="24"/>
          <w:szCs w:val="24"/>
          <w:lang w:val="lv-LV"/>
        </w:rPr>
        <w:t xml:space="preserve"> Vienlaikus mēdz būt situācijas, kad bērnam ir novērojama </w:t>
      </w:r>
      <w:proofErr w:type="spellStart"/>
      <w:r w:rsidR="0024408E">
        <w:rPr>
          <w:rFonts w:ascii="Times New Roman" w:hAnsi="Times New Roman"/>
          <w:sz w:val="24"/>
          <w:szCs w:val="24"/>
          <w:lang w:val="lv-LV"/>
        </w:rPr>
        <w:t>seksualizēta</w:t>
      </w:r>
      <w:proofErr w:type="spellEnd"/>
      <w:r w:rsidR="0024408E">
        <w:rPr>
          <w:rFonts w:ascii="Times New Roman" w:hAnsi="Times New Roman"/>
          <w:sz w:val="24"/>
          <w:szCs w:val="24"/>
          <w:lang w:val="lv-LV"/>
        </w:rPr>
        <w:t xml:space="preserve"> uzvedība</w:t>
      </w:r>
      <w:r w:rsidR="00B43D93">
        <w:rPr>
          <w:rFonts w:ascii="Times New Roman" w:hAnsi="Times New Roman"/>
          <w:sz w:val="24"/>
          <w:szCs w:val="24"/>
          <w:lang w:val="lv-LV"/>
        </w:rPr>
        <w:t>, piemēram, bērns atkailina dzimumorgānus, aiztiek citu bērnu dzimumorgānus.</w:t>
      </w:r>
    </w:p>
    <w:p w:rsidR="00594E1F" w:rsidRDefault="00594E1F" w:rsidP="00E3307F">
      <w:pPr>
        <w:spacing w:line="360" w:lineRule="auto"/>
        <w:ind w:firstLine="720"/>
        <w:jc w:val="both"/>
        <w:rPr>
          <w:rFonts w:ascii="Times New Roman" w:hAnsi="Times New Roman"/>
          <w:sz w:val="24"/>
          <w:szCs w:val="24"/>
          <w:lang w:val="lv-LV"/>
        </w:rPr>
      </w:pPr>
      <w:r w:rsidRPr="00594E1F">
        <w:rPr>
          <w:rFonts w:ascii="Times New Roman" w:hAnsi="Times New Roman"/>
          <w:sz w:val="24"/>
          <w:szCs w:val="24"/>
          <w:lang w:val="lv-LV"/>
        </w:rPr>
        <w:t xml:space="preserve">Kā nosaka Ministru kabineta 2009.gada 1.septembra </w:t>
      </w:r>
      <w:r>
        <w:rPr>
          <w:rFonts w:ascii="Times New Roman" w:hAnsi="Times New Roman"/>
          <w:sz w:val="24"/>
          <w:szCs w:val="24"/>
          <w:lang w:val="lv-LV"/>
        </w:rPr>
        <w:t>noteikumi</w:t>
      </w:r>
      <w:r w:rsidRPr="00594E1F">
        <w:rPr>
          <w:rFonts w:ascii="Times New Roman" w:hAnsi="Times New Roman"/>
          <w:sz w:val="24"/>
          <w:szCs w:val="24"/>
          <w:lang w:val="lv-LV"/>
        </w:rPr>
        <w:t xml:space="preserve"> Nr.981 “Bērnu nometņu organizēšanas un darbības kārtība”</w:t>
      </w:r>
      <w:r>
        <w:rPr>
          <w:rFonts w:ascii="Times New Roman" w:hAnsi="Times New Roman"/>
          <w:sz w:val="24"/>
          <w:szCs w:val="24"/>
          <w:lang w:val="lv-LV"/>
        </w:rPr>
        <w:t xml:space="preserve">, jau pirms </w:t>
      </w:r>
      <w:r w:rsidR="00CE2F92" w:rsidRPr="00CE2F92">
        <w:rPr>
          <w:rFonts w:ascii="Times New Roman" w:hAnsi="Times New Roman"/>
          <w:sz w:val="24"/>
          <w:szCs w:val="24"/>
          <w:lang w:val="lv-LV"/>
        </w:rPr>
        <w:t>nometnes d</w:t>
      </w:r>
      <w:r>
        <w:rPr>
          <w:rFonts w:ascii="Times New Roman" w:hAnsi="Times New Roman"/>
          <w:sz w:val="24"/>
          <w:szCs w:val="24"/>
          <w:lang w:val="lv-LV"/>
        </w:rPr>
        <w:t>arbības uzsākšanas organizētājam ir jā</w:t>
      </w:r>
      <w:r w:rsidR="00CE2F92" w:rsidRPr="00CE2F92">
        <w:rPr>
          <w:rFonts w:ascii="Times New Roman" w:hAnsi="Times New Roman"/>
          <w:sz w:val="24"/>
          <w:szCs w:val="24"/>
          <w:lang w:val="lv-LV"/>
        </w:rPr>
        <w:t>nodrošina nometnes iekš</w:t>
      </w:r>
      <w:r w:rsidR="007E2D6D">
        <w:rPr>
          <w:rFonts w:ascii="Times New Roman" w:hAnsi="Times New Roman"/>
          <w:sz w:val="24"/>
          <w:szCs w:val="24"/>
          <w:lang w:val="lv-LV"/>
        </w:rPr>
        <w:t>ējās kārtības noteikumu izstrāde</w:t>
      </w:r>
      <w:r w:rsidR="00CE2F92" w:rsidRPr="00CE2F92">
        <w:rPr>
          <w:rFonts w:ascii="Times New Roman" w:hAnsi="Times New Roman"/>
          <w:sz w:val="24"/>
          <w:szCs w:val="24"/>
          <w:lang w:val="lv-LV"/>
        </w:rPr>
        <w:t>. Minētajos noteikumos norāda dalībnieku tiesības, pienākumus, atbildību un citus būtiskus jautājumus, kas jāievēro nometnes d</w:t>
      </w:r>
      <w:r>
        <w:rPr>
          <w:rFonts w:ascii="Times New Roman" w:hAnsi="Times New Roman"/>
          <w:sz w:val="24"/>
          <w:szCs w:val="24"/>
          <w:lang w:val="lv-LV"/>
        </w:rPr>
        <w:t>alībniekiem, atrodoties nometnē (</w:t>
      </w:r>
      <w:r w:rsidRPr="00CE2F92">
        <w:rPr>
          <w:rFonts w:ascii="Times New Roman" w:hAnsi="Times New Roman"/>
          <w:sz w:val="24"/>
          <w:szCs w:val="24"/>
          <w:lang w:val="lv-LV"/>
        </w:rPr>
        <w:t>8.4.</w:t>
      </w:r>
      <w:r>
        <w:rPr>
          <w:rFonts w:ascii="Times New Roman" w:hAnsi="Times New Roman"/>
          <w:sz w:val="24"/>
          <w:szCs w:val="24"/>
          <w:lang w:val="lv-LV"/>
        </w:rPr>
        <w:t xml:space="preserve">apakšpunkts). </w:t>
      </w:r>
    </w:p>
    <w:p w:rsidR="00602D52" w:rsidRDefault="00594E1F" w:rsidP="00602D52">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Prakse liecina, ka bērnu savstarpējo attiecību problēmas var būt viens no būtiskākajiem problēmjautājumiem, ar kuriem nākas saskarties nometnes vadītājam un darbiniekiem nometnes darbības laikā, līdz ar to, izstrādājot nometnes iekšējās kārtības noteikumus, būtiski </w:t>
      </w:r>
      <w:r w:rsidR="008A5551">
        <w:rPr>
          <w:rFonts w:ascii="Times New Roman" w:hAnsi="Times New Roman"/>
          <w:sz w:val="24"/>
          <w:szCs w:val="24"/>
          <w:lang w:val="lv-LV"/>
        </w:rPr>
        <w:t>dalībnieku pienākumos iekļaut nepieciešamību ievērot sabiedrībā pieņemtos uzvedības noteikumus un ar cieņu izturēties pret citiem nometnes dalībniekiem, vadītāju un darbiniekiem, saskarsmē neizmantojot var</w:t>
      </w:r>
      <w:r w:rsidR="00B43D93">
        <w:rPr>
          <w:rFonts w:ascii="Times New Roman" w:hAnsi="Times New Roman"/>
          <w:sz w:val="24"/>
          <w:szCs w:val="24"/>
          <w:lang w:val="lv-LV"/>
        </w:rPr>
        <w:t>darbīgas, cietsirdīgas metodes, kā arī noteikt bērna rīcību</w:t>
      </w:r>
      <w:r w:rsidR="00B43D93" w:rsidRPr="00B43D93">
        <w:rPr>
          <w:rFonts w:ascii="Times New Roman" w:hAnsi="Times New Roman"/>
          <w:sz w:val="24"/>
          <w:szCs w:val="24"/>
          <w:lang w:val="lv-LV"/>
        </w:rPr>
        <w:t xml:space="preserve">, ja </w:t>
      </w:r>
      <w:r w:rsidR="00B43D93">
        <w:rPr>
          <w:rFonts w:ascii="Times New Roman" w:hAnsi="Times New Roman"/>
          <w:sz w:val="24"/>
          <w:szCs w:val="24"/>
          <w:lang w:val="lv-LV"/>
        </w:rPr>
        <w:t xml:space="preserve">viņš </w:t>
      </w:r>
      <w:r w:rsidR="00B43D93" w:rsidRPr="00B43D93">
        <w:rPr>
          <w:rFonts w:ascii="Times New Roman" w:hAnsi="Times New Roman"/>
          <w:sz w:val="24"/>
          <w:szCs w:val="24"/>
          <w:lang w:val="lv-LV"/>
        </w:rPr>
        <w:t xml:space="preserve">kādas personas </w:t>
      </w:r>
      <w:r w:rsidR="00B43D93" w:rsidRPr="00B43D93">
        <w:rPr>
          <w:rFonts w:ascii="Times New Roman" w:hAnsi="Times New Roman"/>
          <w:sz w:val="24"/>
          <w:szCs w:val="24"/>
          <w:lang w:val="lv-LV"/>
        </w:rPr>
        <w:lastRenderedPageBreak/>
        <w:t xml:space="preserve">darbībā saskata draudus </w:t>
      </w:r>
      <w:r w:rsidR="00B43D93">
        <w:rPr>
          <w:rFonts w:ascii="Times New Roman" w:hAnsi="Times New Roman"/>
          <w:sz w:val="24"/>
          <w:szCs w:val="24"/>
          <w:lang w:val="lv-LV"/>
        </w:rPr>
        <w:t xml:space="preserve">savai vai citu personu drošībai. </w:t>
      </w:r>
      <w:r w:rsidR="008A5551">
        <w:rPr>
          <w:rFonts w:ascii="Times New Roman" w:hAnsi="Times New Roman"/>
          <w:sz w:val="24"/>
          <w:szCs w:val="24"/>
          <w:lang w:val="lv-LV"/>
        </w:rPr>
        <w:t xml:space="preserve">Tāpat </w:t>
      </w:r>
      <w:r w:rsidR="00B43D93">
        <w:rPr>
          <w:rFonts w:ascii="Times New Roman" w:hAnsi="Times New Roman"/>
          <w:sz w:val="24"/>
          <w:szCs w:val="24"/>
          <w:lang w:val="lv-LV"/>
        </w:rPr>
        <w:t xml:space="preserve">nometnes </w:t>
      </w:r>
      <w:r w:rsidR="008A5551">
        <w:rPr>
          <w:rFonts w:ascii="Times New Roman" w:hAnsi="Times New Roman"/>
          <w:sz w:val="24"/>
          <w:szCs w:val="24"/>
          <w:lang w:val="lv-LV"/>
        </w:rPr>
        <w:t xml:space="preserve">iekšējās kārtības noteikumos nepieciešams noteikt kārtību, kā tiek izskatīti gadījumi un kāda atbildība </w:t>
      </w:r>
      <w:r w:rsidR="00B43D93">
        <w:rPr>
          <w:rFonts w:ascii="Times New Roman" w:hAnsi="Times New Roman"/>
          <w:sz w:val="24"/>
          <w:szCs w:val="24"/>
          <w:lang w:val="lv-LV"/>
        </w:rPr>
        <w:t xml:space="preserve">tiek </w:t>
      </w:r>
      <w:r w:rsidR="008A5551">
        <w:rPr>
          <w:rFonts w:ascii="Times New Roman" w:hAnsi="Times New Roman"/>
          <w:sz w:val="24"/>
          <w:szCs w:val="24"/>
          <w:lang w:val="lv-LV"/>
        </w:rPr>
        <w:t xml:space="preserve">piemērota, ja bērns nometnes iekšējās kārtības noteikumus pārkāpis. Tādējādi bērni būs informēti par savas rīcības sagaidāmajām sekām, kā arī </w:t>
      </w:r>
      <w:r w:rsidR="00BA0C26">
        <w:rPr>
          <w:rFonts w:ascii="Times New Roman" w:hAnsi="Times New Roman"/>
          <w:sz w:val="24"/>
          <w:szCs w:val="24"/>
          <w:lang w:val="lv-LV"/>
        </w:rPr>
        <w:t>izstrādātā kārtība būs pamats</w:t>
      </w:r>
      <w:r w:rsidR="008A5551">
        <w:rPr>
          <w:rFonts w:ascii="Times New Roman" w:hAnsi="Times New Roman"/>
          <w:sz w:val="24"/>
          <w:szCs w:val="24"/>
          <w:lang w:val="lv-LV"/>
        </w:rPr>
        <w:t xml:space="preserve"> nometnes vadītājam un darbiniekiem rīkoties </w:t>
      </w:r>
      <w:r w:rsidR="00B43D93">
        <w:rPr>
          <w:rFonts w:ascii="Times New Roman" w:hAnsi="Times New Roman"/>
          <w:sz w:val="24"/>
          <w:szCs w:val="24"/>
          <w:lang w:val="lv-LV"/>
        </w:rPr>
        <w:t xml:space="preserve">konsekventi </w:t>
      </w:r>
      <w:r w:rsidR="008A5551">
        <w:rPr>
          <w:rFonts w:ascii="Times New Roman" w:hAnsi="Times New Roman"/>
          <w:sz w:val="24"/>
          <w:szCs w:val="24"/>
          <w:lang w:val="lv-LV"/>
        </w:rPr>
        <w:t xml:space="preserve">gadījumos, kad bērns nometnes iekšējās kārtības noteikumus pārkāpis. </w:t>
      </w:r>
      <w:r w:rsidR="00602D52">
        <w:rPr>
          <w:rFonts w:ascii="Times New Roman" w:hAnsi="Times New Roman"/>
          <w:sz w:val="24"/>
          <w:szCs w:val="24"/>
          <w:lang w:val="lv-LV"/>
        </w:rPr>
        <w:t xml:space="preserve">Jāatceras, ka saskaņā ar </w:t>
      </w:r>
      <w:r w:rsidR="00602D52" w:rsidRPr="00602D52">
        <w:rPr>
          <w:rFonts w:ascii="Times New Roman" w:hAnsi="Times New Roman"/>
          <w:sz w:val="24"/>
          <w:szCs w:val="24"/>
          <w:lang w:val="lv-LV"/>
        </w:rPr>
        <w:t xml:space="preserve">Ministru kabineta 2009.gada 1.septembra </w:t>
      </w:r>
      <w:r w:rsidR="00602D52">
        <w:rPr>
          <w:rFonts w:ascii="Times New Roman" w:hAnsi="Times New Roman"/>
          <w:sz w:val="24"/>
          <w:szCs w:val="24"/>
          <w:lang w:val="lv-LV"/>
        </w:rPr>
        <w:t>noteikumu</w:t>
      </w:r>
      <w:r w:rsidR="00602D52" w:rsidRPr="00602D52">
        <w:rPr>
          <w:rFonts w:ascii="Times New Roman" w:hAnsi="Times New Roman"/>
          <w:sz w:val="24"/>
          <w:szCs w:val="24"/>
          <w:lang w:val="lv-LV"/>
        </w:rPr>
        <w:t xml:space="preserve"> Nr.981 “Bērnu nometņu organizēšanas un darbības kārtība”</w:t>
      </w:r>
      <w:r w:rsidR="00602D52">
        <w:rPr>
          <w:rFonts w:ascii="Times New Roman" w:hAnsi="Times New Roman"/>
          <w:sz w:val="24"/>
          <w:szCs w:val="24"/>
          <w:lang w:val="lv-LV"/>
        </w:rPr>
        <w:t xml:space="preserve"> 12.2. un 12.3.apakšpunktā noteikto nometnes vadītājs </w:t>
      </w:r>
      <w:r w:rsidR="00602D52" w:rsidRPr="00602D52">
        <w:rPr>
          <w:rFonts w:ascii="Times New Roman" w:hAnsi="Times New Roman"/>
          <w:sz w:val="24"/>
          <w:szCs w:val="24"/>
          <w:lang w:val="lv-LV"/>
        </w:rPr>
        <w:t>pirms nometnes darbības uzsākšanas iepazīstina darbiniekus ar darba kārtības noteikumiem, iekšējās kārtības noteikumiem un drošības noteikumiem (tai skaitā darba drošības un ugunsdrošības noteikumiem), veicot par to ierakstu nometnes žurnālā</w:t>
      </w:r>
      <w:r w:rsidR="00602D52">
        <w:rPr>
          <w:rFonts w:ascii="Times New Roman" w:hAnsi="Times New Roman"/>
          <w:sz w:val="24"/>
          <w:szCs w:val="24"/>
          <w:lang w:val="lv-LV"/>
        </w:rPr>
        <w:t xml:space="preserve">, kā arī </w:t>
      </w:r>
      <w:r w:rsidR="00602D52" w:rsidRPr="00602D52">
        <w:rPr>
          <w:rFonts w:ascii="Times New Roman" w:hAnsi="Times New Roman"/>
          <w:sz w:val="24"/>
          <w:szCs w:val="24"/>
          <w:lang w:val="lv-LV"/>
        </w:rPr>
        <w:t xml:space="preserve"> iepazīstina dalībniekus ar iekšējās kārtības noteikumiem un drošības noteikumiem (tai skaitā darba drošības un ugunsdrošības noteikumiem), veicot par to ierakstu nometnes žurnālā, un ir atbildīgs </w:t>
      </w:r>
      <w:r w:rsidR="00602D52">
        <w:rPr>
          <w:rFonts w:ascii="Times New Roman" w:hAnsi="Times New Roman"/>
          <w:sz w:val="24"/>
          <w:szCs w:val="24"/>
          <w:lang w:val="lv-LV"/>
        </w:rPr>
        <w:t>par minēto noteikumu ievērošanu.</w:t>
      </w:r>
    </w:p>
    <w:p w:rsidR="008A5551" w:rsidRPr="008A5551" w:rsidRDefault="008A5551" w:rsidP="00B43D93">
      <w:pPr>
        <w:spacing w:line="360" w:lineRule="auto"/>
        <w:ind w:firstLine="720"/>
        <w:jc w:val="both"/>
        <w:rPr>
          <w:rFonts w:ascii="Times New Roman" w:hAnsi="Times New Roman"/>
          <w:sz w:val="24"/>
          <w:szCs w:val="24"/>
          <w:u w:val="single"/>
          <w:lang w:val="lv-LV"/>
        </w:rPr>
      </w:pPr>
      <w:r w:rsidRPr="00B43D93">
        <w:rPr>
          <w:rFonts w:ascii="Times New Roman" w:hAnsi="Times New Roman"/>
          <w:sz w:val="24"/>
          <w:szCs w:val="24"/>
          <w:u w:val="single"/>
          <w:lang w:val="lv-LV"/>
        </w:rPr>
        <w:t>Kādas sekas paredzēt bērna rīcībai gadījumā, ja viņš pārkāpis nometnes iekšējās kārtības noteikumus?</w:t>
      </w:r>
    </w:p>
    <w:p w:rsidR="008A5551" w:rsidRDefault="008A5551"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Paskaidrojuma rakstīšana;</w:t>
      </w:r>
    </w:p>
    <w:p w:rsidR="008A5551" w:rsidRDefault="008A5551"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Pārrunas ar nometnes vadītāju;</w:t>
      </w:r>
    </w:p>
    <w:p w:rsidR="008A5551"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Rakstveida vienošanās (apņemšanās) ar nometnes vadītāju par tālāko uzvedību nometnes darbības laikā;</w:t>
      </w:r>
    </w:p>
    <w:p w:rsidR="00073166" w:rsidRPr="00073166"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Bērna vecāku</w:t>
      </w:r>
      <w:r w:rsidR="00271367">
        <w:rPr>
          <w:rFonts w:ascii="Times New Roman" w:hAnsi="Times New Roman"/>
          <w:sz w:val="24"/>
          <w:szCs w:val="24"/>
          <w:lang w:val="lv-LV"/>
        </w:rPr>
        <w:t>/ likumisko pārstāvju</w:t>
      </w:r>
      <w:r>
        <w:rPr>
          <w:rFonts w:ascii="Times New Roman" w:hAnsi="Times New Roman"/>
          <w:sz w:val="24"/>
          <w:szCs w:val="24"/>
          <w:lang w:val="lv-LV"/>
        </w:rPr>
        <w:t xml:space="preserve"> uzaicināšana uz pārrunām klātienē</w:t>
      </w:r>
      <w:r w:rsidRPr="00073166">
        <w:rPr>
          <w:rFonts w:ascii="Times New Roman" w:hAnsi="Times New Roman"/>
          <w:sz w:val="24"/>
          <w:szCs w:val="24"/>
          <w:lang w:val="lv-LV"/>
        </w:rPr>
        <w:t>;</w:t>
      </w:r>
    </w:p>
    <w:p w:rsidR="00073166" w:rsidRDefault="007E2D6D"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Brīdinājums par bērna</w:t>
      </w:r>
      <w:r w:rsidR="00073166">
        <w:rPr>
          <w:rFonts w:ascii="Times New Roman" w:hAnsi="Times New Roman"/>
          <w:sz w:val="24"/>
          <w:szCs w:val="24"/>
          <w:lang w:val="lv-LV"/>
        </w:rPr>
        <w:t xml:space="preserve"> atskaitīšanu no nometnes;</w:t>
      </w:r>
    </w:p>
    <w:p w:rsidR="00073166" w:rsidRDefault="00073166" w:rsidP="008124F7">
      <w:pPr>
        <w:pStyle w:val="ListParagraph"/>
        <w:numPr>
          <w:ilvl w:val="0"/>
          <w:numId w:val="8"/>
        </w:numPr>
        <w:spacing w:line="360" w:lineRule="auto"/>
        <w:jc w:val="both"/>
        <w:rPr>
          <w:rFonts w:ascii="Times New Roman" w:hAnsi="Times New Roman"/>
          <w:sz w:val="24"/>
          <w:szCs w:val="24"/>
          <w:lang w:val="lv-LV"/>
        </w:rPr>
      </w:pPr>
      <w:r>
        <w:rPr>
          <w:rFonts w:ascii="Times New Roman" w:hAnsi="Times New Roman"/>
          <w:sz w:val="24"/>
          <w:szCs w:val="24"/>
          <w:lang w:val="lv-LV"/>
        </w:rPr>
        <w:t>Bērna atskaitīšana no nometnes.</w:t>
      </w:r>
    </w:p>
    <w:p w:rsidR="0056773B" w:rsidRDefault="00073166" w:rsidP="000565F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Iepriekš minētais norādīts kā piemēri rīcībai gadījumos, kad bērns pārkāpis nometnes iekšējās kārtības noteikumus – atkarībā no nometnes specifikas var tikt piemērotas arī citas sekas, tomēr jāatceras, ka pret bērnu nedrīkst izturēties cietsirdīgi, nedrīkst viņu mocīt un fiziski sodīt, kā arī piemērojamās sekas nedrīkst aizskart viņa cieņu un godu.</w:t>
      </w:r>
    </w:p>
    <w:p w:rsidR="00594E1F" w:rsidRDefault="0056773B" w:rsidP="00BE1534">
      <w:pPr>
        <w:spacing w:line="360" w:lineRule="auto"/>
        <w:ind w:firstLine="720"/>
        <w:jc w:val="both"/>
        <w:rPr>
          <w:rFonts w:ascii="Times New Roman" w:hAnsi="Times New Roman"/>
          <w:sz w:val="24"/>
          <w:szCs w:val="24"/>
          <w:lang w:val="lv-LV"/>
        </w:rPr>
      </w:pPr>
      <w:r w:rsidRPr="0056773B">
        <w:rPr>
          <w:rFonts w:ascii="Times New Roman" w:hAnsi="Times New Roman"/>
          <w:sz w:val="24"/>
          <w:szCs w:val="24"/>
          <w:lang w:val="lv-LV"/>
        </w:rPr>
        <w:t xml:space="preserve">Papildus </w:t>
      </w:r>
      <w:r>
        <w:rPr>
          <w:rFonts w:ascii="Times New Roman" w:hAnsi="Times New Roman"/>
          <w:sz w:val="24"/>
          <w:szCs w:val="24"/>
          <w:lang w:val="lv-LV"/>
        </w:rPr>
        <w:t>nepieciešams noteikt, kurš no nometnes darbiniekiem veic minētās darbības, piemēram, kurš pieprasa bērnam paskaidrojumu, kurš ir tiesīgs bērnam izteikt brīdināju</w:t>
      </w:r>
      <w:r w:rsidR="000B3CAA">
        <w:rPr>
          <w:rFonts w:ascii="Times New Roman" w:hAnsi="Times New Roman"/>
          <w:sz w:val="24"/>
          <w:szCs w:val="24"/>
          <w:lang w:val="lv-LV"/>
        </w:rPr>
        <w:t xml:space="preserve">mu par atskaitīšanu no nometnes, lai izvairītos no situācijām, ka par vienu un to pašu pārkāpumu bērns raksta paskaidrojumu gan audzinātājam, gan nometnes vadītājam vai saņem divus brīdinājumus. </w:t>
      </w:r>
      <w:r w:rsidR="000B3CAA">
        <w:rPr>
          <w:rFonts w:ascii="Times New Roman" w:hAnsi="Times New Roman"/>
          <w:sz w:val="24"/>
          <w:szCs w:val="24"/>
          <w:lang w:val="lv-LV"/>
        </w:rPr>
        <w:lastRenderedPageBreak/>
        <w:t xml:space="preserve">Vienlaikus jāatceras, ka par katru bērna pārkāpumu nepieciešams </w:t>
      </w:r>
      <w:r w:rsidR="000B3CAA" w:rsidRPr="000B3CAA">
        <w:rPr>
          <w:rFonts w:ascii="Times New Roman" w:hAnsi="Times New Roman"/>
          <w:sz w:val="24"/>
          <w:szCs w:val="24"/>
          <w:lang w:val="lv-LV"/>
        </w:rPr>
        <w:t>informēt arī bērna vecākus</w:t>
      </w:r>
      <w:r w:rsidR="00E22D0E">
        <w:rPr>
          <w:rFonts w:ascii="Times New Roman" w:hAnsi="Times New Roman"/>
          <w:sz w:val="24"/>
          <w:szCs w:val="24"/>
          <w:lang w:val="lv-LV"/>
        </w:rPr>
        <w:t>/ likumiskos pārstāvjus</w:t>
      </w:r>
      <w:r w:rsidR="00E92042">
        <w:rPr>
          <w:rFonts w:ascii="Times New Roman" w:hAnsi="Times New Roman"/>
          <w:sz w:val="24"/>
          <w:szCs w:val="24"/>
          <w:lang w:val="lv-LV"/>
        </w:rPr>
        <w:t>, tajā skaitā par bērnam izteiktajiem brīdinājumiem.</w:t>
      </w:r>
    </w:p>
    <w:p w:rsidR="000B3CAA" w:rsidRDefault="00D33DD3" w:rsidP="008C4F3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I</w:t>
      </w:r>
      <w:r w:rsidR="000B3CAA">
        <w:rPr>
          <w:rFonts w:ascii="Times New Roman" w:hAnsi="Times New Roman"/>
          <w:sz w:val="24"/>
          <w:szCs w:val="24"/>
          <w:lang w:val="lv-LV"/>
        </w:rPr>
        <w:t xml:space="preserve">zskatot bērna veiktos nometnes iekšējās kārtības </w:t>
      </w:r>
      <w:r w:rsidR="00F3394D">
        <w:rPr>
          <w:rFonts w:ascii="Times New Roman" w:hAnsi="Times New Roman"/>
          <w:sz w:val="24"/>
          <w:szCs w:val="24"/>
          <w:lang w:val="lv-LV"/>
        </w:rPr>
        <w:t xml:space="preserve">noteikumu </w:t>
      </w:r>
      <w:r w:rsidR="000B3CAA">
        <w:rPr>
          <w:rFonts w:ascii="Times New Roman" w:hAnsi="Times New Roman"/>
          <w:sz w:val="24"/>
          <w:szCs w:val="24"/>
          <w:lang w:val="lv-LV"/>
        </w:rPr>
        <w:t>pārkāpumus, būtiski rīkoties secīgi</w:t>
      </w:r>
      <w:r w:rsidR="008C4F31">
        <w:rPr>
          <w:rFonts w:ascii="Times New Roman" w:hAnsi="Times New Roman"/>
          <w:sz w:val="24"/>
          <w:szCs w:val="24"/>
          <w:lang w:val="lv-LV"/>
        </w:rPr>
        <w:t>, vienlīdzīgi</w:t>
      </w:r>
      <w:r w:rsidR="000B3CAA">
        <w:rPr>
          <w:rFonts w:ascii="Times New Roman" w:hAnsi="Times New Roman"/>
          <w:sz w:val="24"/>
          <w:szCs w:val="24"/>
          <w:lang w:val="lv-LV"/>
        </w:rPr>
        <w:t xml:space="preserve"> un samērīgi, piemēram, </w:t>
      </w:r>
      <w:r w:rsidR="00287641">
        <w:rPr>
          <w:rFonts w:ascii="Times New Roman" w:hAnsi="Times New Roman"/>
          <w:sz w:val="24"/>
          <w:szCs w:val="24"/>
          <w:lang w:val="lv-LV"/>
        </w:rPr>
        <w:t>noskaidrot arī citu situācijā iesaistīto bērnu un darbinieku viedokli, lai varētu taisnīgi izvērtēt pārkāpuma apstākļ</w:t>
      </w:r>
      <w:r>
        <w:rPr>
          <w:rFonts w:ascii="Times New Roman" w:hAnsi="Times New Roman"/>
          <w:sz w:val="24"/>
          <w:szCs w:val="24"/>
          <w:lang w:val="lv-LV"/>
        </w:rPr>
        <w:t>us. N</w:t>
      </w:r>
      <w:r w:rsidR="000B3CAA">
        <w:rPr>
          <w:rFonts w:ascii="Times New Roman" w:hAnsi="Times New Roman"/>
          <w:sz w:val="24"/>
          <w:szCs w:val="24"/>
          <w:lang w:val="lv-LV"/>
        </w:rPr>
        <w:t xml:space="preserve">ebūtu samērīgi, ja bērns </w:t>
      </w:r>
      <w:r w:rsidR="008C4F31">
        <w:rPr>
          <w:rFonts w:ascii="Times New Roman" w:hAnsi="Times New Roman"/>
          <w:sz w:val="24"/>
          <w:szCs w:val="24"/>
          <w:lang w:val="lv-LV"/>
        </w:rPr>
        <w:t xml:space="preserve">pēc tam, kad </w:t>
      </w:r>
      <w:r w:rsidR="000B3CAA">
        <w:rPr>
          <w:rFonts w:ascii="Times New Roman" w:hAnsi="Times New Roman"/>
          <w:sz w:val="24"/>
          <w:szCs w:val="24"/>
          <w:lang w:val="lv-LV"/>
        </w:rPr>
        <w:t xml:space="preserve">vienu reizi pārkāpis noteikumus, apsaukājot citu dalībnieku, tiktu atskaitīts no nometnes. </w:t>
      </w:r>
      <w:r w:rsidR="00092350">
        <w:rPr>
          <w:rFonts w:ascii="Times New Roman" w:hAnsi="Times New Roman"/>
          <w:sz w:val="24"/>
          <w:szCs w:val="24"/>
          <w:lang w:val="lv-LV"/>
        </w:rPr>
        <w:t>Prioritāri darbā ar bērniem ir veikt audzinoša rakstura pārrunas, lai bērns izprot savu neatbilstošo rīcību un turpmāk to nepieļauj. Uzklausot bērna/bērnu viedokli par notikušo konfliktu, būs vieglāk izprast arī konflikta cēloni, iespējams, konflikti rodas starp diviem bērniem, kuri nometnes laikā dzīvo vienā istabā, taču raksturā ir ļoti atšķirīgi. Minētajā gadījumā risinājums var būt istabas biedru maiņa.</w:t>
      </w:r>
    </w:p>
    <w:p w:rsidR="00092205" w:rsidRDefault="000B3CAA" w:rsidP="00E22D0E">
      <w:pPr>
        <w:spacing w:line="360" w:lineRule="auto"/>
        <w:ind w:firstLine="720"/>
        <w:jc w:val="both"/>
        <w:rPr>
          <w:rFonts w:ascii="Times New Roman" w:hAnsi="Times New Roman"/>
          <w:sz w:val="24"/>
          <w:szCs w:val="24"/>
          <w:lang w:val="lv-LV"/>
        </w:rPr>
      </w:pPr>
      <w:r w:rsidRPr="00E22D0E">
        <w:rPr>
          <w:rFonts w:ascii="Times New Roman" w:hAnsi="Times New Roman"/>
          <w:sz w:val="24"/>
          <w:szCs w:val="24"/>
          <w:lang w:val="lv-LV"/>
        </w:rPr>
        <w:t>Ministru kabineta 2009.gada 1.septembra noteikumi Nr.981 “Bērnu nometņu organizēšanas un darbības</w:t>
      </w:r>
      <w:r w:rsidRPr="000B3CAA">
        <w:rPr>
          <w:rFonts w:ascii="Times New Roman" w:hAnsi="Times New Roman"/>
          <w:sz w:val="24"/>
          <w:szCs w:val="24"/>
          <w:lang w:val="lv-LV"/>
        </w:rPr>
        <w:t xml:space="preserve"> kārtība”</w:t>
      </w:r>
      <w:r>
        <w:rPr>
          <w:rFonts w:ascii="Times New Roman" w:hAnsi="Times New Roman"/>
          <w:sz w:val="24"/>
          <w:szCs w:val="24"/>
          <w:lang w:val="lv-LV"/>
        </w:rPr>
        <w:t xml:space="preserve"> paredz arī, ka p</w:t>
      </w:r>
      <w:r w:rsidRPr="000B3CAA">
        <w:rPr>
          <w:rFonts w:ascii="Times New Roman" w:hAnsi="Times New Roman"/>
          <w:sz w:val="24"/>
          <w:szCs w:val="24"/>
          <w:lang w:val="lv-LV"/>
        </w:rPr>
        <w:t>irms nometnes darbības uzsākšanas organizētā</w:t>
      </w:r>
      <w:r>
        <w:rPr>
          <w:rFonts w:ascii="Times New Roman" w:hAnsi="Times New Roman"/>
          <w:sz w:val="24"/>
          <w:szCs w:val="24"/>
          <w:lang w:val="lv-LV"/>
        </w:rPr>
        <w:t xml:space="preserve">js </w:t>
      </w:r>
      <w:r w:rsidR="00083632" w:rsidRPr="00083632">
        <w:rPr>
          <w:rFonts w:ascii="Times New Roman" w:hAnsi="Times New Roman"/>
          <w:sz w:val="24"/>
          <w:szCs w:val="24"/>
          <w:lang w:val="lv-LV"/>
        </w:rPr>
        <w:t xml:space="preserve">slēdz rakstisku līgumu ar dalībnieka likumisko pārstāvi par dalībnieka (tai skaitā ārvalstnieka) uzņemšanu nometnē. Līgumā nosaka dalībnieka, likumiskā pārstāvja un organizētāja tiesības un pienākumus. </w:t>
      </w:r>
      <w:r>
        <w:rPr>
          <w:rFonts w:ascii="Times New Roman" w:hAnsi="Times New Roman"/>
          <w:sz w:val="24"/>
          <w:szCs w:val="24"/>
          <w:lang w:val="lv-LV"/>
        </w:rPr>
        <w:t>Papildus</w:t>
      </w:r>
      <w:r w:rsidR="00083632" w:rsidRPr="00083632">
        <w:rPr>
          <w:lang w:val="lv-LV"/>
        </w:rPr>
        <w:t xml:space="preserve"> </w:t>
      </w:r>
      <w:r>
        <w:rPr>
          <w:rFonts w:ascii="Times New Roman" w:hAnsi="Times New Roman"/>
          <w:sz w:val="24"/>
          <w:szCs w:val="24"/>
          <w:lang w:val="lv-LV"/>
        </w:rPr>
        <w:t>p</w:t>
      </w:r>
      <w:r w:rsidRPr="000B3CAA">
        <w:rPr>
          <w:rFonts w:ascii="Times New Roman" w:hAnsi="Times New Roman"/>
          <w:sz w:val="24"/>
          <w:szCs w:val="24"/>
          <w:lang w:val="lv-LV"/>
        </w:rPr>
        <w:t>irms nometnes darbības uzsākšanas organizētā</w:t>
      </w:r>
      <w:r>
        <w:rPr>
          <w:rFonts w:ascii="Times New Roman" w:hAnsi="Times New Roman"/>
          <w:sz w:val="24"/>
          <w:szCs w:val="24"/>
          <w:lang w:val="lv-LV"/>
        </w:rPr>
        <w:t>js</w:t>
      </w:r>
      <w:r>
        <w:rPr>
          <w:lang w:val="lv-LV"/>
        </w:rPr>
        <w:t xml:space="preserve"> </w:t>
      </w:r>
      <w:r w:rsidR="00083632" w:rsidRPr="00083632">
        <w:rPr>
          <w:rFonts w:ascii="Times New Roman" w:hAnsi="Times New Roman"/>
          <w:sz w:val="24"/>
          <w:szCs w:val="24"/>
          <w:lang w:val="lv-LV"/>
        </w:rPr>
        <w:t>iepazīstina dalībnieka likumisko pārstāvi ar nometne</w:t>
      </w:r>
      <w:r w:rsidR="00092350">
        <w:rPr>
          <w:rFonts w:ascii="Times New Roman" w:hAnsi="Times New Roman"/>
          <w:sz w:val="24"/>
          <w:szCs w:val="24"/>
          <w:lang w:val="lv-LV"/>
        </w:rPr>
        <w:t>s iekšējās kārtības noteikumiem (8.8. un 8.9.apakšpunkts). Tādējādi, iekļaujot līgumā un nometnes iekšējās kārtības noteikumos, kādas sekas var sagaidīt, ja bērns neievēro noteikumus, gan bērns, gan bērna vecāki</w:t>
      </w:r>
      <w:r w:rsidR="00E22D0E">
        <w:rPr>
          <w:rFonts w:ascii="Times New Roman" w:hAnsi="Times New Roman"/>
          <w:sz w:val="24"/>
          <w:szCs w:val="24"/>
          <w:lang w:val="lv-LV"/>
        </w:rPr>
        <w:t>/ likumiskie pārstāvji</w:t>
      </w:r>
      <w:r w:rsidR="00092350">
        <w:rPr>
          <w:rFonts w:ascii="Times New Roman" w:hAnsi="Times New Roman"/>
          <w:sz w:val="24"/>
          <w:szCs w:val="24"/>
          <w:lang w:val="lv-LV"/>
        </w:rPr>
        <w:t xml:space="preserve"> būs informēti</w:t>
      </w:r>
      <w:r w:rsidR="00E22D0E">
        <w:rPr>
          <w:rFonts w:ascii="Times New Roman" w:hAnsi="Times New Roman"/>
          <w:sz w:val="24"/>
          <w:szCs w:val="24"/>
          <w:lang w:val="lv-LV"/>
        </w:rPr>
        <w:t xml:space="preserve"> par to un nebūs pamata iebildumiem, ja, piemēram, par sistemātisku un/vai rupju noteikumu pārkāpšanu bērns tiks no nometnes atskaitīts. </w:t>
      </w:r>
    </w:p>
    <w:p w:rsidR="00E92042" w:rsidRDefault="00B0020D" w:rsidP="00C73842">
      <w:pPr>
        <w:spacing w:line="360" w:lineRule="auto"/>
        <w:ind w:firstLine="720"/>
        <w:jc w:val="both"/>
        <w:rPr>
          <w:rFonts w:ascii="Times New Roman" w:hAnsi="Times New Roman"/>
          <w:i/>
          <w:sz w:val="24"/>
          <w:szCs w:val="24"/>
          <w:lang w:val="lv-LV"/>
        </w:rPr>
      </w:pPr>
      <w:r w:rsidRPr="00CF37C6">
        <w:rPr>
          <w:rFonts w:ascii="Times New Roman" w:hAnsi="Times New Roman"/>
          <w:b/>
          <w:sz w:val="24"/>
          <w:szCs w:val="24"/>
          <w:lang w:val="lv-LV"/>
        </w:rPr>
        <w:t>SVARĪGI!</w:t>
      </w:r>
      <w:r>
        <w:rPr>
          <w:rFonts w:ascii="Times New Roman" w:hAnsi="Times New Roman"/>
          <w:sz w:val="24"/>
          <w:szCs w:val="24"/>
          <w:lang w:val="lv-LV"/>
        </w:rPr>
        <w:t xml:space="preserve"> </w:t>
      </w:r>
      <w:r w:rsidR="00E92042" w:rsidRPr="00E92042">
        <w:rPr>
          <w:rFonts w:ascii="Times New Roman" w:hAnsi="Times New Roman"/>
          <w:i/>
          <w:sz w:val="24"/>
          <w:szCs w:val="24"/>
          <w:lang w:val="lv-LV"/>
        </w:rPr>
        <w:t>Nav pieļaujama situācija, ka bē</w:t>
      </w:r>
      <w:r w:rsidR="00F3394D">
        <w:rPr>
          <w:rFonts w:ascii="Times New Roman" w:hAnsi="Times New Roman"/>
          <w:i/>
          <w:sz w:val="24"/>
          <w:szCs w:val="24"/>
          <w:lang w:val="lv-LV"/>
        </w:rPr>
        <w:t>rns tiek atskaitīts no nometnes,</w:t>
      </w:r>
      <w:r w:rsidR="00E92042" w:rsidRPr="00E92042">
        <w:rPr>
          <w:rFonts w:ascii="Times New Roman" w:hAnsi="Times New Roman"/>
          <w:i/>
          <w:sz w:val="24"/>
          <w:szCs w:val="24"/>
          <w:lang w:val="lv-LV"/>
        </w:rPr>
        <w:t xml:space="preserve"> bērna vecākiem/ likumiskajiem pārstāvjiem to nezinot. Situācijā, ja pieņemts lēmums par bērna dalības nometnē pārtraukšanu, bērna vecākiem/ likumiskajiem pārstāvjiem jā</w:t>
      </w:r>
      <w:r w:rsidR="00E92042">
        <w:rPr>
          <w:rFonts w:ascii="Times New Roman" w:hAnsi="Times New Roman"/>
          <w:i/>
          <w:sz w:val="24"/>
          <w:szCs w:val="24"/>
          <w:lang w:val="lv-LV"/>
        </w:rPr>
        <w:t xml:space="preserve">lūdz ierasties </w:t>
      </w:r>
      <w:r w:rsidR="00E92042" w:rsidRPr="00E92042">
        <w:rPr>
          <w:rFonts w:ascii="Times New Roman" w:hAnsi="Times New Roman"/>
          <w:i/>
          <w:sz w:val="24"/>
          <w:szCs w:val="24"/>
          <w:lang w:val="lv-LV"/>
        </w:rPr>
        <w:t>nometnē</w:t>
      </w:r>
      <w:r w:rsidR="00E92042">
        <w:rPr>
          <w:rFonts w:ascii="Times New Roman" w:hAnsi="Times New Roman"/>
          <w:i/>
          <w:sz w:val="24"/>
          <w:szCs w:val="24"/>
          <w:lang w:val="lv-LV"/>
        </w:rPr>
        <w:t>, gan lai dokumentāli nostiprinātu dalības pārtraukšanas faktu, gan lai bērns tiktu droši nogādāts mājās.</w:t>
      </w:r>
    </w:p>
    <w:p w:rsidR="00E92042" w:rsidRPr="00E92042" w:rsidRDefault="00E92042" w:rsidP="00B0020D">
      <w:pPr>
        <w:spacing w:line="360" w:lineRule="auto"/>
        <w:jc w:val="both"/>
        <w:rPr>
          <w:rFonts w:ascii="Times New Roman" w:hAnsi="Times New Roman"/>
          <w:i/>
          <w:sz w:val="24"/>
          <w:szCs w:val="24"/>
          <w:lang w:val="lv-LV"/>
        </w:rPr>
      </w:pPr>
      <w:r>
        <w:rPr>
          <w:rFonts w:ascii="Times New Roman" w:hAnsi="Times New Roman"/>
          <w:i/>
          <w:sz w:val="24"/>
          <w:szCs w:val="24"/>
          <w:lang w:val="lv-LV"/>
        </w:rPr>
        <w:t>Ņemot vērā, ka bērna dalība nometnē bieži vien ir maksas pakalpojums, būtu nepieciešams līgumā paredzēt finansiālās sekas, ja bērna dalība nometn</w:t>
      </w:r>
      <w:r w:rsidR="00D33DD3">
        <w:rPr>
          <w:rFonts w:ascii="Times New Roman" w:hAnsi="Times New Roman"/>
          <w:i/>
          <w:sz w:val="24"/>
          <w:szCs w:val="24"/>
          <w:lang w:val="lv-LV"/>
        </w:rPr>
        <w:t>ē tiek pārtraukta, kā arī strīdu</w:t>
      </w:r>
      <w:r>
        <w:rPr>
          <w:rFonts w:ascii="Times New Roman" w:hAnsi="Times New Roman"/>
          <w:i/>
          <w:sz w:val="24"/>
          <w:szCs w:val="24"/>
          <w:lang w:val="lv-LV"/>
        </w:rPr>
        <w:t xml:space="preserve"> starp nometnes organizētāju un bērna likumiskajiem pārstāvjiem izšķiršanas kārtību.</w:t>
      </w:r>
    </w:p>
    <w:p w:rsidR="00175FE6" w:rsidRDefault="00175FE6" w:rsidP="00BC52EB">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Attiecībā uz bērna atbildību, kas noteikta normatīvajos aktos, p</w:t>
      </w:r>
      <w:r w:rsidRPr="00175FE6">
        <w:rPr>
          <w:rFonts w:ascii="Times New Roman" w:hAnsi="Times New Roman"/>
          <w:sz w:val="24"/>
          <w:szCs w:val="24"/>
          <w:lang w:val="lv-LV"/>
        </w:rPr>
        <w:t>ie administratīvās atbildības saucamas personas, kuras līdz administratīvā pārkāpuma izdarīšanas brīdim sasn</w:t>
      </w:r>
      <w:r>
        <w:rPr>
          <w:rFonts w:ascii="Times New Roman" w:hAnsi="Times New Roman"/>
          <w:sz w:val="24"/>
          <w:szCs w:val="24"/>
          <w:lang w:val="lv-LV"/>
        </w:rPr>
        <w:t xml:space="preserve">iegušas četrpadsmit gadu vecumu (Latvijas Administratīvo pārkāpumu kodeksa 12.pants). Savukārt </w:t>
      </w:r>
      <w:r w:rsidRPr="00175FE6">
        <w:rPr>
          <w:rFonts w:ascii="Times New Roman" w:hAnsi="Times New Roman"/>
          <w:sz w:val="24"/>
          <w:szCs w:val="24"/>
          <w:lang w:val="lv-LV"/>
        </w:rPr>
        <w:t>nepilngadīgajiem vecumā no 11 līdz 14 gadiem, ja viņi izdarījuši pārkāpumu, par kuru paredzēta administratīvā atbildība</w:t>
      </w:r>
      <w:r w:rsidR="00F3394D">
        <w:rPr>
          <w:rFonts w:ascii="Times New Roman" w:hAnsi="Times New Roman"/>
          <w:sz w:val="24"/>
          <w:szCs w:val="24"/>
          <w:lang w:val="lv-LV"/>
        </w:rPr>
        <w:t>,</w:t>
      </w:r>
      <w:r w:rsidRPr="00175FE6">
        <w:rPr>
          <w:rFonts w:ascii="Times New Roman" w:hAnsi="Times New Roman"/>
          <w:sz w:val="24"/>
          <w:szCs w:val="24"/>
          <w:lang w:val="lv-LV"/>
        </w:rPr>
        <w:t xml:space="preserve"> var piemērot </w:t>
      </w:r>
      <w:r>
        <w:rPr>
          <w:rFonts w:ascii="Times New Roman" w:hAnsi="Times New Roman"/>
          <w:sz w:val="24"/>
          <w:szCs w:val="24"/>
          <w:lang w:val="lv-LV"/>
        </w:rPr>
        <w:t>a</w:t>
      </w:r>
      <w:r w:rsidRPr="00175FE6">
        <w:rPr>
          <w:rFonts w:ascii="Times New Roman" w:hAnsi="Times New Roman"/>
          <w:sz w:val="24"/>
          <w:szCs w:val="24"/>
          <w:lang w:val="lv-LV"/>
        </w:rPr>
        <w:t>udzinoša rakstura piespiedu līdzekļus</w:t>
      </w:r>
      <w:r>
        <w:rPr>
          <w:rFonts w:ascii="Times New Roman" w:hAnsi="Times New Roman"/>
          <w:sz w:val="24"/>
          <w:szCs w:val="24"/>
          <w:lang w:val="lv-LV"/>
        </w:rPr>
        <w:t xml:space="preserve"> (Latvijas Administratīvo pārkāpumu kodeksa 12.</w:t>
      </w:r>
      <w:r w:rsidRPr="00175FE6">
        <w:rPr>
          <w:rFonts w:ascii="Times New Roman" w:hAnsi="Times New Roman"/>
          <w:sz w:val="24"/>
          <w:szCs w:val="24"/>
          <w:vertAlign w:val="superscript"/>
          <w:lang w:val="lv-LV"/>
        </w:rPr>
        <w:t>1</w:t>
      </w:r>
      <w:r w:rsidR="002F7DE2">
        <w:rPr>
          <w:rFonts w:ascii="Times New Roman" w:hAnsi="Times New Roman"/>
          <w:sz w:val="24"/>
          <w:szCs w:val="24"/>
          <w:lang w:val="lv-LV"/>
        </w:rPr>
        <w:t xml:space="preserve"> panta</w:t>
      </w:r>
      <w:r>
        <w:rPr>
          <w:rFonts w:ascii="Times New Roman" w:hAnsi="Times New Roman"/>
          <w:sz w:val="24"/>
          <w:szCs w:val="24"/>
          <w:lang w:val="lv-LV"/>
        </w:rPr>
        <w:t xml:space="preserve"> otrā daļa). </w:t>
      </w:r>
    </w:p>
    <w:p w:rsidR="00175FE6" w:rsidRDefault="00175FE6" w:rsidP="008124F7">
      <w:pPr>
        <w:spacing w:line="360" w:lineRule="auto"/>
        <w:jc w:val="both"/>
        <w:rPr>
          <w:rFonts w:ascii="Times New Roman" w:hAnsi="Times New Roman"/>
          <w:sz w:val="24"/>
          <w:szCs w:val="24"/>
          <w:lang w:val="lv-LV"/>
        </w:rPr>
      </w:pPr>
      <w:r w:rsidRPr="00175FE6">
        <w:rPr>
          <w:rFonts w:ascii="Times New Roman" w:hAnsi="Times New Roman"/>
          <w:sz w:val="24"/>
          <w:szCs w:val="24"/>
          <w:lang w:val="lv-LV"/>
        </w:rPr>
        <w:t>Pie kriminālatbildības saucama fiziskā persona, kas līdz noziedzīga nodarījuma izdarīšanas dienai sas</w:t>
      </w:r>
      <w:r>
        <w:rPr>
          <w:rFonts w:ascii="Times New Roman" w:hAnsi="Times New Roman"/>
          <w:sz w:val="24"/>
          <w:szCs w:val="24"/>
          <w:lang w:val="lv-LV"/>
        </w:rPr>
        <w:t xml:space="preserve">niegusi četrpadsmit gadu vecumu (Krimināllikuma 11.pants). </w:t>
      </w:r>
      <w:r w:rsidRPr="00175FE6">
        <w:rPr>
          <w:rFonts w:ascii="Times New Roman" w:hAnsi="Times New Roman"/>
          <w:sz w:val="24"/>
          <w:szCs w:val="24"/>
          <w:lang w:val="lv-LV"/>
        </w:rPr>
        <w:t>Pilngadību nesasniegušās personas tiesa var atbrīvot no soda šajā likumā paredzētajos gadījumos, nosakot audzino</w:t>
      </w:r>
      <w:r>
        <w:rPr>
          <w:rFonts w:ascii="Times New Roman" w:hAnsi="Times New Roman"/>
          <w:sz w:val="24"/>
          <w:szCs w:val="24"/>
          <w:lang w:val="lv-LV"/>
        </w:rPr>
        <w:t>ša rakstura piespiedu līdzekļus (Krimināllikuma 59.panta otrā daļa).</w:t>
      </w:r>
    </w:p>
    <w:p w:rsidR="004A7AFF" w:rsidRDefault="00092205" w:rsidP="007C66BB">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Situācijā, ja bērns veicis pārkāpumu, par kuru paredzēta administratīvā vai kriminālā atbildība, </w:t>
      </w:r>
      <w:r w:rsidR="00755C9A">
        <w:rPr>
          <w:rFonts w:ascii="Times New Roman" w:hAnsi="Times New Roman"/>
          <w:sz w:val="24"/>
          <w:szCs w:val="24"/>
          <w:lang w:val="lv-LV"/>
        </w:rPr>
        <w:t>infor</w:t>
      </w:r>
      <w:r w:rsidR="0073599F">
        <w:rPr>
          <w:rFonts w:ascii="Times New Roman" w:hAnsi="Times New Roman"/>
          <w:sz w:val="24"/>
          <w:szCs w:val="24"/>
          <w:lang w:val="lv-LV"/>
        </w:rPr>
        <w:t xml:space="preserve">mācija nododama </w:t>
      </w:r>
      <w:r w:rsidR="00BE572F">
        <w:rPr>
          <w:rFonts w:ascii="Times New Roman" w:hAnsi="Times New Roman"/>
          <w:sz w:val="24"/>
          <w:szCs w:val="24"/>
          <w:lang w:val="lv-LV"/>
        </w:rPr>
        <w:t xml:space="preserve">pašvaldības vai Valsts </w:t>
      </w:r>
      <w:r w:rsidR="0073599F">
        <w:rPr>
          <w:rFonts w:ascii="Times New Roman" w:hAnsi="Times New Roman"/>
          <w:sz w:val="24"/>
          <w:szCs w:val="24"/>
          <w:lang w:val="lv-LV"/>
        </w:rPr>
        <w:t>policijai, vienlaikus informējot bērna vecākus/ likumiskos pārstāvjus.</w:t>
      </w:r>
      <w:r w:rsidR="00755C9A">
        <w:rPr>
          <w:rFonts w:ascii="Times New Roman" w:hAnsi="Times New Roman"/>
          <w:sz w:val="24"/>
          <w:szCs w:val="24"/>
          <w:lang w:val="lv-LV"/>
        </w:rPr>
        <w:t xml:space="preserve"> Līdzīgi</w:t>
      </w:r>
      <w:r w:rsidR="0073599F">
        <w:rPr>
          <w:rFonts w:ascii="Times New Roman" w:hAnsi="Times New Roman"/>
          <w:sz w:val="24"/>
          <w:szCs w:val="24"/>
          <w:lang w:val="lv-LV"/>
        </w:rPr>
        <w:t xml:space="preserve"> kā iepriekš attiecībā uz sagaidāmajām sekām bērnam par nometnes iekšējās kārtības noteikumu pārkāpšanu tika norādīts, ka nepieciešams noteikt, kurš no nometnes darbiniekiem pieprasa paskaidrojumu, ir tiesīgs izteikt brīdinājumu utt., tāpat arī nepieciešams noteikt, kurš vajadzības gadījumā informē </w:t>
      </w:r>
      <w:r w:rsidR="00BE572F">
        <w:rPr>
          <w:rFonts w:ascii="Times New Roman" w:hAnsi="Times New Roman"/>
          <w:sz w:val="24"/>
          <w:szCs w:val="24"/>
          <w:lang w:val="lv-LV"/>
        </w:rPr>
        <w:t xml:space="preserve">pašvaldības vai Valsts </w:t>
      </w:r>
      <w:r w:rsidR="0073599F">
        <w:rPr>
          <w:rFonts w:ascii="Times New Roman" w:hAnsi="Times New Roman"/>
          <w:sz w:val="24"/>
          <w:szCs w:val="24"/>
          <w:lang w:val="lv-LV"/>
        </w:rPr>
        <w:t xml:space="preserve">policiju un bērna vecākus/ likumiskos pārstāvjus. </w:t>
      </w:r>
      <w:r w:rsidR="007C66BB">
        <w:rPr>
          <w:rFonts w:ascii="Times New Roman" w:hAnsi="Times New Roman"/>
          <w:sz w:val="24"/>
          <w:szCs w:val="24"/>
          <w:lang w:val="lv-LV"/>
        </w:rPr>
        <w:t xml:space="preserve">Saskaņā ar </w:t>
      </w:r>
      <w:r w:rsidR="007C66BB" w:rsidRPr="007C66BB">
        <w:rPr>
          <w:rFonts w:ascii="Times New Roman" w:hAnsi="Times New Roman"/>
          <w:sz w:val="24"/>
          <w:szCs w:val="24"/>
          <w:lang w:val="lv-LV"/>
        </w:rPr>
        <w:t>Ministru kabineta</w:t>
      </w:r>
      <w:r w:rsidR="007C66BB">
        <w:rPr>
          <w:rFonts w:ascii="Times New Roman" w:hAnsi="Times New Roman"/>
          <w:sz w:val="24"/>
          <w:szCs w:val="24"/>
          <w:lang w:val="lv-LV"/>
        </w:rPr>
        <w:t xml:space="preserve"> 2009.gada 1.septembra noteikumu</w:t>
      </w:r>
      <w:r w:rsidR="007C66BB" w:rsidRPr="007C66BB">
        <w:rPr>
          <w:rFonts w:ascii="Times New Roman" w:hAnsi="Times New Roman"/>
          <w:sz w:val="24"/>
          <w:szCs w:val="24"/>
          <w:lang w:val="lv-LV"/>
        </w:rPr>
        <w:t xml:space="preserve"> Nr.981 “Bērnu nometņu organizēšanas un darbības kārtība” 12.9.</w:t>
      </w:r>
      <w:r w:rsidR="007C66BB">
        <w:rPr>
          <w:rFonts w:ascii="Times New Roman" w:hAnsi="Times New Roman"/>
          <w:sz w:val="24"/>
          <w:szCs w:val="24"/>
          <w:lang w:val="lv-LV"/>
        </w:rPr>
        <w:t>apakšpunktu nometnes vadītājs</w:t>
      </w:r>
      <w:r w:rsidR="007C66BB" w:rsidRPr="007C66BB">
        <w:rPr>
          <w:rFonts w:ascii="Times New Roman" w:hAnsi="Times New Roman"/>
          <w:sz w:val="24"/>
          <w:szCs w:val="24"/>
          <w:lang w:val="lv-LV"/>
        </w:rPr>
        <w:t xml:space="preserve"> nekavējoties informē organizētāju, likumiskos pārstāvjus un atbildīgās institūcijas, ja ir apdraudēta dalībnieka drošība, veselība v</w:t>
      </w:r>
      <w:r w:rsidR="007C66BB">
        <w:rPr>
          <w:rFonts w:ascii="Times New Roman" w:hAnsi="Times New Roman"/>
          <w:sz w:val="24"/>
          <w:szCs w:val="24"/>
          <w:lang w:val="lv-LV"/>
        </w:rPr>
        <w:t xml:space="preserve">ai dzīvība. No minētā izriet, ka par katru </w:t>
      </w:r>
      <w:r w:rsidR="00085C32">
        <w:rPr>
          <w:rFonts w:ascii="Times New Roman" w:hAnsi="Times New Roman"/>
          <w:sz w:val="24"/>
          <w:szCs w:val="24"/>
          <w:lang w:val="lv-LV"/>
        </w:rPr>
        <w:t>bērna</w:t>
      </w:r>
      <w:r w:rsidR="007C66BB">
        <w:rPr>
          <w:rFonts w:ascii="Times New Roman" w:hAnsi="Times New Roman"/>
          <w:sz w:val="24"/>
          <w:szCs w:val="24"/>
          <w:lang w:val="lv-LV"/>
        </w:rPr>
        <w:t xml:space="preserve"> apdraudējumu, ko bērns veic pats vai pret viņu vērš kāds cits, nometnes darbiniekiem jāinformē </w:t>
      </w:r>
      <w:r w:rsidR="00D33DD3">
        <w:rPr>
          <w:rFonts w:ascii="Times New Roman" w:hAnsi="Times New Roman"/>
          <w:sz w:val="24"/>
          <w:szCs w:val="24"/>
          <w:lang w:val="lv-LV"/>
        </w:rPr>
        <w:t>nometnes vadītājs</w:t>
      </w:r>
      <w:r w:rsidR="0073599F">
        <w:rPr>
          <w:rFonts w:ascii="Times New Roman" w:hAnsi="Times New Roman"/>
          <w:sz w:val="24"/>
          <w:szCs w:val="24"/>
          <w:lang w:val="lv-LV"/>
        </w:rPr>
        <w:t xml:space="preserve">, kas informāciju tālāk nodod nometnes organizētājam, bērna vecākiem/ likumiskajiem pārstāvjiem un </w:t>
      </w:r>
      <w:r w:rsidR="007C66BB">
        <w:rPr>
          <w:rFonts w:ascii="Times New Roman" w:hAnsi="Times New Roman"/>
          <w:sz w:val="24"/>
          <w:szCs w:val="24"/>
          <w:lang w:val="lv-LV"/>
        </w:rPr>
        <w:t>atbildīgajām institūcijām.</w:t>
      </w:r>
    </w:p>
    <w:p w:rsidR="00092205" w:rsidRDefault="00E137FF" w:rsidP="007C66BB">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Papildus visos gadījumos jāvērtē, vai situācijā iesaistītajiem bērniem nav nepieciešama nekavējoša medicīniskā vai cita veida palīdzība.</w:t>
      </w:r>
    </w:p>
    <w:p w:rsidR="00083632" w:rsidRDefault="00092205" w:rsidP="00C73842">
      <w:pPr>
        <w:spacing w:line="360" w:lineRule="auto"/>
        <w:ind w:firstLine="720"/>
        <w:jc w:val="both"/>
        <w:rPr>
          <w:rFonts w:ascii="Times New Roman" w:hAnsi="Times New Roman"/>
          <w:i/>
          <w:sz w:val="24"/>
          <w:szCs w:val="24"/>
          <w:lang w:val="lv-LV"/>
        </w:rPr>
      </w:pPr>
      <w:r w:rsidRPr="00856350">
        <w:rPr>
          <w:rFonts w:ascii="Times New Roman" w:hAnsi="Times New Roman"/>
          <w:b/>
          <w:sz w:val="24"/>
          <w:szCs w:val="24"/>
          <w:lang w:val="lv-LV"/>
        </w:rPr>
        <w:t>SVARĪGI!</w:t>
      </w:r>
      <w:r w:rsidRPr="00856350">
        <w:rPr>
          <w:rFonts w:ascii="Times New Roman" w:hAnsi="Times New Roman"/>
          <w:i/>
          <w:sz w:val="24"/>
          <w:szCs w:val="24"/>
          <w:lang w:val="lv-LV"/>
        </w:rPr>
        <w:t xml:space="preserve"> Jau nometnes darbības sākumposmā informēt bērnu</w:t>
      </w:r>
      <w:r w:rsidR="00D33DD3">
        <w:rPr>
          <w:rFonts w:ascii="Times New Roman" w:hAnsi="Times New Roman"/>
          <w:i/>
          <w:sz w:val="24"/>
          <w:szCs w:val="24"/>
          <w:lang w:val="lv-LV"/>
        </w:rPr>
        <w:t>s, ka problēmsituāciju gadījumos</w:t>
      </w:r>
      <w:r w:rsidRPr="00856350">
        <w:rPr>
          <w:rFonts w:ascii="Times New Roman" w:hAnsi="Times New Roman"/>
          <w:i/>
          <w:sz w:val="24"/>
          <w:szCs w:val="24"/>
          <w:lang w:val="lv-LV"/>
        </w:rPr>
        <w:t xml:space="preserve"> viņiem nekavējoties jāvēršas pēc palīdz</w:t>
      </w:r>
      <w:r w:rsidR="00512CDD">
        <w:rPr>
          <w:rFonts w:ascii="Times New Roman" w:hAnsi="Times New Roman"/>
          <w:i/>
          <w:sz w:val="24"/>
          <w:szCs w:val="24"/>
          <w:lang w:val="lv-LV"/>
        </w:rPr>
        <w:t xml:space="preserve">ības pie nometnes darbiniekiem. </w:t>
      </w:r>
      <w:r w:rsidRPr="00856350">
        <w:rPr>
          <w:rFonts w:ascii="Times New Roman" w:hAnsi="Times New Roman"/>
          <w:i/>
          <w:sz w:val="24"/>
          <w:szCs w:val="24"/>
          <w:lang w:val="lv-LV"/>
        </w:rPr>
        <w:t xml:space="preserve">Pat tad, ja bērni nevēršas pēc palīdzības, bet nometnes vadītājam vai darbiniekiem ir aizdomas par iespējamiem konfliktiem starp bērniem, noteikti veicamas individuālas pārrunas </w:t>
      </w:r>
      <w:r w:rsidR="00512CDD">
        <w:rPr>
          <w:rFonts w:ascii="Times New Roman" w:hAnsi="Times New Roman"/>
          <w:i/>
          <w:sz w:val="24"/>
          <w:szCs w:val="24"/>
          <w:lang w:val="lv-LV"/>
        </w:rPr>
        <w:t xml:space="preserve">ar bērniem </w:t>
      </w:r>
      <w:r w:rsidRPr="00856350">
        <w:rPr>
          <w:rFonts w:ascii="Times New Roman" w:hAnsi="Times New Roman"/>
          <w:i/>
          <w:sz w:val="24"/>
          <w:szCs w:val="24"/>
          <w:lang w:val="lv-LV"/>
        </w:rPr>
        <w:t>vai bērnu anketēšana (tajā skaitā iespējama anonīma anketēšana), lai noskaidrotu situāciju</w:t>
      </w:r>
      <w:r w:rsidR="00512CDD">
        <w:rPr>
          <w:rFonts w:ascii="Times New Roman" w:hAnsi="Times New Roman"/>
          <w:i/>
          <w:sz w:val="24"/>
          <w:szCs w:val="24"/>
          <w:lang w:val="lv-LV"/>
        </w:rPr>
        <w:t xml:space="preserve"> un iesaistītos tās risināšanā</w:t>
      </w:r>
      <w:r w:rsidRPr="00856350">
        <w:rPr>
          <w:rFonts w:ascii="Times New Roman" w:hAnsi="Times New Roman"/>
          <w:i/>
          <w:sz w:val="24"/>
          <w:szCs w:val="24"/>
          <w:lang w:val="lv-LV"/>
        </w:rPr>
        <w:t>.</w:t>
      </w:r>
    </w:p>
    <w:p w:rsidR="000D78B7" w:rsidRPr="00E17C00" w:rsidRDefault="000D78B7" w:rsidP="00E17C00">
      <w:pPr>
        <w:spacing w:line="360" w:lineRule="auto"/>
        <w:jc w:val="both"/>
        <w:rPr>
          <w:rFonts w:ascii="Times New Roman" w:hAnsi="Times New Roman"/>
          <w:i/>
          <w:sz w:val="24"/>
          <w:szCs w:val="24"/>
          <w:lang w:val="lv-LV"/>
        </w:rPr>
      </w:pPr>
    </w:p>
    <w:p w:rsidR="008371E5" w:rsidRPr="000D78B7" w:rsidRDefault="004C4743" w:rsidP="000D78B7">
      <w:pPr>
        <w:pStyle w:val="ListParagraph"/>
        <w:numPr>
          <w:ilvl w:val="1"/>
          <w:numId w:val="3"/>
        </w:numPr>
        <w:spacing w:line="360" w:lineRule="auto"/>
        <w:jc w:val="both"/>
        <w:rPr>
          <w:rFonts w:ascii="Times New Roman" w:hAnsi="Times New Roman"/>
          <w:b/>
          <w:sz w:val="24"/>
          <w:szCs w:val="24"/>
          <w:lang w:val="lv-LV"/>
        </w:rPr>
      </w:pPr>
      <w:r w:rsidRPr="008371E5">
        <w:rPr>
          <w:rFonts w:ascii="Times New Roman" w:hAnsi="Times New Roman"/>
          <w:b/>
          <w:sz w:val="24"/>
          <w:szCs w:val="24"/>
          <w:lang w:val="lv-LV"/>
        </w:rPr>
        <w:t xml:space="preserve"> Nometnes darbinieka vardarbība pret bērnu nometnē</w:t>
      </w:r>
    </w:p>
    <w:p w:rsidR="00872CE3" w:rsidRPr="008371E5" w:rsidRDefault="00872CE3" w:rsidP="008124F7">
      <w:pPr>
        <w:pStyle w:val="ListParagraph"/>
        <w:spacing w:line="360" w:lineRule="auto"/>
        <w:jc w:val="both"/>
        <w:rPr>
          <w:rFonts w:ascii="Times New Roman" w:hAnsi="Times New Roman"/>
          <w:b/>
          <w:sz w:val="24"/>
          <w:szCs w:val="24"/>
          <w:lang w:val="lv-LV"/>
        </w:rPr>
      </w:pPr>
      <w:r w:rsidRPr="008371E5">
        <w:rPr>
          <w:rFonts w:ascii="Times New Roman" w:hAnsi="Times New Roman"/>
          <w:b/>
          <w:sz w:val="24"/>
          <w:szCs w:val="24"/>
          <w:lang w:val="lv-LV"/>
        </w:rPr>
        <w:t>2.2.1 Nometnes darbinieka fiziska vai emocionāla vardarbība pret bērnu nometnē</w:t>
      </w:r>
    </w:p>
    <w:p w:rsidR="00872CE3" w:rsidRPr="00872CE3" w:rsidRDefault="00872CE3" w:rsidP="008124F7">
      <w:pPr>
        <w:spacing w:line="360" w:lineRule="auto"/>
        <w:ind w:firstLine="720"/>
        <w:jc w:val="both"/>
        <w:rPr>
          <w:rFonts w:ascii="Times New Roman" w:hAnsi="Times New Roman"/>
          <w:sz w:val="24"/>
          <w:szCs w:val="24"/>
          <w:lang w:val="lv-LV"/>
        </w:rPr>
      </w:pPr>
      <w:r w:rsidRPr="00872CE3">
        <w:rPr>
          <w:rFonts w:ascii="Times New Roman" w:hAnsi="Times New Roman"/>
          <w:sz w:val="24"/>
          <w:szCs w:val="24"/>
          <w:lang w:val="lv-LV"/>
        </w:rPr>
        <w:t>Nometnes darbinieka vardarbība pret bērnu no</w:t>
      </w:r>
      <w:r w:rsidR="00D33DD3">
        <w:rPr>
          <w:rFonts w:ascii="Times New Roman" w:hAnsi="Times New Roman"/>
          <w:sz w:val="24"/>
          <w:szCs w:val="24"/>
          <w:lang w:val="lv-LV"/>
        </w:rPr>
        <w:t>metnē, piemēram, var izpausties</w:t>
      </w:r>
      <w:r w:rsidRPr="00872CE3">
        <w:rPr>
          <w:rFonts w:ascii="Times New Roman" w:hAnsi="Times New Roman"/>
          <w:sz w:val="24"/>
          <w:szCs w:val="24"/>
          <w:lang w:val="lv-LV"/>
        </w:rPr>
        <w:t xml:space="preserve"> kā sišana bērnam pa dažādām ķermeņa vietām vai ar konkrētiem priekšmetiem, bērna purināšana, bērna raušana aiz auss, bērna apsaukāšana, ņirgāšanās par bērnu u.c.</w:t>
      </w:r>
    </w:p>
    <w:p w:rsidR="00B819E9" w:rsidRDefault="00B819E9"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Par vardarbību pret bērnu personu var saukt pie administratīvās atbildības, to nosaka Latvijas Administratīvo pārkāpumu kodeksa 172.</w:t>
      </w:r>
      <w:r w:rsidRPr="00B819E9">
        <w:rPr>
          <w:rFonts w:ascii="Times New Roman" w:hAnsi="Times New Roman"/>
          <w:sz w:val="24"/>
          <w:szCs w:val="24"/>
          <w:vertAlign w:val="superscript"/>
          <w:lang w:val="lv-LV"/>
        </w:rPr>
        <w:t>2</w:t>
      </w:r>
      <w:r>
        <w:rPr>
          <w:rFonts w:ascii="Times New Roman" w:hAnsi="Times New Roman"/>
          <w:sz w:val="24"/>
          <w:szCs w:val="24"/>
          <w:lang w:val="lv-LV"/>
        </w:rPr>
        <w:t xml:space="preserve"> pants – p</w:t>
      </w:r>
      <w:r w:rsidRPr="00B819E9">
        <w:rPr>
          <w:rFonts w:ascii="Times New Roman" w:hAnsi="Times New Roman"/>
          <w:sz w:val="24"/>
          <w:szCs w:val="24"/>
          <w:lang w:val="lv-LV"/>
        </w:rPr>
        <w:t>ar fizisku vai emocionālu vardar</w:t>
      </w:r>
      <w:r>
        <w:rPr>
          <w:rFonts w:ascii="Times New Roman" w:hAnsi="Times New Roman"/>
          <w:sz w:val="24"/>
          <w:szCs w:val="24"/>
          <w:lang w:val="lv-LV"/>
        </w:rPr>
        <w:t xml:space="preserve">bību pret bērnu </w:t>
      </w:r>
      <w:r w:rsidRPr="00B819E9">
        <w:rPr>
          <w:rFonts w:ascii="Times New Roman" w:hAnsi="Times New Roman"/>
          <w:sz w:val="24"/>
          <w:szCs w:val="24"/>
          <w:lang w:val="lv-LV"/>
        </w:rPr>
        <w:t>izsaka brīdinājumu vai uzliek naud</w:t>
      </w:r>
      <w:r>
        <w:rPr>
          <w:rFonts w:ascii="Times New Roman" w:hAnsi="Times New Roman"/>
          <w:sz w:val="24"/>
          <w:szCs w:val="24"/>
          <w:lang w:val="lv-LV"/>
        </w:rPr>
        <w:t xml:space="preserve">as sodu līdz septiņdesmit </w:t>
      </w:r>
      <w:proofErr w:type="spellStart"/>
      <w:r>
        <w:rPr>
          <w:rFonts w:ascii="Times New Roman" w:hAnsi="Times New Roman"/>
          <w:sz w:val="24"/>
          <w:szCs w:val="24"/>
          <w:lang w:val="lv-LV"/>
        </w:rPr>
        <w:t>euro</w:t>
      </w:r>
      <w:proofErr w:type="spellEnd"/>
      <w:r>
        <w:rPr>
          <w:rFonts w:ascii="Times New Roman" w:hAnsi="Times New Roman"/>
          <w:sz w:val="24"/>
          <w:szCs w:val="24"/>
          <w:lang w:val="lv-LV"/>
        </w:rPr>
        <w:t>, savukārt p</w:t>
      </w:r>
      <w:r w:rsidRPr="00B819E9">
        <w:rPr>
          <w:rFonts w:ascii="Times New Roman" w:hAnsi="Times New Roman"/>
          <w:sz w:val="24"/>
          <w:szCs w:val="24"/>
          <w:lang w:val="lv-LV"/>
        </w:rPr>
        <w:t>ar tādām pašām darbībām, ja tās izdarītas atkārtoti gada laikā pēc administratīvā soda uzlikšanas vai tās izdarījušas valsts vai pašvaldību institūciju amatpersonas vai da</w:t>
      </w:r>
      <w:r>
        <w:rPr>
          <w:rFonts w:ascii="Times New Roman" w:hAnsi="Times New Roman"/>
          <w:sz w:val="24"/>
          <w:szCs w:val="24"/>
          <w:lang w:val="lv-LV"/>
        </w:rPr>
        <w:t xml:space="preserve">rbinieki, </w:t>
      </w:r>
      <w:r w:rsidRPr="00B819E9">
        <w:rPr>
          <w:rFonts w:ascii="Times New Roman" w:hAnsi="Times New Roman"/>
          <w:sz w:val="24"/>
          <w:szCs w:val="24"/>
          <w:lang w:val="lv-LV"/>
        </w:rPr>
        <w:t xml:space="preserve">uzliek naudas sodu no trīsdesmit pieciem līdz divsimt desmit </w:t>
      </w:r>
      <w:proofErr w:type="spellStart"/>
      <w:r w:rsidRPr="00B819E9">
        <w:rPr>
          <w:rFonts w:ascii="Times New Roman" w:hAnsi="Times New Roman"/>
          <w:sz w:val="24"/>
          <w:szCs w:val="24"/>
          <w:lang w:val="lv-LV"/>
        </w:rPr>
        <w:t>euro</w:t>
      </w:r>
      <w:proofErr w:type="spellEnd"/>
      <w:r w:rsidRPr="00B819E9">
        <w:rPr>
          <w:rFonts w:ascii="Times New Roman" w:hAnsi="Times New Roman"/>
          <w:sz w:val="24"/>
          <w:szCs w:val="24"/>
          <w:lang w:val="lv-LV"/>
        </w:rPr>
        <w:t>.</w:t>
      </w:r>
    </w:p>
    <w:p w:rsidR="00B819E9" w:rsidRDefault="00B819E9"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Latvijas Administratīvo pārkāpumu kodekss arī nosaka atbildīgās institūcijas, kas var izskatīt administratīvā pārkāpuma lietu. </w:t>
      </w:r>
    </w:p>
    <w:p w:rsidR="00B819E9" w:rsidRDefault="00B819E9"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Gadījumā, ja </w:t>
      </w:r>
      <w:r w:rsidR="000D78B7">
        <w:rPr>
          <w:rFonts w:ascii="Times New Roman" w:hAnsi="Times New Roman"/>
          <w:sz w:val="24"/>
          <w:szCs w:val="24"/>
          <w:lang w:val="lv-LV"/>
        </w:rPr>
        <w:t>nometne ir valsts vai pašvaldības</w:t>
      </w:r>
      <w:r>
        <w:rPr>
          <w:rFonts w:ascii="Times New Roman" w:hAnsi="Times New Roman"/>
          <w:sz w:val="24"/>
          <w:szCs w:val="24"/>
          <w:lang w:val="lv-LV"/>
        </w:rPr>
        <w:t xml:space="preserve"> iestādes organizēta un attiecīgi nometnes darbības laikā tās darbinieki ir valsts vai pašvaldību institūciju darbinieki, tad administratīvā pārkāpuma lietas izskatīšana ir Valsts bērnu tiesību aizsardzības inspekcijas kompetencē</w:t>
      </w:r>
      <w:r w:rsidR="008E3524">
        <w:rPr>
          <w:rFonts w:ascii="Times New Roman" w:hAnsi="Times New Roman"/>
          <w:sz w:val="24"/>
          <w:szCs w:val="24"/>
          <w:lang w:val="lv-LV"/>
        </w:rPr>
        <w:t xml:space="preserve"> (Latvijas Administratīvo pārkāpumu kodeksa 236.</w:t>
      </w:r>
      <w:r w:rsidR="008E3524" w:rsidRPr="008E3524">
        <w:rPr>
          <w:rFonts w:ascii="Times New Roman" w:hAnsi="Times New Roman"/>
          <w:sz w:val="24"/>
          <w:szCs w:val="24"/>
          <w:vertAlign w:val="superscript"/>
          <w:lang w:val="lv-LV"/>
        </w:rPr>
        <w:t>12</w:t>
      </w:r>
      <w:r w:rsidR="008E3524">
        <w:rPr>
          <w:rFonts w:ascii="Times New Roman" w:hAnsi="Times New Roman"/>
          <w:sz w:val="24"/>
          <w:szCs w:val="24"/>
          <w:lang w:val="lv-LV"/>
        </w:rPr>
        <w:t xml:space="preserve"> pants)</w:t>
      </w:r>
      <w:r w:rsidR="000D78B7">
        <w:rPr>
          <w:rFonts w:ascii="Times New Roman" w:hAnsi="Times New Roman"/>
          <w:sz w:val="24"/>
          <w:szCs w:val="24"/>
          <w:lang w:val="lv-LV"/>
        </w:rPr>
        <w:t>.</w:t>
      </w:r>
    </w:p>
    <w:p w:rsidR="008E3524" w:rsidRDefault="008E3524"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Savukārt, ja nometnes organizētājs ir fiziskā persona vai juridiskā person</w:t>
      </w:r>
      <w:r w:rsidR="000D78B7">
        <w:rPr>
          <w:rFonts w:ascii="Times New Roman" w:hAnsi="Times New Roman"/>
          <w:sz w:val="24"/>
          <w:szCs w:val="24"/>
          <w:lang w:val="lv-LV"/>
        </w:rPr>
        <w:t>a, kas nav valsts vai pašvaldības</w:t>
      </w:r>
      <w:r>
        <w:rPr>
          <w:rFonts w:ascii="Times New Roman" w:hAnsi="Times New Roman"/>
          <w:sz w:val="24"/>
          <w:szCs w:val="24"/>
          <w:lang w:val="lv-LV"/>
        </w:rPr>
        <w:t xml:space="preserve"> institūcija, tad administratīvā pārkāpuma protokolu personai par fizisku vai emocionālu vardarbību pret bērnu var sastādīt Valsts p</w:t>
      </w:r>
      <w:r w:rsidR="000D78B7">
        <w:rPr>
          <w:rFonts w:ascii="Times New Roman" w:hAnsi="Times New Roman"/>
          <w:sz w:val="24"/>
          <w:szCs w:val="24"/>
          <w:lang w:val="lv-LV"/>
        </w:rPr>
        <w:t>olicija (Latvijas Administratīvo pārkāpumu</w:t>
      </w:r>
      <w:r>
        <w:rPr>
          <w:rFonts w:ascii="Times New Roman" w:hAnsi="Times New Roman"/>
          <w:sz w:val="24"/>
          <w:szCs w:val="24"/>
          <w:lang w:val="lv-LV"/>
        </w:rPr>
        <w:t xml:space="preserve"> kodeksa 247.panta trešā daļa), savukārt administratīvā pārkāpuma lietu izskatīs pašvaldības administratīvā ko</w:t>
      </w:r>
      <w:r w:rsidR="000D78B7">
        <w:rPr>
          <w:rFonts w:ascii="Times New Roman" w:hAnsi="Times New Roman"/>
          <w:sz w:val="24"/>
          <w:szCs w:val="24"/>
          <w:lang w:val="lv-LV"/>
        </w:rPr>
        <w:t>misija (Latvijas Administratīvo pārkāpumu</w:t>
      </w:r>
      <w:r>
        <w:rPr>
          <w:rFonts w:ascii="Times New Roman" w:hAnsi="Times New Roman"/>
          <w:sz w:val="24"/>
          <w:szCs w:val="24"/>
          <w:lang w:val="lv-LV"/>
        </w:rPr>
        <w:t xml:space="preserve"> kodeksa 210.panta pirmā daļa).</w:t>
      </w:r>
    </w:p>
    <w:p w:rsidR="000D78B7" w:rsidRPr="0040443B" w:rsidRDefault="00383692" w:rsidP="000D78B7">
      <w:pPr>
        <w:spacing w:line="360" w:lineRule="auto"/>
        <w:ind w:firstLine="720"/>
        <w:jc w:val="both"/>
        <w:rPr>
          <w:rFonts w:ascii="Times New Roman" w:hAnsi="Times New Roman"/>
          <w:sz w:val="24"/>
          <w:szCs w:val="24"/>
          <w:u w:val="single"/>
          <w:lang w:val="lv-LV"/>
        </w:rPr>
      </w:pPr>
      <w:r w:rsidRPr="0040443B">
        <w:rPr>
          <w:rFonts w:ascii="Times New Roman" w:hAnsi="Times New Roman"/>
          <w:sz w:val="24"/>
          <w:szCs w:val="24"/>
          <w:u w:val="single"/>
          <w:lang w:val="lv-LV"/>
        </w:rPr>
        <w:t xml:space="preserve">Kā rīkoties nometnes </w:t>
      </w:r>
      <w:r w:rsidR="000D78B7">
        <w:rPr>
          <w:rFonts w:ascii="Times New Roman" w:hAnsi="Times New Roman"/>
          <w:sz w:val="24"/>
          <w:szCs w:val="24"/>
          <w:u w:val="single"/>
          <w:lang w:val="lv-LV"/>
        </w:rPr>
        <w:t xml:space="preserve">darbiniekam, ja </w:t>
      </w:r>
      <w:r w:rsidR="000D78B7" w:rsidRPr="0040443B">
        <w:rPr>
          <w:rFonts w:ascii="Times New Roman" w:hAnsi="Times New Roman"/>
          <w:sz w:val="24"/>
          <w:szCs w:val="24"/>
          <w:u w:val="single"/>
          <w:lang w:val="lv-LV"/>
        </w:rPr>
        <w:t xml:space="preserve">novērots vai saņemta informācija, ka </w:t>
      </w:r>
      <w:r w:rsidR="000D78B7">
        <w:rPr>
          <w:rFonts w:ascii="Times New Roman" w:hAnsi="Times New Roman"/>
          <w:sz w:val="24"/>
          <w:szCs w:val="24"/>
          <w:u w:val="single"/>
          <w:lang w:val="lv-LV"/>
        </w:rPr>
        <w:t xml:space="preserve">kāds </w:t>
      </w:r>
      <w:r w:rsidR="000D78B7" w:rsidRPr="0040443B">
        <w:rPr>
          <w:rFonts w:ascii="Times New Roman" w:hAnsi="Times New Roman"/>
          <w:sz w:val="24"/>
          <w:szCs w:val="24"/>
          <w:u w:val="single"/>
          <w:lang w:val="lv-LV"/>
        </w:rPr>
        <w:t xml:space="preserve">nometnes darbinieks pret bērnu izturējies </w:t>
      </w:r>
      <w:r w:rsidR="00D6377E">
        <w:rPr>
          <w:rFonts w:ascii="Times New Roman" w:hAnsi="Times New Roman"/>
          <w:sz w:val="24"/>
          <w:szCs w:val="24"/>
          <w:u w:val="single"/>
          <w:lang w:val="lv-LV"/>
        </w:rPr>
        <w:t xml:space="preserve">fiziski vai emocionāli </w:t>
      </w:r>
      <w:r w:rsidR="000D78B7" w:rsidRPr="0040443B">
        <w:rPr>
          <w:rFonts w:ascii="Times New Roman" w:hAnsi="Times New Roman"/>
          <w:sz w:val="24"/>
          <w:szCs w:val="24"/>
          <w:u w:val="single"/>
          <w:lang w:val="lv-LV"/>
        </w:rPr>
        <w:t>vardarbīgi?</w:t>
      </w:r>
    </w:p>
    <w:p w:rsidR="00011824" w:rsidRPr="00011824" w:rsidRDefault="00011824" w:rsidP="00011824">
      <w:pPr>
        <w:pStyle w:val="ListParagraph"/>
        <w:numPr>
          <w:ilvl w:val="0"/>
          <w:numId w:val="9"/>
        </w:numPr>
        <w:spacing w:line="360" w:lineRule="auto"/>
        <w:jc w:val="both"/>
        <w:rPr>
          <w:rFonts w:ascii="Times New Roman" w:hAnsi="Times New Roman"/>
          <w:sz w:val="24"/>
          <w:szCs w:val="24"/>
          <w:lang w:val="lv-LV"/>
        </w:rPr>
      </w:pPr>
      <w:r>
        <w:rPr>
          <w:rFonts w:ascii="Times New Roman" w:hAnsi="Times New Roman"/>
          <w:sz w:val="24"/>
          <w:szCs w:val="24"/>
          <w:lang w:val="lv-LV"/>
        </w:rPr>
        <w:t>Ja nepieciešams, nekavējoties organizēt cietušajam bērnam medic</w:t>
      </w:r>
      <w:r w:rsidR="00617B47">
        <w:rPr>
          <w:rFonts w:ascii="Times New Roman" w:hAnsi="Times New Roman"/>
          <w:sz w:val="24"/>
          <w:szCs w:val="24"/>
          <w:lang w:val="lv-LV"/>
        </w:rPr>
        <w:t>īnisko vai cita veida palīdzību;</w:t>
      </w:r>
    </w:p>
    <w:p w:rsidR="000D78B7" w:rsidRPr="00011824" w:rsidRDefault="00011824" w:rsidP="009206EA">
      <w:pPr>
        <w:pStyle w:val="ListParagraph"/>
        <w:numPr>
          <w:ilvl w:val="0"/>
          <w:numId w:val="9"/>
        </w:numPr>
        <w:spacing w:line="360" w:lineRule="auto"/>
        <w:jc w:val="both"/>
        <w:rPr>
          <w:rFonts w:ascii="Times New Roman" w:hAnsi="Times New Roman"/>
          <w:sz w:val="24"/>
          <w:szCs w:val="24"/>
          <w:lang w:val="lv-LV"/>
        </w:rPr>
      </w:pPr>
      <w:r w:rsidRPr="00011824">
        <w:rPr>
          <w:rFonts w:ascii="Times New Roman" w:hAnsi="Times New Roman"/>
          <w:sz w:val="24"/>
          <w:szCs w:val="24"/>
          <w:lang w:val="lv-LV"/>
        </w:rPr>
        <w:lastRenderedPageBreak/>
        <w:t xml:space="preserve">Par </w:t>
      </w:r>
      <w:r>
        <w:rPr>
          <w:rFonts w:ascii="Times New Roman" w:hAnsi="Times New Roman"/>
          <w:sz w:val="24"/>
          <w:szCs w:val="24"/>
          <w:lang w:val="lv-LV"/>
        </w:rPr>
        <w:t>notikušo</w:t>
      </w:r>
      <w:r w:rsidRPr="00011824">
        <w:rPr>
          <w:rFonts w:ascii="Times New Roman" w:hAnsi="Times New Roman"/>
          <w:sz w:val="24"/>
          <w:szCs w:val="24"/>
          <w:lang w:val="lv-LV"/>
        </w:rPr>
        <w:t xml:space="preserve"> nekavējo</w:t>
      </w:r>
      <w:r w:rsidR="009206EA">
        <w:rPr>
          <w:rFonts w:ascii="Times New Roman" w:hAnsi="Times New Roman"/>
          <w:sz w:val="24"/>
          <w:szCs w:val="24"/>
          <w:lang w:val="lv-LV"/>
        </w:rPr>
        <w:t>ties inform</w:t>
      </w:r>
      <w:r w:rsidR="00632C41">
        <w:rPr>
          <w:rFonts w:ascii="Times New Roman" w:hAnsi="Times New Roman"/>
          <w:sz w:val="24"/>
          <w:szCs w:val="24"/>
          <w:lang w:val="lv-LV"/>
        </w:rPr>
        <w:t>ēt nometnes vadītāju (</w:t>
      </w:r>
      <w:r w:rsidR="009206EA">
        <w:rPr>
          <w:rFonts w:ascii="Times New Roman" w:hAnsi="Times New Roman"/>
          <w:sz w:val="24"/>
          <w:szCs w:val="24"/>
          <w:lang w:val="lv-LV"/>
        </w:rPr>
        <w:t xml:space="preserve">ja novērots vai saņemta informācija, ka nometnes vadītājs </w:t>
      </w:r>
      <w:r w:rsidR="009206EA" w:rsidRPr="009206EA">
        <w:rPr>
          <w:rFonts w:ascii="Times New Roman" w:hAnsi="Times New Roman"/>
          <w:sz w:val="24"/>
          <w:szCs w:val="24"/>
          <w:lang w:val="lv-LV"/>
        </w:rPr>
        <w:t xml:space="preserve">pret bērnu izturējies </w:t>
      </w:r>
      <w:r w:rsidR="00D6377E">
        <w:rPr>
          <w:rFonts w:ascii="Times New Roman" w:hAnsi="Times New Roman"/>
          <w:sz w:val="24"/>
          <w:szCs w:val="24"/>
          <w:lang w:val="lv-LV"/>
        </w:rPr>
        <w:t xml:space="preserve">fiziski vai emocionāli </w:t>
      </w:r>
      <w:r w:rsidR="009206EA" w:rsidRPr="009206EA">
        <w:rPr>
          <w:rFonts w:ascii="Times New Roman" w:hAnsi="Times New Roman"/>
          <w:sz w:val="24"/>
          <w:szCs w:val="24"/>
          <w:lang w:val="lv-LV"/>
        </w:rPr>
        <w:t>vardarbīgi</w:t>
      </w:r>
      <w:r w:rsidR="009206EA">
        <w:rPr>
          <w:rFonts w:ascii="Times New Roman" w:hAnsi="Times New Roman"/>
          <w:sz w:val="24"/>
          <w:szCs w:val="24"/>
          <w:lang w:val="lv-LV"/>
        </w:rPr>
        <w:t>, par notikušo nekavējoties informēt nometnes organizētāju</w:t>
      </w:r>
      <w:r w:rsidR="00632C41">
        <w:rPr>
          <w:rFonts w:ascii="Times New Roman" w:hAnsi="Times New Roman"/>
          <w:sz w:val="24"/>
          <w:szCs w:val="24"/>
          <w:lang w:val="lv-LV"/>
        </w:rPr>
        <w:t xml:space="preserve">, </w:t>
      </w:r>
      <w:proofErr w:type="gramStart"/>
      <w:r w:rsidR="00632C41">
        <w:rPr>
          <w:rFonts w:ascii="Times New Roman" w:hAnsi="Times New Roman"/>
          <w:sz w:val="24"/>
          <w:szCs w:val="24"/>
          <w:lang w:val="lv-LV"/>
        </w:rPr>
        <w:t>savukārt,</w:t>
      </w:r>
      <w:proofErr w:type="gramEnd"/>
      <w:r w:rsidR="00632C41">
        <w:rPr>
          <w:rFonts w:ascii="Times New Roman" w:hAnsi="Times New Roman"/>
          <w:sz w:val="24"/>
          <w:szCs w:val="24"/>
          <w:lang w:val="lv-LV"/>
        </w:rPr>
        <w:t xml:space="preserve"> ja nometnes vadītājs un organizētājs ir viena un tā pati persona – nekavējoties informēt atbildīgās institūcijas, kas var izskatīt administratīvā pārkāpuma lietu, kā arī bērna vecākus/likumiskos pārstāvjus</w:t>
      </w:r>
      <w:r w:rsidR="009206EA">
        <w:rPr>
          <w:rFonts w:ascii="Times New Roman" w:hAnsi="Times New Roman"/>
          <w:sz w:val="24"/>
          <w:szCs w:val="24"/>
          <w:lang w:val="lv-LV"/>
        </w:rPr>
        <w:t>).</w:t>
      </w:r>
    </w:p>
    <w:p w:rsidR="00383692" w:rsidRPr="0040443B" w:rsidRDefault="00011824" w:rsidP="008124F7">
      <w:pPr>
        <w:spacing w:line="360" w:lineRule="auto"/>
        <w:ind w:firstLine="720"/>
        <w:jc w:val="both"/>
        <w:rPr>
          <w:rFonts w:ascii="Times New Roman" w:hAnsi="Times New Roman"/>
          <w:sz w:val="24"/>
          <w:szCs w:val="24"/>
          <w:u w:val="single"/>
          <w:lang w:val="lv-LV"/>
        </w:rPr>
      </w:pPr>
      <w:r w:rsidRPr="00011824">
        <w:rPr>
          <w:rFonts w:ascii="Times New Roman" w:hAnsi="Times New Roman"/>
          <w:sz w:val="24"/>
          <w:szCs w:val="24"/>
          <w:u w:val="single"/>
          <w:lang w:val="lv-LV"/>
        </w:rPr>
        <w:t xml:space="preserve">Kā rīkoties nometnes </w:t>
      </w:r>
      <w:r w:rsidR="00383692" w:rsidRPr="00011824">
        <w:rPr>
          <w:rFonts w:ascii="Times New Roman" w:hAnsi="Times New Roman"/>
          <w:sz w:val="24"/>
          <w:szCs w:val="24"/>
          <w:u w:val="single"/>
          <w:lang w:val="lv-LV"/>
        </w:rPr>
        <w:t xml:space="preserve">vadītājam, ja novērots vai saņemta informācija, ka nometnes darbinieks </w:t>
      </w:r>
      <w:r w:rsidR="00383692" w:rsidRPr="0040443B">
        <w:rPr>
          <w:rFonts w:ascii="Times New Roman" w:hAnsi="Times New Roman"/>
          <w:sz w:val="24"/>
          <w:szCs w:val="24"/>
          <w:u w:val="single"/>
          <w:lang w:val="lv-LV"/>
        </w:rPr>
        <w:t xml:space="preserve">pret bērnu izturējies </w:t>
      </w:r>
      <w:r w:rsidR="00D6377E" w:rsidRPr="00D6377E">
        <w:rPr>
          <w:rFonts w:ascii="Times New Roman" w:hAnsi="Times New Roman"/>
          <w:sz w:val="24"/>
          <w:szCs w:val="24"/>
          <w:u w:val="single"/>
          <w:lang w:val="lv-LV"/>
        </w:rPr>
        <w:t xml:space="preserve">fiziski vai emocionāli </w:t>
      </w:r>
      <w:r w:rsidR="00383692" w:rsidRPr="0040443B">
        <w:rPr>
          <w:rFonts w:ascii="Times New Roman" w:hAnsi="Times New Roman"/>
          <w:sz w:val="24"/>
          <w:szCs w:val="24"/>
          <w:u w:val="single"/>
          <w:lang w:val="lv-LV"/>
        </w:rPr>
        <w:t>vardarbīgi?</w:t>
      </w:r>
    </w:p>
    <w:p w:rsidR="00011824" w:rsidRPr="000E4D1D" w:rsidRDefault="00011824" w:rsidP="00011824">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Ja nepieciešams (un ja palīdzība vēl nav sniegta), nekavējoties organizēt cietušajam bērnam medicīnisko vai cita veida palīdzību;</w:t>
      </w:r>
    </w:p>
    <w:p w:rsidR="000E4D1D" w:rsidRDefault="000E4D1D"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iespējams, cietušā bērna par notikušo;</w:t>
      </w:r>
    </w:p>
    <w:p w:rsidR="00383692" w:rsidRDefault="00383692"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darbinieka par notikušo;</w:t>
      </w:r>
    </w:p>
    <w:p w:rsidR="000E4D1D" w:rsidRPr="000E4D1D" w:rsidRDefault="000E4D1D"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Veikt pā</w:t>
      </w:r>
      <w:r w:rsidR="00D33DD3">
        <w:rPr>
          <w:rFonts w:ascii="Times New Roman" w:hAnsi="Times New Roman"/>
          <w:sz w:val="24"/>
          <w:szCs w:val="24"/>
          <w:lang w:val="lv-LV"/>
        </w:rPr>
        <w:t xml:space="preserve">rrunas, kuru saturu rakstveidā </w:t>
      </w:r>
      <w:r>
        <w:rPr>
          <w:rFonts w:ascii="Times New Roman" w:hAnsi="Times New Roman"/>
          <w:sz w:val="24"/>
          <w:szCs w:val="24"/>
          <w:lang w:val="lv-LV"/>
        </w:rPr>
        <w:t>fiksēt, vai pieprasīt rakstveida paskaidrojumu no situācijas iespējamajiem lieciniekiem – citiem darbiniekiem un bērniem</w:t>
      </w:r>
      <w:r w:rsidRPr="000E4D1D">
        <w:rPr>
          <w:rFonts w:ascii="Times New Roman" w:hAnsi="Times New Roman"/>
          <w:sz w:val="24"/>
          <w:szCs w:val="24"/>
          <w:lang w:val="lv-LV"/>
        </w:rPr>
        <w:t xml:space="preserve"> par notikušo;</w:t>
      </w:r>
    </w:p>
    <w:p w:rsidR="000E4D1D" w:rsidRDefault="0040443B"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Situācijā, ja saņemtā informācija liecina, ka darbinieks, iespējams, izturējies pret bērnu </w:t>
      </w:r>
      <w:r w:rsidR="00D6377E">
        <w:rPr>
          <w:rFonts w:ascii="Times New Roman" w:hAnsi="Times New Roman"/>
          <w:sz w:val="24"/>
          <w:szCs w:val="24"/>
          <w:lang w:val="lv-LV"/>
        </w:rPr>
        <w:t xml:space="preserve">fiziski vai emocionāli </w:t>
      </w:r>
      <w:r>
        <w:rPr>
          <w:rFonts w:ascii="Times New Roman" w:hAnsi="Times New Roman"/>
          <w:sz w:val="24"/>
          <w:szCs w:val="24"/>
          <w:lang w:val="lv-LV"/>
        </w:rPr>
        <w:t>vardarbīgi</w:t>
      </w:r>
      <w:r w:rsidR="00011824">
        <w:rPr>
          <w:rFonts w:ascii="Times New Roman" w:hAnsi="Times New Roman"/>
          <w:sz w:val="24"/>
          <w:szCs w:val="24"/>
          <w:lang w:val="lv-LV"/>
        </w:rPr>
        <w:t>,</w:t>
      </w:r>
      <w:r>
        <w:rPr>
          <w:rFonts w:ascii="Times New Roman" w:hAnsi="Times New Roman"/>
          <w:sz w:val="24"/>
          <w:szCs w:val="24"/>
          <w:lang w:val="lv-LV"/>
        </w:rPr>
        <w:t xml:space="preserve"> informēt atbildīgās institūcijas, tas ir, ja nometnes organ</w:t>
      </w:r>
      <w:r w:rsidR="00011824">
        <w:rPr>
          <w:rFonts w:ascii="Times New Roman" w:hAnsi="Times New Roman"/>
          <w:sz w:val="24"/>
          <w:szCs w:val="24"/>
          <w:lang w:val="lv-LV"/>
        </w:rPr>
        <w:t>izētājs ir valsts vai pašvaldības</w:t>
      </w:r>
      <w:r>
        <w:rPr>
          <w:rFonts w:ascii="Times New Roman" w:hAnsi="Times New Roman"/>
          <w:sz w:val="24"/>
          <w:szCs w:val="24"/>
          <w:lang w:val="lv-LV"/>
        </w:rPr>
        <w:t xml:space="preserve"> institūcija – Valsts bērnu tiesību aizsardzības inspekciju, ja nometnes organizētājs ir fiziska persona vai juridiska persona, kas nav valsts v</w:t>
      </w:r>
      <w:r w:rsidR="00011824">
        <w:rPr>
          <w:rFonts w:ascii="Times New Roman" w:hAnsi="Times New Roman"/>
          <w:sz w:val="24"/>
          <w:szCs w:val="24"/>
          <w:lang w:val="lv-LV"/>
        </w:rPr>
        <w:t>ai pašvaldības</w:t>
      </w:r>
      <w:r>
        <w:rPr>
          <w:rFonts w:ascii="Times New Roman" w:hAnsi="Times New Roman"/>
          <w:sz w:val="24"/>
          <w:szCs w:val="24"/>
          <w:lang w:val="lv-LV"/>
        </w:rPr>
        <w:t xml:space="preserve"> institūcija</w:t>
      </w:r>
      <w:r w:rsidR="00D33DD3">
        <w:rPr>
          <w:rFonts w:ascii="Times New Roman" w:hAnsi="Times New Roman"/>
          <w:sz w:val="24"/>
          <w:szCs w:val="24"/>
          <w:lang w:val="lv-LV"/>
        </w:rPr>
        <w:t>,</w:t>
      </w:r>
      <w:r>
        <w:rPr>
          <w:rFonts w:ascii="Times New Roman" w:hAnsi="Times New Roman"/>
          <w:sz w:val="24"/>
          <w:szCs w:val="24"/>
          <w:lang w:val="lv-LV"/>
        </w:rPr>
        <w:t xml:space="preserve"> – Valsts policiju.</w:t>
      </w:r>
      <w:r w:rsidR="007B2A8C">
        <w:rPr>
          <w:rFonts w:ascii="Times New Roman" w:hAnsi="Times New Roman"/>
          <w:sz w:val="24"/>
          <w:szCs w:val="24"/>
          <w:lang w:val="lv-LV"/>
        </w:rPr>
        <w:t xml:space="preserve"> Klāt pievienot sarunu protokolu, paskaidrojumu kopijas</w:t>
      </w:r>
      <w:r w:rsidR="00011824">
        <w:rPr>
          <w:rFonts w:ascii="Times New Roman" w:hAnsi="Times New Roman"/>
          <w:sz w:val="24"/>
          <w:szCs w:val="24"/>
          <w:lang w:val="lv-LV"/>
        </w:rPr>
        <w:t xml:space="preserve"> (ja tas ir iespējams, pretējā gadījumā tos būs nepieciešams uzrādīt, kad atbildīgās institūcijas uzsāks izskatīt lietu);</w:t>
      </w:r>
    </w:p>
    <w:p w:rsidR="0040443B" w:rsidRDefault="0040443B" w:rsidP="008124F7">
      <w:pPr>
        <w:pStyle w:val="ListParagraph"/>
        <w:numPr>
          <w:ilvl w:val="0"/>
          <w:numId w:val="4"/>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Papildus nometnes vadītājam par radušos situāciju jāinformē nometnes organizētājs, kā arī iesaistīto bērnu </w:t>
      </w:r>
      <w:r w:rsidR="000B0DEC">
        <w:rPr>
          <w:rFonts w:ascii="Times New Roman" w:hAnsi="Times New Roman"/>
          <w:sz w:val="24"/>
          <w:szCs w:val="24"/>
          <w:lang w:val="lv-LV"/>
        </w:rPr>
        <w:t xml:space="preserve">vecāki/ </w:t>
      </w:r>
      <w:r>
        <w:rPr>
          <w:rFonts w:ascii="Times New Roman" w:hAnsi="Times New Roman"/>
          <w:sz w:val="24"/>
          <w:szCs w:val="24"/>
          <w:lang w:val="lv-LV"/>
        </w:rPr>
        <w:t>likumiskie pārstāvji</w:t>
      </w:r>
      <w:r w:rsidR="000A0F97">
        <w:rPr>
          <w:rFonts w:ascii="Times New Roman" w:hAnsi="Times New Roman"/>
          <w:sz w:val="24"/>
          <w:szCs w:val="24"/>
          <w:lang w:val="lv-LV"/>
        </w:rPr>
        <w:t>.</w:t>
      </w:r>
    </w:p>
    <w:p w:rsidR="00383692" w:rsidRDefault="0040443B" w:rsidP="00C73842">
      <w:pPr>
        <w:spacing w:line="360" w:lineRule="auto"/>
        <w:ind w:firstLine="720"/>
        <w:jc w:val="both"/>
        <w:rPr>
          <w:rFonts w:ascii="Times New Roman" w:hAnsi="Times New Roman"/>
          <w:i/>
          <w:sz w:val="24"/>
          <w:szCs w:val="24"/>
          <w:lang w:val="lv-LV"/>
        </w:rPr>
      </w:pPr>
      <w:r w:rsidRPr="000B0DEC">
        <w:rPr>
          <w:rFonts w:ascii="Times New Roman" w:hAnsi="Times New Roman"/>
          <w:b/>
          <w:sz w:val="24"/>
          <w:szCs w:val="24"/>
          <w:lang w:val="lv-LV"/>
        </w:rPr>
        <w:t>SVARĪGI!</w:t>
      </w:r>
      <w:r>
        <w:rPr>
          <w:rFonts w:ascii="Times New Roman" w:hAnsi="Times New Roman"/>
          <w:sz w:val="24"/>
          <w:szCs w:val="24"/>
          <w:lang w:val="lv-LV"/>
        </w:rPr>
        <w:t xml:space="preserve"> </w:t>
      </w:r>
      <w:r w:rsidRPr="00287641">
        <w:rPr>
          <w:rFonts w:ascii="Times New Roman" w:hAnsi="Times New Roman"/>
          <w:i/>
          <w:sz w:val="24"/>
          <w:szCs w:val="24"/>
          <w:lang w:val="lv-LV"/>
        </w:rPr>
        <w:t xml:space="preserve">Nometnes vadītājs </w:t>
      </w:r>
      <w:r w:rsidR="009206EA">
        <w:rPr>
          <w:rFonts w:ascii="Times New Roman" w:hAnsi="Times New Roman"/>
          <w:i/>
          <w:sz w:val="24"/>
          <w:szCs w:val="24"/>
          <w:lang w:val="lv-LV"/>
        </w:rPr>
        <w:t>vai organizētājs</w:t>
      </w:r>
      <w:r w:rsidR="000A0F97" w:rsidRPr="00287641">
        <w:rPr>
          <w:rFonts w:ascii="Times New Roman" w:hAnsi="Times New Roman"/>
          <w:i/>
          <w:sz w:val="24"/>
          <w:szCs w:val="24"/>
          <w:lang w:val="lv-LV"/>
        </w:rPr>
        <w:t xml:space="preserve"> nav tiesīgs piemērot darbiniekam atbildību (piemēram, tikai disciplināro atbildību) par fizisku vai emocionālu vardarbību pret bērnu, jo par minēto paredzēta administratīvā atbildība.</w:t>
      </w:r>
    </w:p>
    <w:p w:rsidR="009206EA" w:rsidRDefault="009206EA" w:rsidP="009206EA">
      <w:pPr>
        <w:spacing w:line="360" w:lineRule="auto"/>
        <w:ind w:firstLine="720"/>
        <w:jc w:val="both"/>
        <w:rPr>
          <w:rFonts w:ascii="Times New Roman" w:hAnsi="Times New Roman"/>
          <w:sz w:val="24"/>
          <w:szCs w:val="24"/>
          <w:u w:val="single"/>
          <w:lang w:val="lv-LV"/>
        </w:rPr>
      </w:pPr>
      <w:r>
        <w:rPr>
          <w:rFonts w:ascii="Times New Roman" w:hAnsi="Times New Roman"/>
          <w:sz w:val="24"/>
          <w:szCs w:val="24"/>
          <w:u w:val="single"/>
          <w:lang w:val="lv-LV"/>
        </w:rPr>
        <w:t>Kā rīkoties nometnes organizētājam</w:t>
      </w:r>
      <w:r w:rsidRPr="009206EA">
        <w:rPr>
          <w:rFonts w:ascii="Times New Roman" w:hAnsi="Times New Roman"/>
          <w:sz w:val="24"/>
          <w:szCs w:val="24"/>
          <w:u w:val="single"/>
          <w:lang w:val="lv-LV"/>
        </w:rPr>
        <w:t xml:space="preserve">, ja novērots vai saņemta informācija, ka nometnes </w:t>
      </w:r>
      <w:r>
        <w:rPr>
          <w:rFonts w:ascii="Times New Roman" w:hAnsi="Times New Roman"/>
          <w:sz w:val="24"/>
          <w:szCs w:val="24"/>
          <w:u w:val="single"/>
          <w:lang w:val="lv-LV"/>
        </w:rPr>
        <w:t xml:space="preserve">vadītājs vai </w:t>
      </w:r>
      <w:r w:rsidRPr="009206EA">
        <w:rPr>
          <w:rFonts w:ascii="Times New Roman" w:hAnsi="Times New Roman"/>
          <w:sz w:val="24"/>
          <w:szCs w:val="24"/>
          <w:u w:val="single"/>
          <w:lang w:val="lv-LV"/>
        </w:rPr>
        <w:t xml:space="preserve">darbinieks pret bērnu izturējies </w:t>
      </w:r>
      <w:r w:rsidR="00D6377E" w:rsidRPr="00D6377E">
        <w:rPr>
          <w:rFonts w:ascii="Times New Roman" w:hAnsi="Times New Roman"/>
          <w:sz w:val="24"/>
          <w:szCs w:val="24"/>
          <w:u w:val="single"/>
          <w:lang w:val="lv-LV"/>
        </w:rPr>
        <w:t xml:space="preserve">fiziski vai emocionāli </w:t>
      </w:r>
      <w:r w:rsidRPr="009206EA">
        <w:rPr>
          <w:rFonts w:ascii="Times New Roman" w:hAnsi="Times New Roman"/>
          <w:sz w:val="24"/>
          <w:szCs w:val="24"/>
          <w:u w:val="single"/>
          <w:lang w:val="lv-LV"/>
        </w:rPr>
        <w:t>vardarbīgi?</w:t>
      </w:r>
    </w:p>
    <w:p w:rsidR="000A0F97" w:rsidRDefault="000A0F97" w:rsidP="009206EA">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 xml:space="preserve">Bērnu tiesību aizsardzības likuma 72.panta </w:t>
      </w:r>
      <w:r w:rsidR="006A2081">
        <w:rPr>
          <w:rFonts w:ascii="Times New Roman" w:hAnsi="Times New Roman"/>
          <w:sz w:val="24"/>
          <w:szCs w:val="24"/>
          <w:lang w:val="lv-LV"/>
        </w:rPr>
        <w:t xml:space="preserve">septītā daļa nosaka, </w:t>
      </w:r>
      <w:r w:rsidR="006A2081" w:rsidRPr="006A2081">
        <w:rPr>
          <w:rFonts w:ascii="Times New Roman" w:hAnsi="Times New Roman"/>
          <w:sz w:val="24"/>
          <w:szCs w:val="24"/>
          <w:u w:val="single"/>
          <w:lang w:val="lv-LV"/>
        </w:rPr>
        <w:t xml:space="preserve">ja ir pamatotas aizdomas </w:t>
      </w:r>
      <w:r w:rsidR="006A2081" w:rsidRPr="006A2081">
        <w:rPr>
          <w:rFonts w:ascii="Times New Roman" w:hAnsi="Times New Roman"/>
          <w:sz w:val="24"/>
          <w:szCs w:val="24"/>
          <w:lang w:val="lv-LV"/>
        </w:rPr>
        <w:t xml:space="preserve">vai iestādes vadītāja, darba devēja vai pasākuma organizatora </w:t>
      </w:r>
      <w:r w:rsidR="006A2081" w:rsidRPr="006A2081">
        <w:rPr>
          <w:rFonts w:ascii="Times New Roman" w:hAnsi="Times New Roman"/>
          <w:sz w:val="24"/>
          <w:szCs w:val="24"/>
          <w:u w:val="single"/>
          <w:lang w:val="lv-LV"/>
        </w:rPr>
        <w:t>rīcībā ir informācija</w:t>
      </w:r>
      <w:r w:rsidR="006A2081" w:rsidRPr="006A2081">
        <w:rPr>
          <w:rFonts w:ascii="Times New Roman" w:hAnsi="Times New Roman"/>
          <w:sz w:val="24"/>
          <w:szCs w:val="24"/>
          <w:lang w:val="lv-LV"/>
        </w:rPr>
        <w:t xml:space="preserve"> par to, ka šā panta piektajā daļā minētās personas </w:t>
      </w:r>
      <w:r w:rsidR="006A2081" w:rsidRPr="006A2081">
        <w:rPr>
          <w:rFonts w:ascii="Times New Roman" w:hAnsi="Times New Roman"/>
          <w:sz w:val="24"/>
          <w:szCs w:val="24"/>
          <w:u w:val="single"/>
          <w:lang w:val="lv-LV"/>
        </w:rPr>
        <w:t>pieļāvušas bērna tiesību pārkāpumus</w:t>
      </w:r>
      <w:r w:rsidR="006A2081" w:rsidRPr="006A2081">
        <w:rPr>
          <w:rFonts w:ascii="Times New Roman" w:hAnsi="Times New Roman"/>
          <w:sz w:val="24"/>
          <w:szCs w:val="24"/>
          <w:lang w:val="lv-LV"/>
        </w:rPr>
        <w:t xml:space="preserve"> </w:t>
      </w:r>
      <w:r w:rsidR="006A2081" w:rsidRPr="006A2081">
        <w:rPr>
          <w:rFonts w:ascii="Times New Roman" w:hAnsi="Times New Roman"/>
          <w:sz w:val="24"/>
          <w:szCs w:val="24"/>
          <w:u w:val="single"/>
          <w:lang w:val="lv-LV"/>
        </w:rPr>
        <w:t>vai pret tām uzsākts kriminālprocess par noziedzīgu nodarījumu</w:t>
      </w:r>
      <w:r w:rsidR="006A2081" w:rsidRPr="006A2081">
        <w:rPr>
          <w:rFonts w:ascii="Times New Roman" w:hAnsi="Times New Roman"/>
          <w:sz w:val="24"/>
          <w:szCs w:val="24"/>
          <w:lang w:val="lv-LV"/>
        </w:rPr>
        <w:t xml:space="preserve">, kas minēts šā panta piektajā un sestajā daļā, </w:t>
      </w:r>
      <w:r w:rsidR="006A2081" w:rsidRPr="006A2081">
        <w:rPr>
          <w:rFonts w:ascii="Times New Roman" w:hAnsi="Times New Roman"/>
          <w:sz w:val="24"/>
          <w:szCs w:val="24"/>
          <w:u w:val="single"/>
          <w:lang w:val="lv-LV"/>
        </w:rPr>
        <w:t>vai uzsākta administratīvā pārkāpuma lietvedība</w:t>
      </w:r>
      <w:r w:rsidR="006A2081" w:rsidRPr="006A2081">
        <w:rPr>
          <w:rFonts w:ascii="Times New Roman" w:hAnsi="Times New Roman"/>
          <w:sz w:val="24"/>
          <w:szCs w:val="24"/>
          <w:lang w:val="lv-LV"/>
        </w:rPr>
        <w:t xml:space="preserve"> par šā panta sestajā daļā minētajiem administratīvajiem pārkāpumiem, iestādes vadītājs, darba devējs vai pasākuma organizators </w:t>
      </w:r>
      <w:r w:rsidR="006A2081" w:rsidRPr="006A2081">
        <w:rPr>
          <w:rFonts w:ascii="Times New Roman" w:hAnsi="Times New Roman"/>
          <w:sz w:val="24"/>
          <w:szCs w:val="24"/>
          <w:u w:val="single"/>
          <w:lang w:val="lv-LV"/>
        </w:rPr>
        <w:t>nodrošina, ka attiecīgie darbinieki tiek atstādināti no amata (no pienākumu pildīšanas) līdz lietas apstākļu noskaidrošanai un izvērtēšanai vai līdz galīgā nolēmuma pieņemšanai kriminālprocesā</w:t>
      </w:r>
      <w:r w:rsidR="006A2081" w:rsidRPr="006A2081">
        <w:rPr>
          <w:rFonts w:ascii="Times New Roman" w:hAnsi="Times New Roman"/>
          <w:sz w:val="24"/>
          <w:szCs w:val="24"/>
          <w:lang w:val="lv-LV"/>
        </w:rPr>
        <w:t>.</w:t>
      </w:r>
      <w:r w:rsidR="00CF61C3">
        <w:rPr>
          <w:rFonts w:ascii="Times New Roman" w:hAnsi="Times New Roman"/>
          <w:sz w:val="24"/>
          <w:szCs w:val="24"/>
          <w:lang w:val="lv-LV"/>
        </w:rPr>
        <w:t xml:space="preserve"> Minētais norāda uz nepieciešamību atstādināt</w:t>
      </w:r>
      <w:r w:rsidR="006A2081">
        <w:rPr>
          <w:rFonts w:ascii="Times New Roman" w:hAnsi="Times New Roman"/>
          <w:sz w:val="24"/>
          <w:szCs w:val="24"/>
          <w:lang w:val="lv-LV"/>
        </w:rPr>
        <w:t xml:space="preserve"> darbinieku </w:t>
      </w:r>
      <w:r w:rsidR="009206EA">
        <w:rPr>
          <w:rFonts w:ascii="Times New Roman" w:hAnsi="Times New Roman"/>
          <w:sz w:val="24"/>
          <w:szCs w:val="24"/>
          <w:lang w:val="lv-LV"/>
        </w:rPr>
        <w:t xml:space="preserve">vai nometnes vadītāju </w:t>
      </w:r>
      <w:r w:rsidR="006A2081">
        <w:rPr>
          <w:rFonts w:ascii="Times New Roman" w:hAnsi="Times New Roman"/>
          <w:sz w:val="24"/>
          <w:szCs w:val="24"/>
          <w:lang w:val="lv-LV"/>
        </w:rPr>
        <w:t xml:space="preserve">no amata (no pienākumu pildīšanas) līdz lietas apstākļu noskaidrošanai un izvērtēšanai. </w:t>
      </w:r>
    </w:p>
    <w:p w:rsidR="009206EA" w:rsidRPr="00632C41" w:rsidRDefault="009206EA" w:rsidP="00632C4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Papildus iepriekš minētajam, ja nometnes organizētājs novērojis vai saņēmis informāciju par nometnes vadītāja iespējamu </w:t>
      </w:r>
      <w:r w:rsidR="00D6377E">
        <w:rPr>
          <w:rFonts w:ascii="Times New Roman" w:hAnsi="Times New Roman"/>
          <w:sz w:val="24"/>
          <w:szCs w:val="24"/>
          <w:lang w:val="lv-LV"/>
        </w:rPr>
        <w:t xml:space="preserve">fizisku vai emocionālu </w:t>
      </w:r>
      <w:r>
        <w:rPr>
          <w:rFonts w:ascii="Times New Roman" w:hAnsi="Times New Roman"/>
          <w:sz w:val="24"/>
          <w:szCs w:val="24"/>
          <w:lang w:val="lv-LV"/>
        </w:rPr>
        <w:t xml:space="preserve">vardarbību pret bērnu, nepieciešams rīkoties secīgi, kā tas norādīts </w:t>
      </w:r>
      <w:r w:rsidR="00413105">
        <w:rPr>
          <w:rFonts w:ascii="Times New Roman" w:hAnsi="Times New Roman"/>
          <w:sz w:val="24"/>
          <w:szCs w:val="24"/>
          <w:lang w:val="lv-LV"/>
        </w:rPr>
        <w:t xml:space="preserve">sadaļā </w:t>
      </w:r>
      <w:r w:rsidR="00413105" w:rsidRPr="00413105">
        <w:rPr>
          <w:rFonts w:ascii="Times New Roman" w:hAnsi="Times New Roman"/>
          <w:sz w:val="24"/>
          <w:szCs w:val="24"/>
          <w:lang w:val="lv-LV"/>
        </w:rPr>
        <w:t xml:space="preserve">“Kā rīkoties nometnes vadītājam, ja novērots vai saņemta informācija, ka nometnes darbinieks pret bērnu izturējies </w:t>
      </w:r>
      <w:r w:rsidR="009B7D81">
        <w:rPr>
          <w:rFonts w:ascii="Times New Roman" w:hAnsi="Times New Roman"/>
          <w:sz w:val="24"/>
          <w:szCs w:val="24"/>
          <w:lang w:val="lv-LV"/>
        </w:rPr>
        <w:t xml:space="preserve">fiziski vai emocionāli </w:t>
      </w:r>
      <w:r w:rsidR="00413105" w:rsidRPr="00413105">
        <w:rPr>
          <w:rFonts w:ascii="Times New Roman" w:hAnsi="Times New Roman"/>
          <w:sz w:val="24"/>
          <w:szCs w:val="24"/>
          <w:lang w:val="lv-LV"/>
        </w:rPr>
        <w:t>vardarbīgi?</w:t>
      </w:r>
      <w:r w:rsidR="00413105">
        <w:rPr>
          <w:rFonts w:ascii="Times New Roman" w:hAnsi="Times New Roman"/>
          <w:sz w:val="24"/>
          <w:szCs w:val="24"/>
          <w:lang w:val="lv-LV"/>
        </w:rPr>
        <w:t>”</w:t>
      </w:r>
      <w:r w:rsidR="00632C41">
        <w:rPr>
          <w:rFonts w:ascii="Times New Roman" w:hAnsi="Times New Roman"/>
          <w:sz w:val="24"/>
          <w:szCs w:val="24"/>
          <w:lang w:val="lv-LV"/>
        </w:rPr>
        <w:t>,</w:t>
      </w:r>
      <w:r w:rsidR="00413105">
        <w:rPr>
          <w:rFonts w:ascii="Times New Roman" w:hAnsi="Times New Roman"/>
          <w:sz w:val="24"/>
          <w:szCs w:val="24"/>
          <w:lang w:val="lv-LV"/>
        </w:rPr>
        <w:t xml:space="preserve"> tikai ar mērķi noskaidrot iespējamo nometnes vadītāja vardarbīgo rīcību pret bērnu.</w:t>
      </w:r>
    </w:p>
    <w:p w:rsidR="004940AC" w:rsidRPr="004940AC" w:rsidRDefault="006A2081" w:rsidP="008124F7">
      <w:pPr>
        <w:spacing w:line="360" w:lineRule="auto"/>
        <w:jc w:val="both"/>
        <w:rPr>
          <w:rFonts w:ascii="Times New Roman" w:hAnsi="Times New Roman"/>
          <w:sz w:val="24"/>
          <w:szCs w:val="24"/>
          <w:lang w:val="lv-LV"/>
        </w:rPr>
      </w:pPr>
      <w:r>
        <w:rPr>
          <w:rFonts w:ascii="Times New Roman" w:hAnsi="Times New Roman"/>
          <w:sz w:val="24"/>
          <w:szCs w:val="24"/>
          <w:lang w:val="lv-LV"/>
        </w:rPr>
        <w:tab/>
      </w:r>
      <w:r w:rsidR="00B36A0F">
        <w:rPr>
          <w:rFonts w:ascii="Times New Roman" w:hAnsi="Times New Roman"/>
          <w:sz w:val="24"/>
          <w:szCs w:val="24"/>
          <w:lang w:val="lv-LV"/>
        </w:rPr>
        <w:t>Jāatceras, ka praksē var būt gadījumi, kad darbiniek</w:t>
      </w:r>
      <w:r w:rsidR="00CF61C3">
        <w:rPr>
          <w:rFonts w:ascii="Times New Roman" w:hAnsi="Times New Roman"/>
          <w:sz w:val="24"/>
          <w:szCs w:val="24"/>
          <w:lang w:val="lv-LV"/>
        </w:rPr>
        <w:t xml:space="preserve">a nodarījums bērnam ir smagāks </w:t>
      </w:r>
      <w:r w:rsidR="00B36A0F">
        <w:rPr>
          <w:rFonts w:ascii="Times New Roman" w:hAnsi="Times New Roman"/>
          <w:sz w:val="24"/>
          <w:szCs w:val="24"/>
          <w:lang w:val="lv-LV"/>
        </w:rPr>
        <w:t>par Latvijas Administratīvo pārkāpumu kodeksa 172.</w:t>
      </w:r>
      <w:r w:rsidR="00B36A0F" w:rsidRPr="00B36A0F">
        <w:rPr>
          <w:rFonts w:ascii="Times New Roman" w:hAnsi="Times New Roman"/>
          <w:sz w:val="24"/>
          <w:szCs w:val="24"/>
          <w:vertAlign w:val="superscript"/>
          <w:lang w:val="lv-LV"/>
        </w:rPr>
        <w:t>2</w:t>
      </w:r>
      <w:r w:rsidR="00B36A0F">
        <w:rPr>
          <w:rFonts w:ascii="Times New Roman" w:hAnsi="Times New Roman"/>
          <w:sz w:val="24"/>
          <w:szCs w:val="24"/>
          <w:lang w:val="lv-LV"/>
        </w:rPr>
        <w:t xml:space="preserve"> pantā noteikto pārkāpumu, piemēram, spēcīgs sitiens bērnam pa galvu, kā rezultātā iestāji</w:t>
      </w:r>
      <w:r w:rsidR="00632C41">
        <w:rPr>
          <w:rFonts w:ascii="Times New Roman" w:hAnsi="Times New Roman"/>
          <w:sz w:val="24"/>
          <w:szCs w:val="24"/>
          <w:lang w:val="lv-LV"/>
        </w:rPr>
        <w:t>es smadzeņu satricinājums, bērna</w:t>
      </w:r>
      <w:r w:rsidR="00B36A0F">
        <w:rPr>
          <w:rFonts w:ascii="Times New Roman" w:hAnsi="Times New Roman"/>
          <w:sz w:val="24"/>
          <w:szCs w:val="24"/>
          <w:lang w:val="lv-LV"/>
        </w:rPr>
        <w:t xml:space="preserve"> raušana un vilkšana aiz matiem, kā rezultātā daļa matu bērnam ir izrauti</w:t>
      </w:r>
      <w:r w:rsidR="004940AC">
        <w:rPr>
          <w:rFonts w:ascii="Times New Roman" w:hAnsi="Times New Roman"/>
          <w:sz w:val="24"/>
          <w:szCs w:val="24"/>
          <w:lang w:val="lv-LV"/>
        </w:rPr>
        <w:t xml:space="preserve">. Minētajos gadījumos atbildīgo institūciju pienākums ir izvērtēt, vai darbinieku var saukt pie administratīvās atbildības saskaņā ar Latvijas Administratīvo pārkāpumu kodeksa </w:t>
      </w:r>
      <w:r w:rsidR="004940AC" w:rsidRPr="004940AC">
        <w:rPr>
          <w:rFonts w:ascii="Times New Roman" w:hAnsi="Times New Roman"/>
          <w:bCs/>
          <w:sz w:val="24"/>
          <w:szCs w:val="24"/>
          <w:lang w:val="lv-LV"/>
        </w:rPr>
        <w:t>167.</w:t>
      </w:r>
      <w:r w:rsidR="004940AC" w:rsidRPr="004940AC">
        <w:rPr>
          <w:rFonts w:ascii="Times New Roman" w:hAnsi="Times New Roman"/>
          <w:bCs/>
          <w:sz w:val="24"/>
          <w:szCs w:val="24"/>
          <w:vertAlign w:val="superscript"/>
          <w:lang w:val="lv-LV"/>
        </w:rPr>
        <w:t>2</w:t>
      </w:r>
      <w:r w:rsidR="00632C41">
        <w:rPr>
          <w:rFonts w:ascii="Times New Roman" w:hAnsi="Times New Roman"/>
          <w:bCs/>
          <w:sz w:val="24"/>
          <w:szCs w:val="24"/>
          <w:lang w:val="lv-LV"/>
        </w:rPr>
        <w:t> pantu par maznozīmīga miesas bojājuma</w:t>
      </w:r>
      <w:r w:rsidR="004940AC" w:rsidRPr="004940AC">
        <w:rPr>
          <w:rFonts w:ascii="Times New Roman" w:hAnsi="Times New Roman"/>
          <w:bCs/>
          <w:sz w:val="24"/>
          <w:szCs w:val="24"/>
          <w:lang w:val="lv-LV"/>
        </w:rPr>
        <w:t xml:space="preserve"> tīšu nodarīšanu</w:t>
      </w:r>
      <w:r w:rsidR="004940AC">
        <w:rPr>
          <w:rFonts w:ascii="Times New Roman" w:hAnsi="Times New Roman"/>
          <w:sz w:val="24"/>
          <w:szCs w:val="24"/>
          <w:lang w:val="lv-LV"/>
        </w:rPr>
        <w:t xml:space="preserve"> vai pēc Krimināllikuma 174.panta par cietsirdību un vardarbību pret nepilngadīgo. </w:t>
      </w:r>
    </w:p>
    <w:p w:rsidR="00B819E9" w:rsidRPr="009B5BAB" w:rsidRDefault="004940AC" w:rsidP="00C73842">
      <w:pPr>
        <w:spacing w:line="360" w:lineRule="auto"/>
        <w:ind w:firstLine="720"/>
        <w:jc w:val="both"/>
        <w:rPr>
          <w:rFonts w:ascii="Times New Roman" w:hAnsi="Times New Roman"/>
          <w:i/>
          <w:sz w:val="24"/>
          <w:szCs w:val="24"/>
          <w:lang w:val="lv-LV"/>
        </w:rPr>
      </w:pPr>
      <w:r w:rsidRPr="00632C41">
        <w:rPr>
          <w:rFonts w:ascii="Times New Roman" w:hAnsi="Times New Roman"/>
          <w:b/>
          <w:sz w:val="24"/>
          <w:szCs w:val="24"/>
          <w:lang w:val="lv-LV"/>
        </w:rPr>
        <w:t>SVARĪGI!</w:t>
      </w:r>
      <w:r>
        <w:rPr>
          <w:rFonts w:ascii="Times New Roman" w:hAnsi="Times New Roman"/>
          <w:sz w:val="24"/>
          <w:szCs w:val="24"/>
          <w:lang w:val="lv-LV"/>
        </w:rPr>
        <w:t xml:space="preserve"> </w:t>
      </w:r>
      <w:r w:rsidRPr="00632C41">
        <w:rPr>
          <w:rFonts w:ascii="Times New Roman" w:hAnsi="Times New Roman"/>
          <w:i/>
          <w:sz w:val="24"/>
          <w:szCs w:val="24"/>
          <w:lang w:val="lv-LV"/>
        </w:rPr>
        <w:t>Nometnes vadītāja</w:t>
      </w:r>
      <w:r w:rsidR="00632C41">
        <w:rPr>
          <w:rFonts w:ascii="Times New Roman" w:hAnsi="Times New Roman"/>
          <w:i/>
          <w:sz w:val="24"/>
          <w:szCs w:val="24"/>
          <w:lang w:val="lv-LV"/>
        </w:rPr>
        <w:t xml:space="preserve"> (vai atsevišķos gadījumos – organizētāja)</w:t>
      </w:r>
      <w:r w:rsidRPr="00632C41">
        <w:rPr>
          <w:rFonts w:ascii="Times New Roman" w:hAnsi="Times New Roman"/>
          <w:i/>
          <w:sz w:val="24"/>
          <w:szCs w:val="24"/>
          <w:lang w:val="lv-LV"/>
        </w:rPr>
        <w:t xml:space="preserve"> pienākums ir informēt par darbinieka vardarbību pret bērnu Valsts bērnu tiesību aizsardzības inspekciju vai Valsts policiju, savukārt izvērtēt konkrēto pārkāpumu un nepieciešamības gadījumā pārsūtīt lietu </w:t>
      </w:r>
      <w:r w:rsidRPr="009B5BAB">
        <w:rPr>
          <w:rFonts w:ascii="Times New Roman" w:hAnsi="Times New Roman"/>
          <w:i/>
          <w:sz w:val="24"/>
          <w:szCs w:val="24"/>
          <w:lang w:val="lv-LV"/>
        </w:rPr>
        <w:t xml:space="preserve">pēc piekritības ir atbildīgo institūciju kompetencē. </w:t>
      </w:r>
    </w:p>
    <w:p w:rsidR="00BE572F" w:rsidRDefault="00BE572F" w:rsidP="008124F7">
      <w:pPr>
        <w:spacing w:line="360" w:lineRule="auto"/>
        <w:jc w:val="both"/>
        <w:rPr>
          <w:rFonts w:ascii="Times New Roman" w:hAnsi="Times New Roman"/>
          <w:i/>
          <w:sz w:val="24"/>
          <w:szCs w:val="24"/>
          <w:lang w:val="lv-LV"/>
        </w:rPr>
      </w:pPr>
      <w:r w:rsidRPr="009B5BAB">
        <w:rPr>
          <w:rFonts w:ascii="Times New Roman" w:hAnsi="Times New Roman"/>
          <w:i/>
          <w:sz w:val="24"/>
          <w:szCs w:val="24"/>
          <w:lang w:val="lv-LV"/>
        </w:rPr>
        <w:t xml:space="preserve">Saskaņā ar Bērnu tiesību aizsardzības likuma 1.panta 11.apakšpunktā noteikto fiziska vardarbība ir bērna veselībai vai dzīvībai bīstams apzināts spēka pielietojums saskarsmē ar bērnu vai </w:t>
      </w:r>
      <w:r w:rsidRPr="009B5BAB">
        <w:rPr>
          <w:rFonts w:ascii="Times New Roman" w:hAnsi="Times New Roman"/>
          <w:i/>
          <w:sz w:val="24"/>
          <w:szCs w:val="24"/>
          <w:u w:val="single"/>
          <w:lang w:val="lv-LV"/>
        </w:rPr>
        <w:t>apzināta bērna pakļaušana kaitīgu faktoru, tai skaitā tabakas dūmu, iedarbībai</w:t>
      </w:r>
      <w:r w:rsidRPr="009B5BAB">
        <w:rPr>
          <w:rFonts w:ascii="Times New Roman" w:hAnsi="Times New Roman"/>
          <w:i/>
          <w:sz w:val="24"/>
          <w:szCs w:val="24"/>
          <w:lang w:val="lv-LV"/>
        </w:rPr>
        <w:t>. Līdz ar to arī darbinieka smēķēšana</w:t>
      </w:r>
      <w:r w:rsidRPr="00BE572F">
        <w:rPr>
          <w:rFonts w:ascii="Times New Roman" w:hAnsi="Times New Roman"/>
          <w:i/>
          <w:sz w:val="24"/>
          <w:szCs w:val="24"/>
          <w:lang w:val="lv-LV"/>
        </w:rPr>
        <w:t xml:space="preserve"> bērna klātbūtnē vērtējama kā fiziska vardarbība pret bērnu un ir prettiesiska.</w:t>
      </w:r>
    </w:p>
    <w:p w:rsidR="00A34A76" w:rsidRPr="00BE572F" w:rsidRDefault="00A34A76" w:rsidP="008124F7">
      <w:pPr>
        <w:spacing w:line="360" w:lineRule="auto"/>
        <w:jc w:val="both"/>
        <w:rPr>
          <w:rFonts w:ascii="Times New Roman" w:hAnsi="Times New Roman"/>
          <w:i/>
          <w:sz w:val="24"/>
          <w:szCs w:val="24"/>
          <w:lang w:val="lv-LV"/>
        </w:rPr>
      </w:pPr>
    </w:p>
    <w:p w:rsidR="00B819E9" w:rsidRPr="008371E5" w:rsidRDefault="00872CE3" w:rsidP="00A34A76">
      <w:pPr>
        <w:spacing w:line="360" w:lineRule="auto"/>
        <w:ind w:firstLine="720"/>
        <w:jc w:val="both"/>
        <w:rPr>
          <w:rFonts w:ascii="Times New Roman" w:hAnsi="Times New Roman"/>
          <w:b/>
          <w:sz w:val="24"/>
          <w:szCs w:val="24"/>
          <w:lang w:val="lv-LV"/>
        </w:rPr>
      </w:pPr>
      <w:r w:rsidRPr="008371E5">
        <w:rPr>
          <w:rFonts w:ascii="Times New Roman" w:hAnsi="Times New Roman"/>
          <w:b/>
          <w:sz w:val="24"/>
          <w:szCs w:val="24"/>
          <w:lang w:val="lv-LV"/>
        </w:rPr>
        <w:t>2.2.2. Nometnes darbinieka seksuāla vardarbība pret bērnu nometnē</w:t>
      </w:r>
    </w:p>
    <w:p w:rsidR="002F4B70" w:rsidRDefault="002F4B70" w:rsidP="00A34A76">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Par seksuālu vardarbību pret bērnu atbildība noteikta Krimināllikuma XVI nodaļā “Noziedzīgi nodarījumi pret </w:t>
      </w:r>
      <w:r w:rsidRPr="002F4B70">
        <w:rPr>
          <w:rFonts w:ascii="Times New Roman" w:hAnsi="Times New Roman"/>
          <w:sz w:val="24"/>
          <w:szCs w:val="24"/>
          <w:lang w:val="lv-LV"/>
        </w:rPr>
        <w:t>tikumību un dzimumneaizskaramību</w:t>
      </w:r>
      <w:r>
        <w:rPr>
          <w:rFonts w:ascii="Times New Roman" w:hAnsi="Times New Roman"/>
          <w:sz w:val="24"/>
          <w:szCs w:val="24"/>
          <w:lang w:val="lv-LV"/>
        </w:rPr>
        <w:t>”, ietverot gan atbildību par izvarošanu, seksuālu vardarbību, seksuāla rakstura darbībām ar personu, kura nav sasniegusi 16 gadu vecumu, pavešanu netiklībā, pamudināšanu iesaistīties seksuālā</w:t>
      </w:r>
      <w:r w:rsidR="00D6377E">
        <w:rPr>
          <w:rFonts w:ascii="Times New Roman" w:hAnsi="Times New Roman"/>
          <w:sz w:val="24"/>
          <w:szCs w:val="24"/>
          <w:lang w:val="lv-LV"/>
        </w:rPr>
        <w:t>s</w:t>
      </w:r>
      <w:r>
        <w:rPr>
          <w:rFonts w:ascii="Times New Roman" w:hAnsi="Times New Roman"/>
          <w:sz w:val="24"/>
          <w:szCs w:val="24"/>
          <w:lang w:val="lv-LV"/>
        </w:rPr>
        <w:t xml:space="preserve"> darbībās u.c.</w:t>
      </w:r>
    </w:p>
    <w:p w:rsidR="00D6377E" w:rsidRPr="00D6377E" w:rsidRDefault="00D6377E" w:rsidP="00D6377E">
      <w:pPr>
        <w:spacing w:line="360" w:lineRule="auto"/>
        <w:ind w:firstLine="720"/>
        <w:jc w:val="both"/>
        <w:rPr>
          <w:rFonts w:ascii="Times New Roman" w:hAnsi="Times New Roman"/>
          <w:sz w:val="24"/>
          <w:szCs w:val="24"/>
          <w:u w:val="single"/>
          <w:lang w:val="lv-LV"/>
        </w:rPr>
      </w:pPr>
      <w:r w:rsidRPr="00D6377E">
        <w:rPr>
          <w:rFonts w:ascii="Times New Roman" w:hAnsi="Times New Roman"/>
          <w:sz w:val="24"/>
          <w:szCs w:val="24"/>
          <w:u w:val="single"/>
          <w:lang w:val="lv-LV"/>
        </w:rPr>
        <w:t>Kā rīkoties nometnes darbiniekam, ja novērots vai saņemta informācija, ka kāds nometnes darbinieks pret bērnu izturējies seksuāli vardarbīgi?</w:t>
      </w:r>
    </w:p>
    <w:p w:rsidR="000D78B7" w:rsidRPr="00D6377E" w:rsidRDefault="00D6377E" w:rsidP="00D6377E">
      <w:pPr>
        <w:numPr>
          <w:ilvl w:val="0"/>
          <w:numId w:val="9"/>
        </w:numPr>
        <w:spacing w:line="360" w:lineRule="auto"/>
        <w:jc w:val="both"/>
        <w:rPr>
          <w:rFonts w:ascii="Times New Roman" w:hAnsi="Times New Roman"/>
          <w:sz w:val="24"/>
          <w:szCs w:val="24"/>
          <w:lang w:val="lv-LV"/>
        </w:rPr>
      </w:pPr>
      <w:r w:rsidRPr="00D6377E">
        <w:rPr>
          <w:rFonts w:ascii="Times New Roman" w:hAnsi="Times New Roman"/>
          <w:sz w:val="24"/>
          <w:szCs w:val="24"/>
          <w:lang w:val="lv-LV"/>
        </w:rPr>
        <w:t>Ja nepieciešams, nekavējoties organizēt cietušajam bērnam medic</w:t>
      </w:r>
      <w:r w:rsidR="009B5BAB">
        <w:rPr>
          <w:rFonts w:ascii="Times New Roman" w:hAnsi="Times New Roman"/>
          <w:sz w:val="24"/>
          <w:szCs w:val="24"/>
          <w:lang w:val="lv-LV"/>
        </w:rPr>
        <w:t>īnisko vai cita veida palīdzību;</w:t>
      </w:r>
    </w:p>
    <w:p w:rsidR="00D6377E" w:rsidRPr="00D6377E" w:rsidRDefault="00D6377E" w:rsidP="00D6377E">
      <w:pPr>
        <w:numPr>
          <w:ilvl w:val="0"/>
          <w:numId w:val="9"/>
        </w:numPr>
        <w:spacing w:line="360" w:lineRule="auto"/>
        <w:jc w:val="both"/>
        <w:rPr>
          <w:rFonts w:ascii="Times New Roman" w:hAnsi="Times New Roman"/>
          <w:sz w:val="24"/>
          <w:szCs w:val="24"/>
          <w:lang w:val="lv-LV"/>
        </w:rPr>
      </w:pPr>
      <w:r w:rsidRPr="00D6377E">
        <w:rPr>
          <w:rFonts w:ascii="Times New Roman" w:hAnsi="Times New Roman"/>
          <w:sz w:val="24"/>
          <w:szCs w:val="24"/>
          <w:lang w:val="lv-LV"/>
        </w:rPr>
        <w:t xml:space="preserve">Par notikušo nekavējoties informēt nometnes vadītāju (ja novērots vai saņemta informācija, ka nometnes vadītājs pret bērnu izturējies seksuāli vardarbīgi, par notikušo nekavējoties informēt nometnes organizētāju, </w:t>
      </w:r>
      <w:proofErr w:type="gramStart"/>
      <w:r w:rsidRPr="00D6377E">
        <w:rPr>
          <w:rFonts w:ascii="Times New Roman" w:hAnsi="Times New Roman"/>
          <w:sz w:val="24"/>
          <w:szCs w:val="24"/>
          <w:lang w:val="lv-LV"/>
        </w:rPr>
        <w:t>savukārt,</w:t>
      </w:r>
      <w:proofErr w:type="gramEnd"/>
      <w:r w:rsidRPr="00D6377E">
        <w:rPr>
          <w:rFonts w:ascii="Times New Roman" w:hAnsi="Times New Roman"/>
          <w:sz w:val="24"/>
          <w:szCs w:val="24"/>
          <w:lang w:val="lv-LV"/>
        </w:rPr>
        <w:t xml:space="preserve"> ja nometnes vadītājs un organizētājs ir viena un tā pati persona – nekavējoties informēt </w:t>
      </w:r>
      <w:r>
        <w:rPr>
          <w:rFonts w:ascii="Times New Roman" w:hAnsi="Times New Roman"/>
          <w:sz w:val="24"/>
          <w:szCs w:val="24"/>
          <w:lang w:val="lv-LV"/>
        </w:rPr>
        <w:t>Valsts policiju</w:t>
      </w:r>
      <w:r w:rsidRPr="00D6377E">
        <w:rPr>
          <w:rFonts w:ascii="Times New Roman" w:hAnsi="Times New Roman"/>
          <w:sz w:val="24"/>
          <w:szCs w:val="24"/>
          <w:lang w:val="lv-LV"/>
        </w:rPr>
        <w:t>, kas var uzsākt kriminālprocesu, kā arī bērna vecākus/likumiskos pārstāvjus).</w:t>
      </w:r>
    </w:p>
    <w:p w:rsidR="007B2A8C" w:rsidRPr="0040443B" w:rsidRDefault="007B2A8C" w:rsidP="008124F7">
      <w:pPr>
        <w:spacing w:line="360" w:lineRule="auto"/>
        <w:ind w:firstLine="720"/>
        <w:jc w:val="both"/>
        <w:rPr>
          <w:rFonts w:ascii="Times New Roman" w:hAnsi="Times New Roman"/>
          <w:sz w:val="24"/>
          <w:szCs w:val="24"/>
          <w:u w:val="single"/>
          <w:lang w:val="lv-LV"/>
        </w:rPr>
      </w:pPr>
      <w:r w:rsidRPr="0040443B">
        <w:rPr>
          <w:rFonts w:ascii="Times New Roman" w:hAnsi="Times New Roman"/>
          <w:sz w:val="24"/>
          <w:szCs w:val="24"/>
          <w:u w:val="single"/>
          <w:lang w:val="lv-LV"/>
        </w:rPr>
        <w:t xml:space="preserve">Kā rīkoties nometnes vadītājam, ja novērots vai saņemta informācija, ka nometnes darbinieks pret bērnu izturējies </w:t>
      </w:r>
      <w:r>
        <w:rPr>
          <w:rFonts w:ascii="Times New Roman" w:hAnsi="Times New Roman"/>
          <w:sz w:val="24"/>
          <w:szCs w:val="24"/>
          <w:u w:val="single"/>
          <w:lang w:val="lv-LV"/>
        </w:rPr>
        <w:t xml:space="preserve">seksuāli </w:t>
      </w:r>
      <w:r w:rsidRPr="0040443B">
        <w:rPr>
          <w:rFonts w:ascii="Times New Roman" w:hAnsi="Times New Roman"/>
          <w:sz w:val="24"/>
          <w:szCs w:val="24"/>
          <w:u w:val="single"/>
          <w:lang w:val="lv-LV"/>
        </w:rPr>
        <w:t>vardarbīgi?</w:t>
      </w:r>
    </w:p>
    <w:p w:rsidR="007B2A8C" w:rsidRDefault="007B2A8C" w:rsidP="008124F7">
      <w:pPr>
        <w:pStyle w:val="ListParagraph"/>
        <w:numPr>
          <w:ilvl w:val="0"/>
          <w:numId w:val="5"/>
        </w:numPr>
        <w:spacing w:line="360" w:lineRule="auto"/>
        <w:jc w:val="both"/>
        <w:rPr>
          <w:rFonts w:ascii="Times New Roman" w:hAnsi="Times New Roman"/>
          <w:sz w:val="24"/>
          <w:szCs w:val="24"/>
          <w:lang w:val="lv-LV"/>
        </w:rPr>
      </w:pPr>
      <w:r w:rsidRPr="007B2A8C">
        <w:rPr>
          <w:rFonts w:ascii="Times New Roman" w:hAnsi="Times New Roman"/>
          <w:sz w:val="24"/>
          <w:szCs w:val="24"/>
          <w:lang w:val="lv-LV"/>
        </w:rPr>
        <w:t>Ja nepieciešams</w:t>
      </w:r>
      <w:r w:rsidR="00D6377E">
        <w:rPr>
          <w:rFonts w:ascii="Times New Roman" w:hAnsi="Times New Roman"/>
          <w:sz w:val="24"/>
          <w:szCs w:val="24"/>
          <w:lang w:val="lv-LV"/>
        </w:rPr>
        <w:t xml:space="preserve"> (un ja palīdzība vēl nav sniegta)</w:t>
      </w:r>
      <w:r w:rsidRPr="007B2A8C">
        <w:rPr>
          <w:rFonts w:ascii="Times New Roman" w:hAnsi="Times New Roman"/>
          <w:sz w:val="24"/>
          <w:szCs w:val="24"/>
          <w:lang w:val="lv-LV"/>
        </w:rPr>
        <w:t>, nekavējoties organizēt cietušajam bērnam medicīnisko vai cita veida palīdzību;</w:t>
      </w:r>
    </w:p>
    <w:p w:rsidR="007B2A8C" w:rsidRPr="007B2A8C" w:rsidRDefault="007B2A8C" w:rsidP="008124F7">
      <w:pPr>
        <w:pStyle w:val="ListParagraph"/>
        <w:numPr>
          <w:ilvl w:val="0"/>
          <w:numId w:val="5"/>
        </w:numPr>
        <w:spacing w:line="360" w:lineRule="auto"/>
        <w:jc w:val="both"/>
        <w:rPr>
          <w:rFonts w:ascii="Times New Roman" w:hAnsi="Times New Roman"/>
          <w:sz w:val="24"/>
          <w:szCs w:val="24"/>
          <w:lang w:val="lv-LV"/>
        </w:rPr>
      </w:pPr>
      <w:r>
        <w:rPr>
          <w:rFonts w:ascii="Times New Roman" w:hAnsi="Times New Roman"/>
          <w:sz w:val="24"/>
          <w:szCs w:val="24"/>
          <w:lang w:val="lv-LV"/>
        </w:rPr>
        <w:t>Informēt Valsts policiju par iespējamo noziedzīgo nodarījumu pret bērnu;</w:t>
      </w:r>
    </w:p>
    <w:p w:rsidR="007B2A8C" w:rsidRPr="007B2A8C" w:rsidRDefault="007B2A8C" w:rsidP="008124F7">
      <w:pPr>
        <w:pStyle w:val="ListParagraph"/>
        <w:numPr>
          <w:ilvl w:val="0"/>
          <w:numId w:val="5"/>
        </w:numPr>
        <w:spacing w:line="360" w:lineRule="auto"/>
        <w:jc w:val="both"/>
        <w:rPr>
          <w:rFonts w:ascii="Times New Roman" w:hAnsi="Times New Roman"/>
          <w:sz w:val="24"/>
          <w:szCs w:val="24"/>
          <w:lang w:val="lv-LV"/>
        </w:rPr>
      </w:pPr>
      <w:r w:rsidRPr="007B2A8C">
        <w:rPr>
          <w:rFonts w:ascii="Times New Roman" w:hAnsi="Times New Roman"/>
          <w:sz w:val="24"/>
          <w:szCs w:val="24"/>
          <w:lang w:val="lv-LV"/>
        </w:rPr>
        <w:t xml:space="preserve">Papildus nometnes vadītājam par radušos situāciju jāinformē nometnes organizētājs, kā arī iesaistīto bērnu </w:t>
      </w:r>
      <w:r w:rsidR="00D6377E">
        <w:rPr>
          <w:rFonts w:ascii="Times New Roman" w:hAnsi="Times New Roman"/>
          <w:sz w:val="24"/>
          <w:szCs w:val="24"/>
          <w:lang w:val="lv-LV"/>
        </w:rPr>
        <w:t xml:space="preserve">vecāki/ </w:t>
      </w:r>
      <w:r w:rsidRPr="007B2A8C">
        <w:rPr>
          <w:rFonts w:ascii="Times New Roman" w:hAnsi="Times New Roman"/>
          <w:sz w:val="24"/>
          <w:szCs w:val="24"/>
          <w:lang w:val="lv-LV"/>
        </w:rPr>
        <w:t>likumiskie pārstāvji.</w:t>
      </w:r>
    </w:p>
    <w:p w:rsidR="007B2A8C" w:rsidRDefault="007B2A8C" w:rsidP="00C73842">
      <w:pPr>
        <w:spacing w:line="360" w:lineRule="auto"/>
        <w:ind w:firstLine="720"/>
        <w:jc w:val="both"/>
        <w:rPr>
          <w:rFonts w:ascii="Times New Roman" w:hAnsi="Times New Roman"/>
          <w:i/>
          <w:sz w:val="24"/>
          <w:szCs w:val="24"/>
          <w:lang w:val="lv-LV"/>
        </w:rPr>
      </w:pPr>
      <w:r w:rsidRPr="00D6377E">
        <w:rPr>
          <w:rFonts w:ascii="Times New Roman" w:hAnsi="Times New Roman"/>
          <w:b/>
          <w:sz w:val="24"/>
          <w:szCs w:val="24"/>
          <w:lang w:val="lv-LV"/>
        </w:rPr>
        <w:t>SVARĪGI!</w:t>
      </w:r>
      <w:r>
        <w:rPr>
          <w:rFonts w:ascii="Times New Roman" w:hAnsi="Times New Roman"/>
          <w:sz w:val="24"/>
          <w:szCs w:val="24"/>
          <w:lang w:val="lv-LV"/>
        </w:rPr>
        <w:t xml:space="preserve"> </w:t>
      </w:r>
      <w:r w:rsidRPr="00D6377E">
        <w:rPr>
          <w:rFonts w:ascii="Times New Roman" w:hAnsi="Times New Roman"/>
          <w:i/>
          <w:sz w:val="24"/>
          <w:szCs w:val="24"/>
          <w:lang w:val="lv-LV"/>
        </w:rPr>
        <w:t>No</w:t>
      </w:r>
      <w:r w:rsidR="009206EA" w:rsidRPr="00D6377E">
        <w:rPr>
          <w:rFonts w:ascii="Times New Roman" w:hAnsi="Times New Roman"/>
          <w:i/>
          <w:sz w:val="24"/>
          <w:szCs w:val="24"/>
          <w:lang w:val="lv-LV"/>
        </w:rPr>
        <w:t>metnes vadītājs vai organizētājs</w:t>
      </w:r>
      <w:r w:rsidRPr="00D6377E">
        <w:rPr>
          <w:rFonts w:ascii="Times New Roman" w:hAnsi="Times New Roman"/>
          <w:i/>
          <w:sz w:val="24"/>
          <w:szCs w:val="24"/>
          <w:lang w:val="lv-LV"/>
        </w:rPr>
        <w:t xml:space="preserve"> nav tiesīgs piemērot darbiniekam atbildību (piemēram, tikai disciplināro atbildību) par seksuālu vardarbību pret bērnu, jo par minēto paredzēta kriminālatbildība.</w:t>
      </w:r>
    </w:p>
    <w:p w:rsidR="00D6377E" w:rsidRPr="00D6377E" w:rsidRDefault="00D6377E" w:rsidP="00D6377E">
      <w:pPr>
        <w:spacing w:line="360" w:lineRule="auto"/>
        <w:ind w:firstLine="720"/>
        <w:jc w:val="both"/>
        <w:rPr>
          <w:rFonts w:ascii="Times New Roman" w:hAnsi="Times New Roman"/>
          <w:sz w:val="24"/>
          <w:szCs w:val="24"/>
          <w:u w:val="single"/>
          <w:lang w:val="lv-LV"/>
        </w:rPr>
      </w:pPr>
      <w:r w:rsidRPr="00D6377E">
        <w:rPr>
          <w:rFonts w:ascii="Times New Roman" w:hAnsi="Times New Roman"/>
          <w:sz w:val="24"/>
          <w:szCs w:val="24"/>
          <w:u w:val="single"/>
          <w:lang w:val="lv-LV"/>
        </w:rPr>
        <w:t xml:space="preserve">Kā rīkoties nometnes organizētājam, ja novērots vai saņemta informācija, ka nometnes vadītājs vai darbinieks pret bērnu izturējies </w:t>
      </w:r>
      <w:r>
        <w:rPr>
          <w:rFonts w:ascii="Times New Roman" w:hAnsi="Times New Roman"/>
          <w:sz w:val="24"/>
          <w:szCs w:val="24"/>
          <w:u w:val="single"/>
          <w:lang w:val="lv-LV"/>
        </w:rPr>
        <w:t>seksuāli</w:t>
      </w:r>
      <w:r w:rsidRPr="00D6377E">
        <w:rPr>
          <w:rFonts w:ascii="Times New Roman" w:hAnsi="Times New Roman"/>
          <w:sz w:val="24"/>
          <w:szCs w:val="24"/>
          <w:u w:val="single"/>
          <w:lang w:val="lv-LV"/>
        </w:rPr>
        <w:t xml:space="preserve"> vardarbīgi?</w:t>
      </w:r>
    </w:p>
    <w:p w:rsidR="00D6377E" w:rsidRPr="00D6377E" w:rsidRDefault="00D6377E" w:rsidP="00D6377E">
      <w:pPr>
        <w:spacing w:line="360" w:lineRule="auto"/>
        <w:ind w:firstLine="720"/>
        <w:jc w:val="both"/>
        <w:rPr>
          <w:rFonts w:ascii="Times New Roman" w:hAnsi="Times New Roman"/>
          <w:sz w:val="24"/>
          <w:szCs w:val="24"/>
          <w:lang w:val="lv-LV"/>
        </w:rPr>
      </w:pPr>
      <w:r w:rsidRPr="00D6377E">
        <w:rPr>
          <w:rFonts w:ascii="Times New Roman" w:hAnsi="Times New Roman"/>
          <w:sz w:val="24"/>
          <w:szCs w:val="24"/>
          <w:lang w:val="lv-LV"/>
        </w:rPr>
        <w:lastRenderedPageBreak/>
        <w:t xml:space="preserve">Bērnu tiesību aizsardzības likuma 72.panta septītā daļa nosaka, </w:t>
      </w:r>
      <w:r w:rsidRPr="00D6377E">
        <w:rPr>
          <w:rFonts w:ascii="Times New Roman" w:hAnsi="Times New Roman"/>
          <w:sz w:val="24"/>
          <w:szCs w:val="24"/>
          <w:u w:val="single"/>
          <w:lang w:val="lv-LV"/>
        </w:rPr>
        <w:t xml:space="preserve">ja ir pamatotas aizdomas </w:t>
      </w:r>
      <w:r w:rsidRPr="00D6377E">
        <w:rPr>
          <w:rFonts w:ascii="Times New Roman" w:hAnsi="Times New Roman"/>
          <w:sz w:val="24"/>
          <w:szCs w:val="24"/>
          <w:lang w:val="lv-LV"/>
        </w:rPr>
        <w:t xml:space="preserve">vai iestādes vadītāja, darba devēja vai pasākuma organizatora </w:t>
      </w:r>
      <w:r w:rsidRPr="00D6377E">
        <w:rPr>
          <w:rFonts w:ascii="Times New Roman" w:hAnsi="Times New Roman"/>
          <w:sz w:val="24"/>
          <w:szCs w:val="24"/>
          <w:u w:val="single"/>
          <w:lang w:val="lv-LV"/>
        </w:rPr>
        <w:t>rīcībā ir informācija</w:t>
      </w:r>
      <w:r w:rsidRPr="00D6377E">
        <w:rPr>
          <w:rFonts w:ascii="Times New Roman" w:hAnsi="Times New Roman"/>
          <w:sz w:val="24"/>
          <w:szCs w:val="24"/>
          <w:lang w:val="lv-LV"/>
        </w:rPr>
        <w:t xml:space="preserve"> par to, ka šā panta piektajā daļā minētās personas </w:t>
      </w:r>
      <w:r w:rsidRPr="00D6377E">
        <w:rPr>
          <w:rFonts w:ascii="Times New Roman" w:hAnsi="Times New Roman"/>
          <w:sz w:val="24"/>
          <w:szCs w:val="24"/>
          <w:u w:val="single"/>
          <w:lang w:val="lv-LV"/>
        </w:rPr>
        <w:t>pieļāvušas bērna tiesību pārkāpumus</w:t>
      </w:r>
      <w:r w:rsidRPr="00D6377E">
        <w:rPr>
          <w:rFonts w:ascii="Times New Roman" w:hAnsi="Times New Roman"/>
          <w:sz w:val="24"/>
          <w:szCs w:val="24"/>
          <w:lang w:val="lv-LV"/>
        </w:rPr>
        <w:t xml:space="preserve"> </w:t>
      </w:r>
      <w:r w:rsidRPr="00D6377E">
        <w:rPr>
          <w:rFonts w:ascii="Times New Roman" w:hAnsi="Times New Roman"/>
          <w:sz w:val="24"/>
          <w:szCs w:val="24"/>
          <w:u w:val="single"/>
          <w:lang w:val="lv-LV"/>
        </w:rPr>
        <w:t>vai pret tām uzsākts kriminālprocess par noziedzīgu nodarījumu</w:t>
      </w:r>
      <w:r w:rsidRPr="00D6377E">
        <w:rPr>
          <w:rFonts w:ascii="Times New Roman" w:hAnsi="Times New Roman"/>
          <w:sz w:val="24"/>
          <w:szCs w:val="24"/>
          <w:lang w:val="lv-LV"/>
        </w:rPr>
        <w:t xml:space="preserve">, kas minēts šā panta piektajā un sestajā daļā, </w:t>
      </w:r>
      <w:r w:rsidRPr="00D6377E">
        <w:rPr>
          <w:rFonts w:ascii="Times New Roman" w:hAnsi="Times New Roman"/>
          <w:sz w:val="24"/>
          <w:szCs w:val="24"/>
          <w:u w:val="single"/>
          <w:lang w:val="lv-LV"/>
        </w:rPr>
        <w:t>vai uzsākta administratīvā pārkāpuma lietvedība</w:t>
      </w:r>
      <w:r w:rsidRPr="00D6377E">
        <w:rPr>
          <w:rFonts w:ascii="Times New Roman" w:hAnsi="Times New Roman"/>
          <w:sz w:val="24"/>
          <w:szCs w:val="24"/>
          <w:lang w:val="lv-LV"/>
        </w:rPr>
        <w:t xml:space="preserve"> par šā panta sestajā daļā minētajiem administratīvajiem pārkāpumiem, iestādes vadītājs, darba devējs vai pasākuma organizators </w:t>
      </w:r>
      <w:r w:rsidRPr="00D6377E">
        <w:rPr>
          <w:rFonts w:ascii="Times New Roman" w:hAnsi="Times New Roman"/>
          <w:sz w:val="24"/>
          <w:szCs w:val="24"/>
          <w:u w:val="single"/>
          <w:lang w:val="lv-LV"/>
        </w:rPr>
        <w:t>nodrošina, ka attiecīgie darbinieki tiek atstādināti no amata (no pienākumu pildīšanas) līdz lietas apstākļu noskaidrošanai un izvērtēšanai vai līdz galīgā nolēmuma pieņemšanai kriminālprocesā</w:t>
      </w:r>
      <w:r w:rsidR="00904EE4">
        <w:rPr>
          <w:rFonts w:ascii="Times New Roman" w:hAnsi="Times New Roman"/>
          <w:sz w:val="24"/>
          <w:szCs w:val="24"/>
          <w:lang w:val="lv-LV"/>
        </w:rPr>
        <w:t xml:space="preserve">. Minētais norāda </w:t>
      </w:r>
      <w:r w:rsidRPr="00D6377E">
        <w:rPr>
          <w:rFonts w:ascii="Times New Roman" w:hAnsi="Times New Roman"/>
          <w:sz w:val="24"/>
          <w:szCs w:val="24"/>
          <w:lang w:val="lv-LV"/>
        </w:rPr>
        <w:t>uz nepieciešamību atstādināt darbinieku vai nometnes vadītāju no amata (no pienākumu pildīšanas) līdz lietas apstākļu noskaidrošanai un izvērtēšanai</w:t>
      </w:r>
      <w:r>
        <w:rPr>
          <w:rFonts w:ascii="Times New Roman" w:hAnsi="Times New Roman"/>
          <w:sz w:val="24"/>
          <w:szCs w:val="24"/>
          <w:lang w:val="lv-LV"/>
        </w:rPr>
        <w:t xml:space="preserve"> vai </w:t>
      </w:r>
      <w:r w:rsidRPr="00D6377E">
        <w:rPr>
          <w:rFonts w:ascii="Times New Roman" w:hAnsi="Times New Roman"/>
          <w:sz w:val="24"/>
          <w:szCs w:val="24"/>
          <w:lang w:val="lv-LV"/>
        </w:rPr>
        <w:t>līdz galīgā nolēmuma pieņemšanai kriminālprocesā</w:t>
      </w:r>
      <w:r>
        <w:rPr>
          <w:rFonts w:ascii="Times New Roman" w:hAnsi="Times New Roman"/>
          <w:sz w:val="24"/>
          <w:szCs w:val="24"/>
          <w:lang w:val="lv-LV"/>
        </w:rPr>
        <w:t>.</w:t>
      </w:r>
    </w:p>
    <w:p w:rsidR="009B7D81" w:rsidRDefault="00D6377E" w:rsidP="00B15BB1">
      <w:pPr>
        <w:spacing w:line="360" w:lineRule="auto"/>
        <w:ind w:firstLine="720"/>
        <w:jc w:val="both"/>
        <w:rPr>
          <w:rFonts w:ascii="Times New Roman" w:hAnsi="Times New Roman"/>
          <w:sz w:val="24"/>
          <w:szCs w:val="24"/>
          <w:lang w:val="lv-LV"/>
        </w:rPr>
      </w:pPr>
      <w:r w:rsidRPr="00D6377E">
        <w:rPr>
          <w:rFonts w:ascii="Times New Roman" w:hAnsi="Times New Roman"/>
          <w:sz w:val="24"/>
          <w:szCs w:val="24"/>
          <w:lang w:val="lv-LV"/>
        </w:rPr>
        <w:t xml:space="preserve">Papildus iepriekš minētajam, ja nometnes organizētājs novērojis vai saņēmis informāciju par nometnes vadītāja iespējamu </w:t>
      </w:r>
      <w:r>
        <w:rPr>
          <w:rFonts w:ascii="Times New Roman" w:hAnsi="Times New Roman"/>
          <w:sz w:val="24"/>
          <w:szCs w:val="24"/>
          <w:lang w:val="lv-LV"/>
        </w:rPr>
        <w:t xml:space="preserve">seksuālu </w:t>
      </w:r>
      <w:r w:rsidRPr="00D6377E">
        <w:rPr>
          <w:rFonts w:ascii="Times New Roman" w:hAnsi="Times New Roman"/>
          <w:sz w:val="24"/>
          <w:szCs w:val="24"/>
          <w:lang w:val="lv-LV"/>
        </w:rPr>
        <w:t xml:space="preserve">vardarbību pret bērnu, nepieciešams rīkoties secīgi, kā tas norādīts sadaļā “Kā rīkoties nometnes vadītājam, ja novērots vai saņemta informācija, ka nometnes darbinieks pret bērnu izturējies </w:t>
      </w:r>
      <w:r>
        <w:rPr>
          <w:rFonts w:ascii="Times New Roman" w:hAnsi="Times New Roman"/>
          <w:sz w:val="24"/>
          <w:szCs w:val="24"/>
          <w:lang w:val="lv-LV"/>
        </w:rPr>
        <w:t xml:space="preserve">seksuāli </w:t>
      </w:r>
      <w:r w:rsidRPr="00D6377E">
        <w:rPr>
          <w:rFonts w:ascii="Times New Roman" w:hAnsi="Times New Roman"/>
          <w:sz w:val="24"/>
          <w:szCs w:val="24"/>
          <w:lang w:val="lv-LV"/>
        </w:rPr>
        <w:t>vardarbīgi?”, tikai ar mērķi noskaidrot iespējamo nometnes vadītāja vardarbīgo rīcību pret bērnu.</w:t>
      </w:r>
    </w:p>
    <w:p w:rsidR="007B2A8C" w:rsidRPr="008371E5" w:rsidRDefault="007B2A8C" w:rsidP="009B7D81">
      <w:pPr>
        <w:spacing w:line="360" w:lineRule="auto"/>
        <w:ind w:firstLine="720"/>
        <w:jc w:val="both"/>
        <w:rPr>
          <w:rFonts w:ascii="Times New Roman" w:hAnsi="Times New Roman"/>
          <w:b/>
          <w:sz w:val="24"/>
          <w:szCs w:val="24"/>
          <w:lang w:val="lv-LV"/>
        </w:rPr>
      </w:pPr>
      <w:r w:rsidRPr="008371E5">
        <w:rPr>
          <w:rFonts w:ascii="Times New Roman" w:hAnsi="Times New Roman"/>
          <w:b/>
          <w:sz w:val="24"/>
          <w:szCs w:val="24"/>
          <w:lang w:val="lv-LV"/>
        </w:rPr>
        <w:t>2.2.3. Kā pirms nometnes darbības pārbaudīt darbinieku, vai viņš līdz šim nav bijis sodīts par vardarbību pret bērnu?</w:t>
      </w:r>
    </w:p>
    <w:p w:rsidR="007B2A8C" w:rsidRDefault="007B2A8C" w:rsidP="009B7D81">
      <w:pPr>
        <w:spacing w:line="360" w:lineRule="auto"/>
        <w:ind w:firstLine="720"/>
        <w:jc w:val="both"/>
        <w:rPr>
          <w:rFonts w:ascii="Times New Roman" w:hAnsi="Times New Roman"/>
          <w:sz w:val="24"/>
          <w:szCs w:val="24"/>
          <w:u w:val="single"/>
          <w:lang w:val="lv-LV"/>
        </w:rPr>
      </w:pPr>
      <w:r>
        <w:rPr>
          <w:rFonts w:ascii="Times New Roman" w:hAnsi="Times New Roman"/>
          <w:sz w:val="24"/>
          <w:szCs w:val="24"/>
          <w:lang w:val="lv-LV"/>
        </w:rPr>
        <w:t>Saskaņā ar Bērnu tiesību aizsardzības likuma 72.panta trešajā daļā noteikto, p</w:t>
      </w:r>
      <w:r w:rsidRPr="007B2A8C">
        <w:rPr>
          <w:rFonts w:ascii="Times New Roman" w:hAnsi="Times New Roman"/>
          <w:sz w:val="24"/>
          <w:szCs w:val="24"/>
          <w:lang w:val="lv-LV"/>
        </w:rPr>
        <w:t xml:space="preserve">ieņemot darbā vadītājus un darbiniekus bērnu aprūpes, izglītības, veselības aprūpes un citās tādās iestādēs, kurās uzturas bērni, darba devēja pienākums ir pieprasīt informāciju par šo personu </w:t>
      </w:r>
      <w:r w:rsidRPr="007B2A8C">
        <w:rPr>
          <w:rFonts w:ascii="Times New Roman" w:hAnsi="Times New Roman"/>
          <w:sz w:val="24"/>
          <w:szCs w:val="24"/>
          <w:u w:val="single"/>
          <w:lang w:val="lv-LV"/>
        </w:rPr>
        <w:t>iepriekšējo darbību, kompetenci un pieredzi.</w:t>
      </w:r>
    </w:p>
    <w:p w:rsidR="007B2A8C" w:rsidRPr="007B2A8C" w:rsidRDefault="007B2A8C" w:rsidP="009B7D81">
      <w:pPr>
        <w:spacing w:line="360" w:lineRule="auto"/>
        <w:ind w:firstLine="720"/>
        <w:jc w:val="both"/>
        <w:rPr>
          <w:rFonts w:ascii="Times New Roman" w:hAnsi="Times New Roman"/>
          <w:sz w:val="24"/>
          <w:szCs w:val="24"/>
          <w:u w:val="single"/>
          <w:lang w:val="lv-LV"/>
        </w:rPr>
      </w:pPr>
      <w:r>
        <w:rPr>
          <w:rFonts w:ascii="Times New Roman" w:hAnsi="Times New Roman"/>
          <w:sz w:val="24"/>
          <w:szCs w:val="24"/>
          <w:lang w:val="lv-LV"/>
        </w:rPr>
        <w:t>Bērnu tiesību aizsardzības likuma 72.panta ceturtā daļa nosaka, ka b</w:t>
      </w:r>
      <w:r w:rsidRPr="007B2A8C">
        <w:rPr>
          <w:rFonts w:ascii="Times New Roman" w:hAnsi="Times New Roman"/>
          <w:sz w:val="24"/>
          <w:szCs w:val="24"/>
          <w:lang w:val="lv-LV"/>
        </w:rPr>
        <w:t xml:space="preserve">ērnu aprūpes, izglītības, veselības aprūpes un citu tādu iestāžu, kurās uzturas bērni, vadītāju un darba devēju, kā arī pasākumu organizatoru, individuālo komersantu, komercsabiedrības vadītāju un brīvprātīgā darba organizatoru pienākums ir nodrošināt, ka pasākuma organizēšanā piedalās un iestādē pienākumus pilda personas, kuras atbilst šajā pantā izvirzītajām prasībām. </w:t>
      </w:r>
      <w:r w:rsidRPr="007B2A8C">
        <w:rPr>
          <w:rFonts w:ascii="Times New Roman" w:hAnsi="Times New Roman"/>
          <w:sz w:val="24"/>
          <w:szCs w:val="24"/>
          <w:u w:val="single"/>
          <w:lang w:val="lv-LV"/>
        </w:rPr>
        <w:t xml:space="preserve">Lai persona varētu pildīt pienākumus iestādē vai piedalīties pasākumu organizēšanā, pasākumu organizatora vai iestādes vadītāja pienākums ir pieprasīt ziņas no Sodu reģistra, lai pārliecinātos par personas atbilstību šā panta piektajā un sestajā daļā minētajām prasībām, kā arī šīs ziņas atkārtoti pārbaudīt ne retāk kā reizi gadā. </w:t>
      </w:r>
      <w:r w:rsidRPr="005D1CA1">
        <w:rPr>
          <w:rFonts w:ascii="Times New Roman" w:hAnsi="Times New Roman"/>
          <w:sz w:val="24"/>
          <w:szCs w:val="24"/>
          <w:u w:val="single"/>
          <w:lang w:val="lv-LV"/>
        </w:rPr>
        <w:t>Par iestādes vadītāju minētās ziņas pieprasa darba devējs.</w:t>
      </w:r>
    </w:p>
    <w:p w:rsidR="005D1CA1" w:rsidRDefault="005D1CA1" w:rsidP="008124F7">
      <w:pPr>
        <w:spacing w:line="360" w:lineRule="auto"/>
        <w:jc w:val="both"/>
        <w:rPr>
          <w:rFonts w:ascii="Times New Roman" w:hAnsi="Times New Roman"/>
          <w:sz w:val="24"/>
          <w:szCs w:val="24"/>
          <w:lang w:val="lv-LV"/>
        </w:rPr>
      </w:pPr>
      <w:r>
        <w:rPr>
          <w:rFonts w:ascii="Times New Roman" w:hAnsi="Times New Roman"/>
          <w:sz w:val="24"/>
          <w:szCs w:val="24"/>
          <w:lang w:val="lv-LV"/>
        </w:rPr>
        <w:lastRenderedPageBreak/>
        <w:t>Gadījumā, ja tiek saņemta informācija no Sodu reģistra, ka persona sodīta:</w:t>
      </w:r>
    </w:p>
    <w:p w:rsidR="005D1CA1" w:rsidRDefault="005D1CA1" w:rsidP="008124F7">
      <w:pPr>
        <w:pStyle w:val="ListParagraph"/>
        <w:numPr>
          <w:ilvl w:val="0"/>
          <w:numId w:val="6"/>
        </w:numPr>
        <w:spacing w:line="360" w:lineRule="auto"/>
        <w:jc w:val="both"/>
        <w:rPr>
          <w:rFonts w:ascii="Times New Roman" w:hAnsi="Times New Roman"/>
          <w:sz w:val="24"/>
          <w:szCs w:val="24"/>
          <w:lang w:val="lv-LV"/>
        </w:rPr>
      </w:pPr>
      <w:r w:rsidRPr="005D1CA1">
        <w:rPr>
          <w:rFonts w:ascii="Times New Roman" w:hAnsi="Times New Roman"/>
          <w:sz w:val="24"/>
          <w:szCs w:val="24"/>
          <w:lang w:val="lv-LV"/>
        </w:rPr>
        <w:t>par noziedzīgiem nodarījumiem, kas saistīti ar vardarbību vai vardarbības piedraudējumu, — neatkarīgi no so</w:t>
      </w:r>
      <w:r>
        <w:rPr>
          <w:rFonts w:ascii="Times New Roman" w:hAnsi="Times New Roman"/>
          <w:sz w:val="24"/>
          <w:szCs w:val="24"/>
          <w:lang w:val="lv-LV"/>
        </w:rPr>
        <w:t>dāmības dzēšanas vai noņemšanas;</w:t>
      </w:r>
    </w:p>
    <w:p w:rsidR="005D1CA1" w:rsidRDefault="005D1CA1" w:rsidP="008124F7">
      <w:pPr>
        <w:pStyle w:val="ListParagraph"/>
        <w:numPr>
          <w:ilvl w:val="0"/>
          <w:numId w:val="6"/>
        </w:numPr>
        <w:spacing w:line="360" w:lineRule="auto"/>
        <w:jc w:val="both"/>
        <w:rPr>
          <w:rFonts w:ascii="Times New Roman" w:hAnsi="Times New Roman"/>
          <w:sz w:val="24"/>
          <w:szCs w:val="24"/>
          <w:lang w:val="lv-LV"/>
        </w:rPr>
      </w:pPr>
      <w:r w:rsidRPr="005D1CA1">
        <w:rPr>
          <w:rFonts w:ascii="Times New Roman" w:hAnsi="Times New Roman"/>
          <w:sz w:val="24"/>
          <w:szCs w:val="24"/>
          <w:lang w:val="lv-LV"/>
        </w:rPr>
        <w:t>par noziedzīgiem nodarījumiem pret tikumību un dzimumneaizskaramību — neatkarīgi no sodāmības dzēšanas vai noņemšanas;</w:t>
      </w:r>
    </w:p>
    <w:p w:rsidR="005D1CA1" w:rsidRDefault="00904EE4" w:rsidP="008124F7">
      <w:pPr>
        <w:spacing w:line="360" w:lineRule="auto"/>
        <w:jc w:val="both"/>
        <w:rPr>
          <w:rFonts w:ascii="Times New Roman" w:hAnsi="Times New Roman"/>
          <w:sz w:val="24"/>
          <w:szCs w:val="24"/>
          <w:lang w:val="lv-LV"/>
        </w:rPr>
      </w:pPr>
      <w:r>
        <w:rPr>
          <w:rFonts w:ascii="Times New Roman" w:hAnsi="Times New Roman"/>
          <w:sz w:val="24"/>
          <w:szCs w:val="24"/>
          <w:lang w:val="lv-LV"/>
        </w:rPr>
        <w:t>vai personai</w:t>
      </w:r>
    </w:p>
    <w:p w:rsidR="005D1CA1" w:rsidRDefault="005D1CA1" w:rsidP="008124F7">
      <w:pPr>
        <w:pStyle w:val="ListParagraph"/>
        <w:numPr>
          <w:ilvl w:val="0"/>
          <w:numId w:val="7"/>
        </w:numPr>
        <w:spacing w:line="360" w:lineRule="auto"/>
        <w:jc w:val="both"/>
        <w:rPr>
          <w:rFonts w:ascii="Times New Roman" w:hAnsi="Times New Roman"/>
          <w:sz w:val="24"/>
          <w:szCs w:val="24"/>
          <w:lang w:val="lv-LV"/>
        </w:rPr>
      </w:pPr>
      <w:r w:rsidRPr="005D1CA1">
        <w:rPr>
          <w:rFonts w:ascii="Times New Roman" w:hAnsi="Times New Roman"/>
          <w:sz w:val="24"/>
          <w:szCs w:val="24"/>
          <w:lang w:val="lv-LV"/>
        </w:rPr>
        <w:t>tiesa ir piemērojusi Krimināllikumā noteiktos medicīnis</w:t>
      </w:r>
      <w:r>
        <w:rPr>
          <w:rFonts w:ascii="Times New Roman" w:hAnsi="Times New Roman"/>
          <w:sz w:val="24"/>
          <w:szCs w:val="24"/>
          <w:lang w:val="lv-LV"/>
        </w:rPr>
        <w:t xml:space="preserve">ka rakstura piespiedu līdzekļus, </w:t>
      </w:r>
    </w:p>
    <w:p w:rsidR="005D1CA1" w:rsidRDefault="005D1CA1" w:rsidP="008124F7">
      <w:pPr>
        <w:spacing w:line="360" w:lineRule="auto"/>
        <w:jc w:val="both"/>
        <w:rPr>
          <w:rFonts w:ascii="Times New Roman" w:hAnsi="Times New Roman"/>
          <w:sz w:val="24"/>
          <w:szCs w:val="24"/>
          <w:lang w:val="lv-LV"/>
        </w:rPr>
      </w:pPr>
      <w:r>
        <w:rPr>
          <w:rFonts w:ascii="Times New Roman" w:hAnsi="Times New Roman"/>
          <w:sz w:val="24"/>
          <w:szCs w:val="24"/>
          <w:lang w:val="lv-LV"/>
        </w:rPr>
        <w:t xml:space="preserve">persona nedrīkst </w:t>
      </w:r>
      <w:r w:rsidRPr="005D1CA1">
        <w:rPr>
          <w:rFonts w:ascii="Times New Roman" w:hAnsi="Times New Roman"/>
          <w:sz w:val="24"/>
          <w:szCs w:val="24"/>
          <w:lang w:val="lv-LV"/>
        </w:rPr>
        <w:t>strādāt, veikt brīvprātīgo darbu, kā arī saskaņā ar noslēgto vienošanos sniegt pakalpojumus (izņemot personas, kuras sniedz vienreizējus vai īslaicīgus pakalpojumus, kā arī pakalpojumus, kas ti</w:t>
      </w:r>
      <w:r>
        <w:rPr>
          <w:rFonts w:ascii="Times New Roman" w:hAnsi="Times New Roman"/>
          <w:sz w:val="24"/>
          <w:szCs w:val="24"/>
          <w:lang w:val="lv-LV"/>
        </w:rPr>
        <w:t>ek sniegti, bērnam klāt neesot) b</w:t>
      </w:r>
      <w:r w:rsidRPr="005D1CA1">
        <w:rPr>
          <w:rFonts w:ascii="Times New Roman" w:hAnsi="Times New Roman"/>
          <w:sz w:val="24"/>
          <w:szCs w:val="24"/>
          <w:lang w:val="lv-LV"/>
        </w:rPr>
        <w:t>ērnu aprūpes, izglītības, veselības aprūpes un citās tādās iestādēs, kurās uzturas bērni, bērnu pasākumos un tādos p</w:t>
      </w:r>
      <w:r>
        <w:rPr>
          <w:rFonts w:ascii="Times New Roman" w:hAnsi="Times New Roman"/>
          <w:sz w:val="24"/>
          <w:szCs w:val="24"/>
          <w:lang w:val="lv-LV"/>
        </w:rPr>
        <w:t>asākumos, kuros piedalās bērni (Bērnu tiesību aizsardzības likuma 72.panta piektā daļa).</w:t>
      </w:r>
    </w:p>
    <w:p w:rsidR="005D1CA1" w:rsidRDefault="003D5E73" w:rsidP="009B7D81">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Savukārt, ja no Sodu reģistra tiek saņemta informācija, ka persona </w:t>
      </w:r>
      <w:r w:rsidRPr="003D5E73">
        <w:rPr>
          <w:rFonts w:ascii="Times New Roman" w:hAnsi="Times New Roman"/>
          <w:sz w:val="24"/>
          <w:szCs w:val="24"/>
          <w:lang w:val="lv-LV"/>
        </w:rPr>
        <w:t>sodīta par Latvijas Administratīvo pārkāpumu kodeksa 155.panta trešajā un ceturtajā daļā, 167.</w:t>
      </w:r>
      <w:r w:rsidRPr="003D5E73">
        <w:rPr>
          <w:rFonts w:ascii="Times New Roman" w:hAnsi="Times New Roman"/>
          <w:sz w:val="24"/>
          <w:szCs w:val="24"/>
          <w:vertAlign w:val="superscript"/>
          <w:lang w:val="lv-LV"/>
        </w:rPr>
        <w:t>2</w:t>
      </w:r>
      <w:r w:rsidRPr="003D5E73">
        <w:rPr>
          <w:rFonts w:ascii="Times New Roman" w:hAnsi="Times New Roman"/>
          <w:sz w:val="24"/>
          <w:szCs w:val="24"/>
          <w:lang w:val="lv-LV"/>
        </w:rPr>
        <w:t>, 172., 172.</w:t>
      </w:r>
      <w:r w:rsidRPr="003D5E73">
        <w:rPr>
          <w:rFonts w:ascii="Times New Roman" w:hAnsi="Times New Roman"/>
          <w:sz w:val="24"/>
          <w:szCs w:val="24"/>
          <w:vertAlign w:val="superscript"/>
          <w:lang w:val="lv-LV"/>
        </w:rPr>
        <w:t>1</w:t>
      </w:r>
      <w:r w:rsidRPr="003D5E73">
        <w:rPr>
          <w:rFonts w:ascii="Times New Roman" w:hAnsi="Times New Roman"/>
          <w:sz w:val="24"/>
          <w:szCs w:val="24"/>
          <w:lang w:val="lv-LV"/>
        </w:rPr>
        <w:t>, 172.</w:t>
      </w:r>
      <w:r w:rsidRPr="003D5E73">
        <w:rPr>
          <w:rFonts w:ascii="Times New Roman" w:hAnsi="Times New Roman"/>
          <w:sz w:val="24"/>
          <w:szCs w:val="24"/>
          <w:vertAlign w:val="superscript"/>
          <w:lang w:val="lv-LV"/>
        </w:rPr>
        <w:t>2</w:t>
      </w:r>
      <w:r w:rsidRPr="003D5E73">
        <w:rPr>
          <w:rFonts w:ascii="Times New Roman" w:hAnsi="Times New Roman"/>
          <w:sz w:val="24"/>
          <w:szCs w:val="24"/>
          <w:lang w:val="lv-LV"/>
        </w:rPr>
        <w:t>, 172.</w:t>
      </w:r>
      <w:r w:rsidRPr="003D5E73">
        <w:rPr>
          <w:rFonts w:ascii="Times New Roman" w:hAnsi="Times New Roman"/>
          <w:sz w:val="24"/>
          <w:szCs w:val="24"/>
          <w:vertAlign w:val="superscript"/>
          <w:lang w:val="lv-LV"/>
        </w:rPr>
        <w:t>3</w:t>
      </w:r>
      <w:r w:rsidRPr="003D5E73">
        <w:rPr>
          <w:rFonts w:ascii="Times New Roman" w:hAnsi="Times New Roman"/>
          <w:sz w:val="24"/>
          <w:szCs w:val="24"/>
          <w:lang w:val="lv-LV"/>
        </w:rPr>
        <w:t>, 172.</w:t>
      </w:r>
      <w:r w:rsidRPr="003D5E73">
        <w:rPr>
          <w:rFonts w:ascii="Times New Roman" w:hAnsi="Times New Roman"/>
          <w:sz w:val="24"/>
          <w:szCs w:val="24"/>
          <w:vertAlign w:val="superscript"/>
          <w:lang w:val="lv-LV"/>
        </w:rPr>
        <w:t>4</w:t>
      </w:r>
      <w:r w:rsidRPr="003D5E73">
        <w:rPr>
          <w:rFonts w:ascii="Times New Roman" w:hAnsi="Times New Roman"/>
          <w:sz w:val="24"/>
          <w:szCs w:val="24"/>
          <w:lang w:val="lv-LV"/>
        </w:rPr>
        <w:t>, 172.</w:t>
      </w:r>
      <w:r w:rsidRPr="003D5E73">
        <w:rPr>
          <w:rFonts w:ascii="Times New Roman" w:hAnsi="Times New Roman"/>
          <w:sz w:val="24"/>
          <w:szCs w:val="24"/>
          <w:vertAlign w:val="superscript"/>
          <w:lang w:val="lv-LV"/>
        </w:rPr>
        <w:t>5</w:t>
      </w:r>
      <w:r w:rsidRPr="003D5E73">
        <w:rPr>
          <w:rFonts w:ascii="Times New Roman" w:hAnsi="Times New Roman"/>
          <w:sz w:val="24"/>
          <w:szCs w:val="24"/>
          <w:lang w:val="lv-LV"/>
        </w:rPr>
        <w:t xml:space="preserve"> un 173.pantā minēto administratīvo pārkāpumu vai par tīšu noziedzīgu nodarījumu, kas nav minēts šā panta piektās daļas 1. un 2.punktā, iestādes vadītājam, darba devējam (par iestādes vadītāju) vai pasākuma organizatoram ir </w:t>
      </w:r>
      <w:r w:rsidRPr="003D5E73">
        <w:rPr>
          <w:rFonts w:ascii="Times New Roman" w:hAnsi="Times New Roman"/>
          <w:sz w:val="24"/>
          <w:szCs w:val="24"/>
          <w:u w:val="single"/>
          <w:lang w:val="lv-LV"/>
        </w:rPr>
        <w:t>pienākums izvērtēt, vai persona neapdraud bērna drošību, veselību vai dzīvību</w:t>
      </w:r>
      <w:r w:rsidRPr="003D5E73">
        <w:rPr>
          <w:rFonts w:ascii="Times New Roman" w:hAnsi="Times New Roman"/>
          <w:sz w:val="24"/>
          <w:szCs w:val="24"/>
          <w:lang w:val="lv-LV"/>
        </w:rPr>
        <w:t>. Ja tā neapdraud bērna drošību, veselību vai dzīvību, iestādes vadītājs, darba devējs (par iestādes vadītāju) vai pasākuma organizators atļauj personai strādāt, veikt brīvprātīgo darbu, kā arī saskaņā ar šīm iestādēm vai pasākumu organizatoriem noslēgto vienošanos sniegt pakalpojumus.</w:t>
      </w:r>
    </w:p>
    <w:p w:rsidR="003D5E73" w:rsidRDefault="003D5E73" w:rsidP="009B7D81">
      <w:pPr>
        <w:spacing w:line="360" w:lineRule="auto"/>
        <w:ind w:firstLine="720"/>
        <w:jc w:val="both"/>
        <w:rPr>
          <w:rFonts w:ascii="Times New Roman" w:hAnsi="Times New Roman"/>
          <w:bCs/>
          <w:sz w:val="24"/>
          <w:szCs w:val="24"/>
          <w:lang w:val="lv-LV"/>
        </w:rPr>
      </w:pPr>
      <w:r>
        <w:rPr>
          <w:rFonts w:ascii="Times New Roman" w:hAnsi="Times New Roman"/>
          <w:sz w:val="24"/>
          <w:szCs w:val="24"/>
          <w:lang w:val="lv-LV"/>
        </w:rPr>
        <w:t>Minētais attiecas arī uz gadījumiem, kad persona administratīvi sodīta par fizisku vai emocionālu vardarbību pret bērnu pēc Latvijas Administratīvo pārkāpumu kodeksa 172.</w:t>
      </w:r>
      <w:r w:rsidRPr="003D5E73">
        <w:rPr>
          <w:rFonts w:ascii="Times New Roman" w:hAnsi="Times New Roman"/>
          <w:sz w:val="24"/>
          <w:szCs w:val="24"/>
          <w:vertAlign w:val="superscript"/>
          <w:lang w:val="lv-LV"/>
        </w:rPr>
        <w:t>2</w:t>
      </w:r>
      <w:r>
        <w:rPr>
          <w:rFonts w:ascii="Times New Roman" w:hAnsi="Times New Roman"/>
          <w:sz w:val="24"/>
          <w:szCs w:val="24"/>
          <w:lang w:val="lv-LV"/>
        </w:rPr>
        <w:t xml:space="preserve"> panta vai </w:t>
      </w:r>
      <w:r w:rsidR="009B7D81">
        <w:rPr>
          <w:rFonts w:ascii="Times New Roman" w:hAnsi="Times New Roman"/>
          <w:bCs/>
          <w:sz w:val="24"/>
          <w:szCs w:val="24"/>
          <w:lang w:val="lv-LV"/>
        </w:rPr>
        <w:t>par maznozīmīga miesas bojājuma</w:t>
      </w:r>
      <w:r w:rsidRPr="004940AC">
        <w:rPr>
          <w:rFonts w:ascii="Times New Roman" w:hAnsi="Times New Roman"/>
          <w:bCs/>
          <w:sz w:val="24"/>
          <w:szCs w:val="24"/>
          <w:lang w:val="lv-LV"/>
        </w:rPr>
        <w:t xml:space="preserve"> tīšu nodarīšanu</w:t>
      </w:r>
      <w:r>
        <w:rPr>
          <w:rFonts w:ascii="Times New Roman" w:hAnsi="Times New Roman"/>
          <w:sz w:val="24"/>
          <w:szCs w:val="24"/>
          <w:lang w:val="lv-LV"/>
        </w:rPr>
        <w:t xml:space="preserve"> pēc Latvijas Administratīvo pārkāpumu kodeksa </w:t>
      </w:r>
      <w:r w:rsidRPr="004940AC">
        <w:rPr>
          <w:rFonts w:ascii="Times New Roman" w:hAnsi="Times New Roman"/>
          <w:bCs/>
          <w:sz w:val="24"/>
          <w:szCs w:val="24"/>
          <w:lang w:val="lv-LV"/>
        </w:rPr>
        <w:t>167.</w:t>
      </w:r>
      <w:r w:rsidRPr="004940AC">
        <w:rPr>
          <w:rFonts w:ascii="Times New Roman" w:hAnsi="Times New Roman"/>
          <w:bCs/>
          <w:sz w:val="24"/>
          <w:szCs w:val="24"/>
          <w:vertAlign w:val="superscript"/>
          <w:lang w:val="lv-LV"/>
        </w:rPr>
        <w:t>2</w:t>
      </w:r>
      <w:r>
        <w:rPr>
          <w:rFonts w:ascii="Times New Roman" w:hAnsi="Times New Roman"/>
          <w:bCs/>
          <w:sz w:val="24"/>
          <w:szCs w:val="24"/>
          <w:lang w:val="lv-LV"/>
        </w:rPr>
        <w:t xml:space="preserve"> panta. </w:t>
      </w:r>
    </w:p>
    <w:p w:rsidR="009B7D81" w:rsidRDefault="009B7D81" w:rsidP="009B7D81">
      <w:pPr>
        <w:spacing w:line="360" w:lineRule="auto"/>
        <w:ind w:firstLine="720"/>
        <w:jc w:val="both"/>
        <w:rPr>
          <w:rFonts w:ascii="Times New Roman" w:hAnsi="Times New Roman"/>
          <w:sz w:val="24"/>
          <w:szCs w:val="24"/>
          <w:lang w:val="lv-LV"/>
        </w:rPr>
      </w:pPr>
    </w:p>
    <w:p w:rsidR="00B15BB1" w:rsidRDefault="00B15BB1" w:rsidP="009B7D81">
      <w:pPr>
        <w:spacing w:line="360" w:lineRule="auto"/>
        <w:ind w:firstLine="720"/>
        <w:jc w:val="both"/>
        <w:rPr>
          <w:rFonts w:ascii="Times New Roman" w:hAnsi="Times New Roman"/>
          <w:sz w:val="24"/>
          <w:szCs w:val="24"/>
          <w:lang w:val="lv-LV"/>
        </w:rPr>
      </w:pPr>
    </w:p>
    <w:p w:rsidR="00B15BB1" w:rsidRDefault="00B15BB1" w:rsidP="009B7D81">
      <w:pPr>
        <w:spacing w:line="360" w:lineRule="auto"/>
        <w:ind w:firstLine="720"/>
        <w:jc w:val="both"/>
        <w:rPr>
          <w:rFonts w:ascii="Times New Roman" w:hAnsi="Times New Roman"/>
          <w:sz w:val="24"/>
          <w:szCs w:val="24"/>
          <w:lang w:val="lv-LV"/>
        </w:rPr>
      </w:pPr>
    </w:p>
    <w:p w:rsidR="00A62A56" w:rsidRPr="00CF32BF" w:rsidRDefault="00CF32BF" w:rsidP="00CF32BF">
      <w:pPr>
        <w:spacing w:line="360" w:lineRule="auto"/>
        <w:ind w:left="360"/>
        <w:jc w:val="both"/>
        <w:rPr>
          <w:rFonts w:ascii="Times New Roman" w:hAnsi="Times New Roman"/>
          <w:b/>
          <w:sz w:val="24"/>
          <w:szCs w:val="24"/>
          <w:lang w:val="lv-LV"/>
        </w:rPr>
      </w:pPr>
      <w:r>
        <w:rPr>
          <w:rFonts w:ascii="Times New Roman" w:hAnsi="Times New Roman"/>
          <w:b/>
          <w:sz w:val="24"/>
          <w:szCs w:val="24"/>
          <w:lang w:val="lv-LV"/>
        </w:rPr>
        <w:lastRenderedPageBreak/>
        <w:t>3.</w:t>
      </w:r>
      <w:r w:rsidR="00342EA3" w:rsidRPr="00CF32BF">
        <w:rPr>
          <w:rFonts w:ascii="Times New Roman" w:hAnsi="Times New Roman"/>
          <w:b/>
          <w:sz w:val="24"/>
          <w:szCs w:val="24"/>
          <w:lang w:val="lv-LV"/>
        </w:rPr>
        <w:t xml:space="preserve"> Vardarbība pret bērnu ārpus nometnes, kas konstatēta nometnes</w:t>
      </w:r>
      <w:r w:rsidR="005E289D" w:rsidRPr="00CF32BF">
        <w:rPr>
          <w:rFonts w:ascii="Times New Roman" w:hAnsi="Times New Roman"/>
          <w:b/>
          <w:sz w:val="24"/>
          <w:szCs w:val="24"/>
          <w:lang w:val="lv-LV"/>
        </w:rPr>
        <w:t xml:space="preserve"> darbības</w:t>
      </w:r>
      <w:r w:rsidR="00342EA3" w:rsidRPr="00CF32BF">
        <w:rPr>
          <w:rFonts w:ascii="Times New Roman" w:hAnsi="Times New Roman"/>
          <w:b/>
          <w:sz w:val="24"/>
          <w:szCs w:val="24"/>
          <w:lang w:val="lv-LV"/>
        </w:rPr>
        <w:t xml:space="preserve"> laikā</w:t>
      </w:r>
    </w:p>
    <w:p w:rsidR="00AA36AE" w:rsidRPr="00CF32BF" w:rsidRDefault="00A62A56" w:rsidP="00CF32BF">
      <w:pPr>
        <w:pStyle w:val="ListParagraph"/>
        <w:numPr>
          <w:ilvl w:val="1"/>
          <w:numId w:val="10"/>
        </w:numPr>
        <w:spacing w:line="360" w:lineRule="auto"/>
        <w:jc w:val="both"/>
        <w:rPr>
          <w:rFonts w:ascii="Times New Roman" w:hAnsi="Times New Roman"/>
          <w:b/>
          <w:sz w:val="24"/>
          <w:szCs w:val="24"/>
          <w:lang w:val="lv-LV"/>
        </w:rPr>
      </w:pPr>
      <w:r w:rsidRPr="00CF32BF">
        <w:rPr>
          <w:rFonts w:ascii="Times New Roman" w:hAnsi="Times New Roman"/>
          <w:b/>
          <w:sz w:val="24"/>
          <w:szCs w:val="24"/>
          <w:lang w:val="lv-LV"/>
        </w:rPr>
        <w:t>Vardarbība pret bērnu ģimenē</w:t>
      </w:r>
    </w:p>
    <w:p w:rsidR="00F0348D" w:rsidRPr="00974B0E" w:rsidRDefault="00904EE4" w:rsidP="00974B0E">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Ņ</w:t>
      </w:r>
      <w:r w:rsidR="00F0348D">
        <w:rPr>
          <w:rFonts w:ascii="Times New Roman" w:hAnsi="Times New Roman"/>
          <w:sz w:val="24"/>
          <w:szCs w:val="24"/>
          <w:lang w:val="lv-LV"/>
        </w:rPr>
        <w:t>emot vērā, ka bērni nometnē uzturas vairākas dienas un to laikā izveido attiecības ar nometnes darbiniekiem, pastāv iespēja, ka bērni nometnes darbiniekos saskatīs uzticības personu un dalīsies personīgos pārdzīvojumos, tajā skaitā ar piedzīvoto vardarbību gan nometnē, gan ārpus tās, kā arī atsevišķos gadījumos par vardarbību pret bērnu var liecināt acīmredzamas pazīmes – piemēram, hematomas uz bērna ķermeņa.</w:t>
      </w:r>
    </w:p>
    <w:p w:rsidR="00A62A56" w:rsidRDefault="00974B0E"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Jāatceras, ka bērna v</w:t>
      </w:r>
      <w:r w:rsidR="00A62A56">
        <w:rPr>
          <w:rFonts w:ascii="Times New Roman" w:hAnsi="Times New Roman"/>
          <w:sz w:val="24"/>
          <w:szCs w:val="24"/>
          <w:lang w:val="lv-LV"/>
        </w:rPr>
        <w:t>ecākus</w:t>
      </w:r>
      <w:r w:rsidR="009B5BAB">
        <w:rPr>
          <w:rFonts w:ascii="Times New Roman" w:hAnsi="Times New Roman"/>
          <w:sz w:val="24"/>
          <w:szCs w:val="24"/>
          <w:lang w:val="lv-LV"/>
        </w:rPr>
        <w:t>/ likumiskos pārstāvjus</w:t>
      </w:r>
      <w:r w:rsidR="00A62A56">
        <w:rPr>
          <w:rFonts w:ascii="Times New Roman" w:hAnsi="Times New Roman"/>
          <w:sz w:val="24"/>
          <w:szCs w:val="24"/>
          <w:lang w:val="lv-LV"/>
        </w:rPr>
        <w:t xml:space="preserve"> tāpat kā jebkuru citu personu var saukt pie administratīvās vai kriminālās atbildības par vardarbību pret bērnu. Papildus vecāku</w:t>
      </w:r>
      <w:r w:rsidR="009B5BAB">
        <w:rPr>
          <w:rFonts w:ascii="Times New Roman" w:hAnsi="Times New Roman"/>
          <w:sz w:val="24"/>
          <w:szCs w:val="24"/>
          <w:lang w:val="lv-LV"/>
        </w:rPr>
        <w:t>/ likumisko pārstāvju</w:t>
      </w:r>
      <w:r w:rsidR="00A62A56">
        <w:rPr>
          <w:rFonts w:ascii="Times New Roman" w:hAnsi="Times New Roman"/>
          <w:sz w:val="24"/>
          <w:szCs w:val="24"/>
          <w:lang w:val="lv-LV"/>
        </w:rPr>
        <w:t xml:space="preserve"> rīcību izvērtē bāriņtiesa, vai bērns var turpināt uzturēties ģimenē.</w:t>
      </w:r>
    </w:p>
    <w:p w:rsidR="00A62A56" w:rsidRDefault="00A62A56" w:rsidP="008124F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Saskaņā ar Bāriņtiesu likuma 17.panta 1. un 2.punktā noteikto bāriņtiesa </w:t>
      </w:r>
      <w:r w:rsidRPr="00A62A56">
        <w:rPr>
          <w:rFonts w:ascii="Times New Roman" w:hAnsi="Times New Roman"/>
          <w:sz w:val="24"/>
          <w:szCs w:val="24"/>
          <w:lang w:val="lv-LV"/>
        </w:rPr>
        <w:t>aizstāv bērna vai aizgādnībā esošās personas personiskās un m</w:t>
      </w:r>
      <w:r>
        <w:rPr>
          <w:rFonts w:ascii="Times New Roman" w:hAnsi="Times New Roman"/>
          <w:sz w:val="24"/>
          <w:szCs w:val="24"/>
          <w:lang w:val="lv-LV"/>
        </w:rPr>
        <w:t xml:space="preserve">antiskās intereses un tiesības, kā arī </w:t>
      </w:r>
      <w:r w:rsidRPr="00A62A56">
        <w:rPr>
          <w:rFonts w:ascii="Times New Roman" w:hAnsi="Times New Roman"/>
          <w:sz w:val="24"/>
          <w:szCs w:val="24"/>
          <w:lang w:val="lv-LV"/>
        </w:rPr>
        <w:t>izskata iesniegumus un sūdzības, to skaitā iesniegumus un sūdzības par vecāka, aizbildņa, a</w:t>
      </w:r>
      <w:r>
        <w:rPr>
          <w:rFonts w:ascii="Times New Roman" w:hAnsi="Times New Roman"/>
          <w:sz w:val="24"/>
          <w:szCs w:val="24"/>
          <w:lang w:val="lv-LV"/>
        </w:rPr>
        <w:t xml:space="preserve">izgādņa vai audžuģimenes rīcību. Bāriņtiesa lemj par </w:t>
      </w:r>
      <w:r w:rsidRPr="00A62A56">
        <w:rPr>
          <w:rFonts w:ascii="Times New Roman" w:hAnsi="Times New Roman"/>
          <w:sz w:val="24"/>
          <w:szCs w:val="24"/>
          <w:lang w:val="lv-LV"/>
        </w:rPr>
        <w:t>bērna aizgādības t</w:t>
      </w:r>
      <w:r>
        <w:rPr>
          <w:rFonts w:ascii="Times New Roman" w:hAnsi="Times New Roman"/>
          <w:sz w:val="24"/>
          <w:szCs w:val="24"/>
          <w:lang w:val="lv-LV"/>
        </w:rPr>
        <w:t xml:space="preserve">iesību pārtraukšanu vecākam, ja </w:t>
      </w:r>
      <w:r w:rsidRPr="00A62A56">
        <w:rPr>
          <w:rFonts w:ascii="Times New Roman" w:hAnsi="Times New Roman"/>
          <w:sz w:val="24"/>
          <w:szCs w:val="24"/>
          <w:lang w:val="lv-LV"/>
        </w:rPr>
        <w:t>ir faktiski šķēršļi, kas liedz vecākam iespēju aprūpēt bērnu;</w:t>
      </w:r>
      <w:r>
        <w:rPr>
          <w:rFonts w:ascii="Times New Roman" w:hAnsi="Times New Roman"/>
          <w:sz w:val="24"/>
          <w:szCs w:val="24"/>
          <w:lang w:val="lv-LV"/>
        </w:rPr>
        <w:t xml:space="preserve"> </w:t>
      </w:r>
      <w:r w:rsidRPr="00A62A56">
        <w:rPr>
          <w:rFonts w:ascii="Times New Roman" w:hAnsi="Times New Roman"/>
          <w:sz w:val="24"/>
          <w:szCs w:val="24"/>
          <w:lang w:val="lv-LV"/>
        </w:rPr>
        <w:t>bērns atrodas veselībai vai dzīvībai bīstamos apstākļos vecāka vainas dēļ (vecāka apzinātas rīcības vai nolaidības dēļ);</w:t>
      </w:r>
      <w:r>
        <w:rPr>
          <w:rFonts w:ascii="Times New Roman" w:hAnsi="Times New Roman"/>
          <w:sz w:val="24"/>
          <w:szCs w:val="24"/>
          <w:lang w:val="lv-LV"/>
        </w:rPr>
        <w:t xml:space="preserve"> </w:t>
      </w:r>
      <w:r w:rsidRPr="00A62A56">
        <w:rPr>
          <w:rFonts w:ascii="Times New Roman" w:hAnsi="Times New Roman"/>
          <w:sz w:val="24"/>
          <w:szCs w:val="24"/>
          <w:lang w:val="lv-LV"/>
        </w:rPr>
        <w:t>vecāks ļaunprātīgi izmanto savas tiesības vai nenodrošina bērna aprūpi un uzraudzību;</w:t>
      </w:r>
      <w:r>
        <w:rPr>
          <w:rFonts w:ascii="Times New Roman" w:hAnsi="Times New Roman"/>
          <w:sz w:val="24"/>
          <w:szCs w:val="24"/>
          <w:lang w:val="lv-LV"/>
        </w:rPr>
        <w:t xml:space="preserve"> </w:t>
      </w:r>
      <w:r w:rsidRPr="00A62A56">
        <w:rPr>
          <w:rFonts w:ascii="Times New Roman" w:hAnsi="Times New Roman"/>
          <w:sz w:val="24"/>
          <w:szCs w:val="24"/>
          <w:lang w:val="lv-LV"/>
        </w:rPr>
        <w:t>vecāks ir devis piekrišanu bērna adopcijai, izņemot gadījumu, kad viņš kā laulātais ir devis piekrišanu tam, ka bērnu adoptē otrs laulātais;</w:t>
      </w:r>
      <w:r>
        <w:rPr>
          <w:rFonts w:ascii="Times New Roman" w:hAnsi="Times New Roman"/>
          <w:sz w:val="24"/>
          <w:szCs w:val="24"/>
          <w:lang w:val="lv-LV"/>
        </w:rPr>
        <w:t xml:space="preserve"> </w:t>
      </w:r>
      <w:r w:rsidRPr="00A62A56">
        <w:rPr>
          <w:rFonts w:ascii="Times New Roman" w:hAnsi="Times New Roman"/>
          <w:sz w:val="24"/>
          <w:szCs w:val="24"/>
          <w:lang w:val="lv-LV"/>
        </w:rPr>
        <w:t>konstatēta vecāka vardarbība pret bērnu vai ir pamatotas aizdomas par vecāka vardarbību</w:t>
      </w:r>
      <w:r>
        <w:rPr>
          <w:rFonts w:ascii="Times New Roman" w:hAnsi="Times New Roman"/>
          <w:sz w:val="24"/>
          <w:szCs w:val="24"/>
          <w:lang w:val="lv-LV"/>
        </w:rPr>
        <w:t xml:space="preserve"> pret bērnu (</w:t>
      </w:r>
      <w:r w:rsidR="009B5BAB">
        <w:rPr>
          <w:rFonts w:ascii="Times New Roman" w:hAnsi="Times New Roman"/>
          <w:sz w:val="24"/>
          <w:szCs w:val="24"/>
          <w:lang w:val="lv-LV"/>
        </w:rPr>
        <w:t xml:space="preserve">Bāriņtiesu likuma </w:t>
      </w:r>
      <w:r>
        <w:rPr>
          <w:rFonts w:ascii="Times New Roman" w:hAnsi="Times New Roman"/>
          <w:sz w:val="24"/>
          <w:szCs w:val="24"/>
          <w:lang w:val="lv-LV"/>
        </w:rPr>
        <w:t xml:space="preserve">22.panta pirmā daļa). </w:t>
      </w:r>
    </w:p>
    <w:p w:rsidR="00771648" w:rsidRDefault="00771648" w:rsidP="002218B4">
      <w:pPr>
        <w:spacing w:line="240" w:lineRule="auto"/>
        <w:ind w:firstLine="720"/>
        <w:jc w:val="both"/>
        <w:rPr>
          <w:rFonts w:ascii="Times New Roman" w:hAnsi="Times New Roman"/>
          <w:sz w:val="24"/>
          <w:szCs w:val="24"/>
          <w:u w:val="single"/>
          <w:lang w:val="lv-LV"/>
        </w:rPr>
      </w:pPr>
      <w:r w:rsidRPr="00771648">
        <w:rPr>
          <w:rFonts w:ascii="Times New Roman" w:hAnsi="Times New Roman"/>
          <w:sz w:val="24"/>
          <w:szCs w:val="24"/>
          <w:u w:val="single"/>
          <w:lang w:val="lv-LV"/>
        </w:rPr>
        <w:t xml:space="preserve">Kā rīkoties nometnes darbiniekam, ja novērots vai saņemta informācija, ka pret bērnu </w:t>
      </w:r>
    </w:p>
    <w:p w:rsidR="00771648" w:rsidRPr="00771648" w:rsidRDefault="00771648" w:rsidP="002218B4">
      <w:pPr>
        <w:spacing w:line="240" w:lineRule="auto"/>
        <w:jc w:val="both"/>
        <w:rPr>
          <w:rFonts w:ascii="Times New Roman" w:hAnsi="Times New Roman"/>
          <w:sz w:val="24"/>
          <w:szCs w:val="24"/>
          <w:u w:val="single"/>
          <w:lang w:val="lv-LV"/>
        </w:rPr>
      </w:pPr>
      <w:r>
        <w:rPr>
          <w:rFonts w:ascii="Times New Roman" w:hAnsi="Times New Roman"/>
          <w:sz w:val="24"/>
          <w:szCs w:val="24"/>
          <w:u w:val="single"/>
          <w:lang w:val="lv-LV"/>
        </w:rPr>
        <w:t>ģimenē izturas</w:t>
      </w:r>
      <w:r w:rsidRPr="00771648">
        <w:rPr>
          <w:rFonts w:ascii="Times New Roman" w:hAnsi="Times New Roman"/>
          <w:sz w:val="24"/>
          <w:szCs w:val="24"/>
          <w:u w:val="single"/>
          <w:lang w:val="lv-LV"/>
        </w:rPr>
        <w:t xml:space="preserve"> vardarbīgi?</w:t>
      </w:r>
    </w:p>
    <w:p w:rsidR="00771648" w:rsidRDefault="00771648" w:rsidP="002218B4">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 xml:space="preserve">Ja nepieciešams, nekavējoties organizēt cietušajam bērnam medicīnisko vai cita veida </w:t>
      </w:r>
      <w:r>
        <w:rPr>
          <w:rFonts w:ascii="Times New Roman" w:hAnsi="Times New Roman"/>
          <w:sz w:val="24"/>
          <w:szCs w:val="24"/>
          <w:lang w:val="lv-LV"/>
        </w:rPr>
        <w:t>palīdzību;</w:t>
      </w:r>
    </w:p>
    <w:p w:rsidR="00ED7D12" w:rsidRPr="00771648" w:rsidRDefault="00771648" w:rsidP="002218B4">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Par notikušo nekavējoties informēt nometnes vadītāju</w:t>
      </w:r>
      <w:r>
        <w:rPr>
          <w:rFonts w:ascii="Times New Roman" w:hAnsi="Times New Roman"/>
          <w:sz w:val="24"/>
          <w:szCs w:val="24"/>
          <w:lang w:val="lv-LV"/>
        </w:rPr>
        <w:t>.</w:t>
      </w:r>
      <w:r w:rsidRPr="00771648">
        <w:rPr>
          <w:rFonts w:ascii="Times New Roman" w:hAnsi="Times New Roman"/>
          <w:sz w:val="24"/>
          <w:szCs w:val="24"/>
          <w:lang w:val="lv-LV"/>
        </w:rPr>
        <w:t xml:space="preserve"> </w:t>
      </w:r>
    </w:p>
    <w:p w:rsidR="00874051" w:rsidRPr="0040443B" w:rsidRDefault="00874051" w:rsidP="008124F7">
      <w:pPr>
        <w:spacing w:line="360" w:lineRule="auto"/>
        <w:ind w:firstLine="720"/>
        <w:jc w:val="both"/>
        <w:rPr>
          <w:rFonts w:ascii="Times New Roman" w:hAnsi="Times New Roman"/>
          <w:sz w:val="24"/>
          <w:szCs w:val="24"/>
          <w:u w:val="single"/>
          <w:lang w:val="lv-LV"/>
        </w:rPr>
      </w:pPr>
      <w:r w:rsidRPr="0040443B">
        <w:rPr>
          <w:rFonts w:ascii="Times New Roman" w:hAnsi="Times New Roman"/>
          <w:sz w:val="24"/>
          <w:szCs w:val="24"/>
          <w:u w:val="single"/>
          <w:lang w:val="lv-LV"/>
        </w:rPr>
        <w:t xml:space="preserve">Kā rīkoties nometnes vadītājam, ja novērots vai saņemta informācija, </w:t>
      </w:r>
      <w:r>
        <w:rPr>
          <w:rFonts w:ascii="Times New Roman" w:hAnsi="Times New Roman"/>
          <w:sz w:val="24"/>
          <w:szCs w:val="24"/>
          <w:u w:val="single"/>
          <w:lang w:val="lv-LV"/>
        </w:rPr>
        <w:t>ka pret bērnu ģimenē izturas vardarbīgi</w:t>
      </w:r>
      <w:r w:rsidRPr="0040443B">
        <w:rPr>
          <w:rFonts w:ascii="Times New Roman" w:hAnsi="Times New Roman"/>
          <w:sz w:val="24"/>
          <w:szCs w:val="24"/>
          <w:u w:val="single"/>
          <w:lang w:val="lv-LV"/>
        </w:rPr>
        <w:t>?</w:t>
      </w:r>
    </w:p>
    <w:p w:rsidR="00771648" w:rsidRPr="00874051" w:rsidRDefault="00771648" w:rsidP="00771648">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Ja nepieciešams</w:t>
      </w:r>
      <w:r>
        <w:rPr>
          <w:rFonts w:ascii="Times New Roman" w:hAnsi="Times New Roman"/>
          <w:sz w:val="24"/>
          <w:szCs w:val="24"/>
          <w:lang w:val="lv-LV"/>
        </w:rPr>
        <w:t xml:space="preserve"> (un ja palīdzība vēl nav sniegta)</w:t>
      </w:r>
      <w:r w:rsidRPr="00874051">
        <w:rPr>
          <w:rFonts w:ascii="Times New Roman" w:hAnsi="Times New Roman"/>
          <w:sz w:val="24"/>
          <w:szCs w:val="24"/>
          <w:lang w:val="lv-LV"/>
        </w:rPr>
        <w:t>, nekavējoties organizēt cietušajam bērnam medicīnisko vai cita veida palīdzību;</w:t>
      </w:r>
    </w:p>
    <w:p w:rsidR="00874051" w:rsidRPr="00874051" w:rsidRDefault="00874051"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lastRenderedPageBreak/>
        <w:t>Veikt pā</w:t>
      </w:r>
      <w:r w:rsidR="00904EE4">
        <w:rPr>
          <w:rFonts w:ascii="Times New Roman" w:hAnsi="Times New Roman"/>
          <w:sz w:val="24"/>
          <w:szCs w:val="24"/>
          <w:lang w:val="lv-LV"/>
        </w:rPr>
        <w:t>rrunas, kuru saturu rakstveidā fiksēt,</w:t>
      </w:r>
      <w:r w:rsidRPr="00874051">
        <w:rPr>
          <w:rFonts w:ascii="Times New Roman" w:hAnsi="Times New Roman"/>
          <w:sz w:val="24"/>
          <w:szCs w:val="24"/>
          <w:lang w:val="lv-LV"/>
        </w:rPr>
        <w:t xml:space="preserve"> </w:t>
      </w:r>
      <w:r>
        <w:rPr>
          <w:rFonts w:ascii="Times New Roman" w:hAnsi="Times New Roman"/>
          <w:sz w:val="24"/>
          <w:szCs w:val="24"/>
          <w:lang w:val="lv-LV"/>
        </w:rPr>
        <w:t>ar, iespējams, cietušo bērnu</w:t>
      </w:r>
      <w:r w:rsidRPr="00874051">
        <w:rPr>
          <w:rFonts w:ascii="Times New Roman" w:hAnsi="Times New Roman"/>
          <w:sz w:val="24"/>
          <w:szCs w:val="24"/>
          <w:lang w:val="lv-LV"/>
        </w:rPr>
        <w:t xml:space="preserve"> par notikušo;</w:t>
      </w:r>
    </w:p>
    <w:p w:rsidR="00874051" w:rsidRPr="00874051" w:rsidRDefault="00874051"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t>Par iespējamu vardarbību bērna ģimenē informēt bērna dzīvesvietas bāri</w:t>
      </w:r>
      <w:r w:rsidR="00771648">
        <w:rPr>
          <w:rFonts w:ascii="Times New Roman" w:hAnsi="Times New Roman"/>
          <w:sz w:val="24"/>
          <w:szCs w:val="24"/>
          <w:lang w:val="lv-LV"/>
        </w:rPr>
        <w:t>ņtiesu un/vai Valsts policiju</w:t>
      </w:r>
      <w:r w:rsidR="00830ED2">
        <w:rPr>
          <w:rFonts w:ascii="Times New Roman" w:hAnsi="Times New Roman"/>
          <w:sz w:val="24"/>
          <w:szCs w:val="24"/>
          <w:lang w:val="lv-LV"/>
        </w:rPr>
        <w:t xml:space="preserve">, klāt pievienojot, ja tas ir iespējams, sarunu protokolu kopijas </w:t>
      </w:r>
      <w:r w:rsidR="00771648">
        <w:rPr>
          <w:rFonts w:ascii="Times New Roman" w:hAnsi="Times New Roman"/>
          <w:sz w:val="24"/>
          <w:szCs w:val="24"/>
          <w:lang w:val="lv-LV"/>
        </w:rPr>
        <w:t>(jāatceras, ka a</w:t>
      </w:r>
      <w:r>
        <w:rPr>
          <w:rFonts w:ascii="Times New Roman" w:hAnsi="Times New Roman"/>
          <w:sz w:val="24"/>
          <w:szCs w:val="24"/>
          <w:lang w:val="lv-LV"/>
        </w:rPr>
        <w:t>tšķirībā no bāriņtiesas Valsts policija strādā visu diennakti</w:t>
      </w:r>
      <w:r w:rsidR="00830ED2">
        <w:rPr>
          <w:rFonts w:ascii="Times New Roman" w:hAnsi="Times New Roman"/>
          <w:sz w:val="24"/>
          <w:szCs w:val="24"/>
          <w:lang w:val="lv-LV"/>
        </w:rPr>
        <w:t xml:space="preserve"> un arī brīvdienās</w:t>
      </w:r>
      <w:r>
        <w:rPr>
          <w:rFonts w:ascii="Times New Roman" w:hAnsi="Times New Roman"/>
          <w:sz w:val="24"/>
          <w:szCs w:val="24"/>
          <w:lang w:val="lv-LV"/>
        </w:rPr>
        <w:t>);</w:t>
      </w:r>
    </w:p>
    <w:p w:rsidR="00A62A56" w:rsidRDefault="00874051"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Papildus nometnes vadītājam par radušos situāciju j</w:t>
      </w:r>
      <w:r>
        <w:rPr>
          <w:rFonts w:ascii="Times New Roman" w:hAnsi="Times New Roman"/>
          <w:sz w:val="24"/>
          <w:szCs w:val="24"/>
          <w:lang w:val="lv-LV"/>
        </w:rPr>
        <w:t>āinformē nometnes organizētājs;</w:t>
      </w:r>
    </w:p>
    <w:p w:rsidR="003C755D" w:rsidRDefault="00874051"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Sadarboties ar bāriņtiesu un Valsts policiju, lai saņemtu informāciju, </w:t>
      </w:r>
      <w:r w:rsidR="00830ED2">
        <w:rPr>
          <w:rFonts w:ascii="Times New Roman" w:hAnsi="Times New Roman"/>
          <w:sz w:val="24"/>
          <w:szCs w:val="24"/>
          <w:lang w:val="lv-LV"/>
        </w:rPr>
        <w:t xml:space="preserve">vai un cik daudz informācijas var sniegt bērna vecākiem/ likumiskajiem pārstāvjiem; </w:t>
      </w:r>
      <w:r>
        <w:rPr>
          <w:rFonts w:ascii="Times New Roman" w:hAnsi="Times New Roman"/>
          <w:sz w:val="24"/>
          <w:szCs w:val="24"/>
          <w:lang w:val="lv-LV"/>
        </w:rPr>
        <w:t>vai bērns pēc nometnes var doties atpakaļ uz ģimeni vai bāriņtiesa pieņēmusi lēmumu par bērna aizgādības tiesību pārtraukšanu bērna vecākiem un nogādās bērnu citā drošā vietā.</w:t>
      </w:r>
    </w:p>
    <w:p w:rsidR="009873B3" w:rsidRPr="00BC7615" w:rsidRDefault="002218B4" w:rsidP="00904EE4">
      <w:pPr>
        <w:spacing w:line="360" w:lineRule="auto"/>
        <w:ind w:firstLine="720"/>
        <w:jc w:val="both"/>
        <w:rPr>
          <w:rFonts w:ascii="Times New Roman" w:hAnsi="Times New Roman"/>
          <w:i/>
          <w:sz w:val="24"/>
          <w:szCs w:val="24"/>
          <w:lang w:val="lv-LV"/>
        </w:rPr>
      </w:pPr>
      <w:r w:rsidRPr="002218B4">
        <w:rPr>
          <w:rFonts w:ascii="Times New Roman" w:hAnsi="Times New Roman"/>
          <w:b/>
          <w:sz w:val="24"/>
          <w:szCs w:val="24"/>
          <w:lang w:val="lv-LV"/>
        </w:rPr>
        <w:t>SVARĪGI!</w:t>
      </w:r>
      <w:r>
        <w:rPr>
          <w:rFonts w:ascii="Times New Roman" w:hAnsi="Times New Roman"/>
          <w:sz w:val="24"/>
          <w:szCs w:val="24"/>
          <w:lang w:val="lv-LV"/>
        </w:rPr>
        <w:t xml:space="preserve"> </w:t>
      </w:r>
      <w:r w:rsidRPr="002218B4">
        <w:rPr>
          <w:rFonts w:ascii="Times New Roman" w:hAnsi="Times New Roman"/>
          <w:i/>
          <w:sz w:val="24"/>
          <w:szCs w:val="24"/>
          <w:lang w:val="lv-LV"/>
        </w:rPr>
        <w:t>Arī novērojot vai saņemot informāciju, ka bērns ģimenē ne vienmēr tiek nodrošināts ar ēdienu, viņam trūkst apģērba, vecāki/ likumiskie pārstāvji atstāj bērnu vienu bez uzraudzības un aprūpes</w:t>
      </w:r>
      <w:r>
        <w:rPr>
          <w:rFonts w:ascii="Times New Roman" w:hAnsi="Times New Roman"/>
          <w:i/>
          <w:sz w:val="24"/>
          <w:szCs w:val="24"/>
          <w:lang w:val="lv-LV"/>
        </w:rPr>
        <w:t xml:space="preserve">, minēto informāciju nedrīkst atstāt bez ievērības. Nepieciešams pārrunāt saņemto informāciju ar bērna vecākiem/ likumiskajiem pārstāvjiem un/vai informēt pašvaldības, kurā dzīvo ģimene, sociālo dienestu, kas var pārbaudīt situāciju ģimenē un nepieciešamības gadījumā sniegt palīdzību. Saskaņā ar Sociālo pakalpojumu un sociālās palīdzības likuma 11.panta 1. un 2.apakšpunktā noteikto pašvaldības sociālā dienesta uzdevums ir </w:t>
      </w:r>
      <w:r w:rsidRPr="002218B4">
        <w:rPr>
          <w:rFonts w:ascii="Times New Roman" w:hAnsi="Times New Roman"/>
          <w:i/>
          <w:sz w:val="24"/>
          <w:szCs w:val="24"/>
          <w:lang w:val="lv-LV"/>
        </w:rPr>
        <w:t>veikt sociālo darbu ar pers</w:t>
      </w:r>
      <w:r>
        <w:rPr>
          <w:rFonts w:ascii="Times New Roman" w:hAnsi="Times New Roman"/>
          <w:i/>
          <w:sz w:val="24"/>
          <w:szCs w:val="24"/>
          <w:lang w:val="lv-LV"/>
        </w:rPr>
        <w:t>onām, ģimenēm un personu grupām, kā arī</w:t>
      </w:r>
      <w:r w:rsidRPr="002218B4">
        <w:rPr>
          <w:rFonts w:ascii="Times New Roman" w:hAnsi="Times New Roman"/>
          <w:i/>
          <w:sz w:val="24"/>
          <w:szCs w:val="24"/>
          <w:lang w:val="lv-LV"/>
        </w:rPr>
        <w:t xml:space="preserve"> sniegt sociālos pakalpojumus vai organizēt to sniegšanu ģimenēm ar bērniem, kurās ir bērna attīstībai nelabvēlīgi apstākļi, audžuģimenēm, aizbildņiem, personām, kuras aprūpē kādu no ģimenes locekļiem, invalīdiem, pensijas vecuma personām, personām ar garīga rakstura traucējumiem un citām personu</w:t>
      </w:r>
      <w:r w:rsidR="00BC7615">
        <w:rPr>
          <w:rFonts w:ascii="Times New Roman" w:hAnsi="Times New Roman"/>
          <w:i/>
          <w:sz w:val="24"/>
          <w:szCs w:val="24"/>
          <w:lang w:val="lv-LV"/>
        </w:rPr>
        <w:t xml:space="preserve"> grupām, kurām tas nepieciešams.</w:t>
      </w:r>
    </w:p>
    <w:p w:rsidR="00A62A56" w:rsidRPr="00BC7615" w:rsidRDefault="003C755D" w:rsidP="00CF32BF">
      <w:pPr>
        <w:pStyle w:val="ListParagraph"/>
        <w:numPr>
          <w:ilvl w:val="1"/>
          <w:numId w:val="10"/>
        </w:numPr>
        <w:spacing w:line="360" w:lineRule="auto"/>
        <w:jc w:val="both"/>
        <w:rPr>
          <w:rFonts w:ascii="Times New Roman" w:hAnsi="Times New Roman"/>
          <w:sz w:val="24"/>
          <w:szCs w:val="24"/>
          <w:lang w:val="lv-LV"/>
        </w:rPr>
      </w:pPr>
      <w:r w:rsidRPr="008124F7">
        <w:rPr>
          <w:rFonts w:ascii="Times New Roman" w:hAnsi="Times New Roman"/>
          <w:b/>
          <w:sz w:val="24"/>
          <w:szCs w:val="24"/>
          <w:lang w:val="lv-LV"/>
        </w:rPr>
        <w:t xml:space="preserve">Vardarbība pret bērnu ārpus ģimenes (piemēram, izglītības iestādē, </w:t>
      </w:r>
      <w:r w:rsidR="008124F7">
        <w:rPr>
          <w:rFonts w:ascii="Times New Roman" w:hAnsi="Times New Roman"/>
          <w:b/>
          <w:sz w:val="24"/>
          <w:szCs w:val="24"/>
          <w:lang w:val="lv-LV"/>
        </w:rPr>
        <w:t>sabiedriskās vietās u.c.)</w:t>
      </w:r>
    </w:p>
    <w:p w:rsidR="00BC7615" w:rsidRPr="00BC7615" w:rsidRDefault="00BC7615" w:rsidP="00BC7615">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Nometnes darbības laikā var būt situācija, ka bērns dalās ar piedzīvoto arī ārpus ģimenes, piemēram, informē par piedzīvoto vardarbību izglītības iestādē no vienaudžu vai</w:t>
      </w:r>
      <w:r w:rsidR="009873B3">
        <w:rPr>
          <w:rFonts w:ascii="Times New Roman" w:hAnsi="Times New Roman"/>
          <w:sz w:val="24"/>
          <w:szCs w:val="24"/>
          <w:lang w:val="lv-LV"/>
        </w:rPr>
        <w:t xml:space="preserve"> darbinieku puses vai vardarbīgu</w:t>
      </w:r>
      <w:r>
        <w:rPr>
          <w:rFonts w:ascii="Times New Roman" w:hAnsi="Times New Roman"/>
          <w:sz w:val="24"/>
          <w:szCs w:val="24"/>
          <w:lang w:val="lv-LV"/>
        </w:rPr>
        <w:t xml:space="preserve"> izturēšanos pret viņu no kaimiņu, kaimiņu bērnu puses u.c.</w:t>
      </w:r>
    </w:p>
    <w:p w:rsidR="00D6236A" w:rsidRDefault="00D6236A" w:rsidP="00D6236A">
      <w:pPr>
        <w:spacing w:line="240" w:lineRule="auto"/>
        <w:ind w:firstLine="720"/>
        <w:jc w:val="both"/>
        <w:rPr>
          <w:rFonts w:ascii="Times New Roman" w:hAnsi="Times New Roman"/>
          <w:sz w:val="24"/>
          <w:szCs w:val="24"/>
          <w:u w:val="single"/>
          <w:lang w:val="lv-LV"/>
        </w:rPr>
      </w:pPr>
      <w:r w:rsidRPr="00771648">
        <w:rPr>
          <w:rFonts w:ascii="Times New Roman" w:hAnsi="Times New Roman"/>
          <w:sz w:val="24"/>
          <w:szCs w:val="24"/>
          <w:u w:val="single"/>
          <w:lang w:val="lv-LV"/>
        </w:rPr>
        <w:t xml:space="preserve">Kā rīkoties nometnes darbiniekam, ja novērots vai saņemta informācija, ka pret bērnu </w:t>
      </w:r>
    </w:p>
    <w:p w:rsidR="00D6236A" w:rsidRPr="00771648" w:rsidRDefault="00D6236A" w:rsidP="00D6236A">
      <w:pPr>
        <w:spacing w:line="240" w:lineRule="auto"/>
        <w:jc w:val="both"/>
        <w:rPr>
          <w:rFonts w:ascii="Times New Roman" w:hAnsi="Times New Roman"/>
          <w:sz w:val="24"/>
          <w:szCs w:val="24"/>
          <w:u w:val="single"/>
          <w:lang w:val="lv-LV"/>
        </w:rPr>
      </w:pPr>
      <w:r>
        <w:rPr>
          <w:rFonts w:ascii="Times New Roman" w:hAnsi="Times New Roman"/>
          <w:sz w:val="24"/>
          <w:szCs w:val="24"/>
          <w:u w:val="single"/>
          <w:lang w:val="lv-LV"/>
        </w:rPr>
        <w:t>ārpus ģimenes izturas</w:t>
      </w:r>
      <w:r w:rsidRPr="00771648">
        <w:rPr>
          <w:rFonts w:ascii="Times New Roman" w:hAnsi="Times New Roman"/>
          <w:sz w:val="24"/>
          <w:szCs w:val="24"/>
          <w:u w:val="single"/>
          <w:lang w:val="lv-LV"/>
        </w:rPr>
        <w:t xml:space="preserve"> vardarbīgi?</w:t>
      </w:r>
    </w:p>
    <w:p w:rsidR="00D6236A" w:rsidRDefault="00D6236A" w:rsidP="00D6236A">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t xml:space="preserve">Ja nepieciešams, nekavējoties organizēt cietušajam bērnam medicīnisko vai cita veida </w:t>
      </w:r>
      <w:r>
        <w:rPr>
          <w:rFonts w:ascii="Times New Roman" w:hAnsi="Times New Roman"/>
          <w:sz w:val="24"/>
          <w:szCs w:val="24"/>
          <w:lang w:val="lv-LV"/>
        </w:rPr>
        <w:t>palīdzību;</w:t>
      </w:r>
    </w:p>
    <w:p w:rsidR="00D6236A" w:rsidRPr="00D6236A" w:rsidRDefault="00D6236A" w:rsidP="00D6236A">
      <w:pPr>
        <w:numPr>
          <w:ilvl w:val="0"/>
          <w:numId w:val="9"/>
        </w:numPr>
        <w:spacing w:line="360" w:lineRule="auto"/>
        <w:jc w:val="both"/>
        <w:rPr>
          <w:rFonts w:ascii="Times New Roman" w:hAnsi="Times New Roman"/>
          <w:sz w:val="24"/>
          <w:szCs w:val="24"/>
          <w:lang w:val="lv-LV"/>
        </w:rPr>
      </w:pPr>
      <w:r w:rsidRPr="00771648">
        <w:rPr>
          <w:rFonts w:ascii="Times New Roman" w:hAnsi="Times New Roman"/>
          <w:sz w:val="24"/>
          <w:szCs w:val="24"/>
          <w:lang w:val="lv-LV"/>
        </w:rPr>
        <w:lastRenderedPageBreak/>
        <w:t>Par notikušo nekavējoties informēt nometnes vadītāju</w:t>
      </w:r>
      <w:r>
        <w:rPr>
          <w:rFonts w:ascii="Times New Roman" w:hAnsi="Times New Roman"/>
          <w:sz w:val="24"/>
          <w:szCs w:val="24"/>
          <w:lang w:val="lv-LV"/>
        </w:rPr>
        <w:t>.</w:t>
      </w:r>
      <w:r w:rsidRPr="00771648">
        <w:rPr>
          <w:rFonts w:ascii="Times New Roman" w:hAnsi="Times New Roman"/>
          <w:sz w:val="24"/>
          <w:szCs w:val="24"/>
          <w:lang w:val="lv-LV"/>
        </w:rPr>
        <w:t xml:space="preserve"> </w:t>
      </w:r>
    </w:p>
    <w:p w:rsidR="008124F7" w:rsidRDefault="008124F7" w:rsidP="00BC7615">
      <w:pPr>
        <w:spacing w:line="360" w:lineRule="auto"/>
        <w:ind w:firstLine="720"/>
        <w:jc w:val="both"/>
        <w:rPr>
          <w:rFonts w:ascii="Times New Roman" w:hAnsi="Times New Roman"/>
          <w:sz w:val="24"/>
          <w:szCs w:val="24"/>
          <w:u w:val="single"/>
          <w:lang w:val="lv-LV"/>
        </w:rPr>
      </w:pPr>
      <w:r w:rsidRPr="008124F7">
        <w:rPr>
          <w:rFonts w:ascii="Times New Roman" w:hAnsi="Times New Roman"/>
          <w:sz w:val="24"/>
          <w:szCs w:val="24"/>
          <w:u w:val="single"/>
          <w:lang w:val="lv-LV"/>
        </w:rPr>
        <w:t xml:space="preserve">Kā rīkoties nometnes vadītājam, ja novērots vai saņemta informācija, ka pret bērnu </w:t>
      </w:r>
      <w:r>
        <w:rPr>
          <w:rFonts w:ascii="Times New Roman" w:hAnsi="Times New Roman"/>
          <w:sz w:val="24"/>
          <w:szCs w:val="24"/>
          <w:u w:val="single"/>
          <w:lang w:val="lv-LV"/>
        </w:rPr>
        <w:t>ārpus ģimenes</w:t>
      </w:r>
      <w:r w:rsidRPr="008124F7">
        <w:rPr>
          <w:rFonts w:ascii="Times New Roman" w:hAnsi="Times New Roman"/>
          <w:sz w:val="24"/>
          <w:szCs w:val="24"/>
          <w:u w:val="single"/>
          <w:lang w:val="lv-LV"/>
        </w:rPr>
        <w:t xml:space="preserve"> izturas vardarbīgi?</w:t>
      </w:r>
    </w:p>
    <w:p w:rsidR="00D6236A" w:rsidRPr="00874051" w:rsidRDefault="00D6236A" w:rsidP="00D6236A">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Ja nepieciešams</w:t>
      </w:r>
      <w:r>
        <w:rPr>
          <w:rFonts w:ascii="Times New Roman" w:hAnsi="Times New Roman"/>
          <w:sz w:val="24"/>
          <w:szCs w:val="24"/>
          <w:lang w:val="lv-LV"/>
        </w:rPr>
        <w:t xml:space="preserve"> (un ja palīdzība vēl nav sniegta)</w:t>
      </w:r>
      <w:r w:rsidRPr="00874051">
        <w:rPr>
          <w:rFonts w:ascii="Times New Roman" w:hAnsi="Times New Roman"/>
          <w:sz w:val="24"/>
          <w:szCs w:val="24"/>
          <w:lang w:val="lv-LV"/>
        </w:rPr>
        <w:t>, nekavējoties organizēt cietušajam bērnam medicīnisko vai cita veida palīdzību;</w:t>
      </w:r>
    </w:p>
    <w:p w:rsidR="008124F7" w:rsidRPr="00874051" w:rsidRDefault="008124F7" w:rsidP="008124F7">
      <w:pPr>
        <w:pStyle w:val="ListParagraph"/>
        <w:numPr>
          <w:ilvl w:val="0"/>
          <w:numId w:val="7"/>
        </w:numPr>
        <w:spacing w:line="360" w:lineRule="auto"/>
        <w:jc w:val="both"/>
        <w:rPr>
          <w:rFonts w:ascii="Times New Roman" w:hAnsi="Times New Roman"/>
          <w:sz w:val="24"/>
          <w:szCs w:val="24"/>
          <w:lang w:val="lv-LV"/>
        </w:rPr>
      </w:pPr>
      <w:r w:rsidRPr="00874051">
        <w:rPr>
          <w:rFonts w:ascii="Times New Roman" w:hAnsi="Times New Roman"/>
          <w:sz w:val="24"/>
          <w:szCs w:val="24"/>
          <w:lang w:val="lv-LV"/>
        </w:rPr>
        <w:t>Veikt pā</w:t>
      </w:r>
      <w:r w:rsidR="00904EE4">
        <w:rPr>
          <w:rFonts w:ascii="Times New Roman" w:hAnsi="Times New Roman"/>
          <w:sz w:val="24"/>
          <w:szCs w:val="24"/>
          <w:lang w:val="lv-LV"/>
        </w:rPr>
        <w:t xml:space="preserve">rrunas, kuru saturu rakstveidā </w:t>
      </w:r>
      <w:r w:rsidRPr="00874051">
        <w:rPr>
          <w:rFonts w:ascii="Times New Roman" w:hAnsi="Times New Roman"/>
          <w:sz w:val="24"/>
          <w:szCs w:val="24"/>
          <w:lang w:val="lv-LV"/>
        </w:rPr>
        <w:t xml:space="preserve">fiksēt, </w:t>
      </w:r>
      <w:r>
        <w:rPr>
          <w:rFonts w:ascii="Times New Roman" w:hAnsi="Times New Roman"/>
          <w:sz w:val="24"/>
          <w:szCs w:val="24"/>
          <w:lang w:val="lv-LV"/>
        </w:rPr>
        <w:t>ar, iespējams, cietušo bērnu</w:t>
      </w:r>
      <w:r w:rsidRPr="00874051">
        <w:rPr>
          <w:rFonts w:ascii="Times New Roman" w:hAnsi="Times New Roman"/>
          <w:sz w:val="24"/>
          <w:szCs w:val="24"/>
          <w:lang w:val="lv-LV"/>
        </w:rPr>
        <w:t xml:space="preserve"> par notikušo;</w:t>
      </w:r>
    </w:p>
    <w:p w:rsidR="008124F7" w:rsidRPr="008124F7" w:rsidRDefault="008124F7" w:rsidP="008124F7">
      <w:pPr>
        <w:pStyle w:val="ListParagraph"/>
        <w:numPr>
          <w:ilvl w:val="0"/>
          <w:numId w:val="7"/>
        </w:numPr>
        <w:spacing w:line="360" w:lineRule="auto"/>
        <w:jc w:val="both"/>
        <w:rPr>
          <w:rFonts w:ascii="Times New Roman" w:hAnsi="Times New Roman"/>
          <w:sz w:val="24"/>
          <w:szCs w:val="24"/>
          <w:lang w:val="lv-LV"/>
        </w:rPr>
      </w:pPr>
      <w:r>
        <w:rPr>
          <w:rFonts w:ascii="Times New Roman" w:hAnsi="Times New Roman"/>
          <w:sz w:val="24"/>
          <w:szCs w:val="24"/>
          <w:lang w:val="lv-LV"/>
        </w:rPr>
        <w:t>Par iespējamu vardarbību pret bērnu ārpus ģimenes informēt bērna vecākus</w:t>
      </w:r>
      <w:r w:rsidR="00D6236A">
        <w:rPr>
          <w:rFonts w:ascii="Times New Roman" w:hAnsi="Times New Roman"/>
          <w:sz w:val="24"/>
          <w:szCs w:val="24"/>
          <w:lang w:val="lv-LV"/>
        </w:rPr>
        <w:t>/ likumiskos pārstāvjus</w:t>
      </w:r>
      <w:r>
        <w:rPr>
          <w:rFonts w:ascii="Times New Roman" w:hAnsi="Times New Roman"/>
          <w:sz w:val="24"/>
          <w:szCs w:val="24"/>
          <w:lang w:val="lv-LV"/>
        </w:rPr>
        <w:t>;</w:t>
      </w:r>
    </w:p>
    <w:p w:rsidR="008124F7" w:rsidRPr="008124F7" w:rsidRDefault="008124F7" w:rsidP="008124F7">
      <w:pPr>
        <w:pStyle w:val="ListParagraph"/>
        <w:numPr>
          <w:ilvl w:val="0"/>
          <w:numId w:val="7"/>
        </w:numPr>
        <w:spacing w:line="360" w:lineRule="auto"/>
        <w:rPr>
          <w:rFonts w:ascii="Times New Roman" w:hAnsi="Times New Roman"/>
          <w:sz w:val="24"/>
          <w:szCs w:val="24"/>
          <w:lang w:val="lv-LV"/>
        </w:rPr>
      </w:pPr>
      <w:r w:rsidRPr="008124F7">
        <w:rPr>
          <w:rFonts w:ascii="Times New Roman" w:hAnsi="Times New Roman"/>
          <w:sz w:val="24"/>
          <w:szCs w:val="24"/>
          <w:lang w:val="lv-LV"/>
        </w:rPr>
        <w:t xml:space="preserve">Par iespējamu vardarbību pret bērnu ārpus ģimenes informēt </w:t>
      </w:r>
      <w:r>
        <w:rPr>
          <w:rFonts w:ascii="Times New Roman" w:hAnsi="Times New Roman"/>
          <w:sz w:val="24"/>
          <w:szCs w:val="24"/>
          <w:lang w:val="lv-LV"/>
        </w:rPr>
        <w:t>Valsts policiju</w:t>
      </w:r>
      <w:r w:rsidR="00D6236A">
        <w:rPr>
          <w:rFonts w:ascii="Times New Roman" w:hAnsi="Times New Roman"/>
          <w:sz w:val="24"/>
          <w:szCs w:val="24"/>
          <w:lang w:val="lv-LV"/>
        </w:rPr>
        <w:t>, klāt pievienojot, ja tas ir iespējams, sarunu protokolu kopijas</w:t>
      </w:r>
      <w:r>
        <w:rPr>
          <w:rFonts w:ascii="Times New Roman" w:hAnsi="Times New Roman"/>
          <w:sz w:val="24"/>
          <w:szCs w:val="24"/>
          <w:lang w:val="lv-LV"/>
        </w:rPr>
        <w:t>;</w:t>
      </w:r>
    </w:p>
    <w:p w:rsidR="008124F7" w:rsidRDefault="008124F7" w:rsidP="008124F7">
      <w:pPr>
        <w:pStyle w:val="ListParagraph"/>
        <w:numPr>
          <w:ilvl w:val="0"/>
          <w:numId w:val="7"/>
        </w:numPr>
        <w:spacing w:line="360" w:lineRule="auto"/>
        <w:jc w:val="both"/>
        <w:rPr>
          <w:rFonts w:ascii="Times New Roman" w:hAnsi="Times New Roman"/>
          <w:sz w:val="24"/>
          <w:szCs w:val="24"/>
          <w:lang w:val="lv-LV"/>
        </w:rPr>
      </w:pPr>
      <w:r w:rsidRPr="008124F7">
        <w:rPr>
          <w:rFonts w:ascii="Times New Roman" w:hAnsi="Times New Roman"/>
          <w:sz w:val="24"/>
          <w:szCs w:val="24"/>
          <w:lang w:val="lv-LV"/>
        </w:rPr>
        <w:t>Papildus nometnes vadītājam par radušos situāciju j</w:t>
      </w:r>
      <w:r>
        <w:rPr>
          <w:rFonts w:ascii="Times New Roman" w:hAnsi="Times New Roman"/>
          <w:sz w:val="24"/>
          <w:szCs w:val="24"/>
          <w:lang w:val="lv-LV"/>
        </w:rPr>
        <w:t>āinformē nometnes organizētājs.</w:t>
      </w:r>
    </w:p>
    <w:p w:rsidR="00C36237" w:rsidRDefault="00C36237" w:rsidP="00C36237">
      <w:pPr>
        <w:pStyle w:val="ListParagraph"/>
        <w:spacing w:line="360" w:lineRule="auto"/>
        <w:jc w:val="both"/>
        <w:rPr>
          <w:rFonts w:ascii="Times New Roman" w:hAnsi="Times New Roman"/>
          <w:sz w:val="24"/>
          <w:szCs w:val="24"/>
          <w:lang w:val="lv-LV"/>
        </w:rPr>
      </w:pPr>
    </w:p>
    <w:p w:rsidR="008124F7" w:rsidRPr="00C36237" w:rsidRDefault="00C36237" w:rsidP="00C36237">
      <w:pPr>
        <w:pStyle w:val="ListParagraph"/>
        <w:spacing w:line="360" w:lineRule="auto"/>
        <w:ind w:left="360" w:firstLine="360"/>
        <w:jc w:val="both"/>
        <w:rPr>
          <w:rFonts w:ascii="Times New Roman" w:hAnsi="Times New Roman"/>
          <w:b/>
          <w:sz w:val="24"/>
          <w:szCs w:val="24"/>
          <w:lang w:val="lv-LV"/>
        </w:rPr>
      </w:pPr>
      <w:r>
        <w:rPr>
          <w:rFonts w:ascii="Times New Roman" w:hAnsi="Times New Roman"/>
          <w:b/>
          <w:sz w:val="24"/>
          <w:szCs w:val="24"/>
          <w:lang w:val="lv-LV"/>
        </w:rPr>
        <w:t xml:space="preserve">4. </w:t>
      </w:r>
      <w:r w:rsidRPr="00C36237">
        <w:rPr>
          <w:rFonts w:ascii="Times New Roman" w:hAnsi="Times New Roman"/>
          <w:b/>
          <w:sz w:val="24"/>
          <w:szCs w:val="24"/>
          <w:lang w:val="lv-LV"/>
        </w:rPr>
        <w:t>Atbildība</w:t>
      </w:r>
      <w:r w:rsidR="00CF32BF" w:rsidRPr="00C36237">
        <w:rPr>
          <w:rFonts w:ascii="Times New Roman" w:hAnsi="Times New Roman"/>
          <w:b/>
          <w:sz w:val="24"/>
          <w:szCs w:val="24"/>
          <w:lang w:val="lv-LV"/>
        </w:rPr>
        <w:t xml:space="preserve"> par situāciju, kas saistītas ar vardarbību pret bērnu, nerisināšanu</w:t>
      </w:r>
    </w:p>
    <w:p w:rsidR="00C36237" w:rsidRDefault="00C36237" w:rsidP="00C3623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Saskaņā ar Bērnu tiesību aizsardzības likuma 73.panta pirmajā un otrajā daļā noteikto k</w:t>
      </w:r>
      <w:r w:rsidRPr="00C36237">
        <w:rPr>
          <w:rFonts w:ascii="Times New Roman" w:hAnsi="Times New Roman"/>
          <w:sz w:val="24"/>
          <w:szCs w:val="24"/>
          <w:lang w:val="lv-LV"/>
        </w:rPr>
        <w:t>atra iedzīvotāja pienākums ir sargāt savu un citu bērnu drošību, ne vēlāk kā tajā pašā dienā ziņot policijai, bāriņtiesai vai citai bērna tiesību aizsardzības institūcijai par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r>
        <w:rPr>
          <w:rFonts w:ascii="Times New Roman" w:hAnsi="Times New Roman"/>
          <w:sz w:val="24"/>
          <w:szCs w:val="24"/>
          <w:lang w:val="lv-LV"/>
        </w:rPr>
        <w:t xml:space="preserve"> </w:t>
      </w:r>
      <w:r w:rsidRPr="00C36237">
        <w:rPr>
          <w:rFonts w:ascii="Times New Roman" w:hAnsi="Times New Roman"/>
          <w:sz w:val="24"/>
          <w:szCs w:val="24"/>
          <w:lang w:val="lv-LV"/>
        </w:rPr>
        <w:t>Veselības aprūpes, pedagoģiskie, sociālās sfēras vai policijas darbinieki, kā arī vēlētas valsts un pašvaldību amatpersonas, kurām kļuvis zināms par bērna tiesību pārkāpšanu un kuras par to nav ziņojušas minētajām institūcijām, par neziņošanu saucamas pie likumā noteiktās atbildības.</w:t>
      </w:r>
    </w:p>
    <w:p w:rsidR="00C36237" w:rsidRPr="009873B3" w:rsidRDefault="00C36237" w:rsidP="00C36237">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t xml:space="preserve">Papildus Latvijas Administratīvo pārkāpumu kodeksā noteikta bērnu nometnes organizētāja atbildība par bērnu nometņu organizēšanas un darbības noteikumu pārkāpšanu. </w:t>
      </w:r>
      <w:r w:rsidRPr="00C36237">
        <w:rPr>
          <w:rFonts w:ascii="Times New Roman" w:hAnsi="Times New Roman"/>
          <w:sz w:val="24"/>
          <w:szCs w:val="24"/>
          <w:lang w:val="lv-LV"/>
        </w:rPr>
        <w:t>Par bērnu nometņu organizēšanas un</w:t>
      </w:r>
      <w:r>
        <w:rPr>
          <w:rFonts w:ascii="Times New Roman" w:hAnsi="Times New Roman"/>
          <w:sz w:val="24"/>
          <w:szCs w:val="24"/>
          <w:lang w:val="lv-LV"/>
        </w:rPr>
        <w:t xml:space="preserve"> darbības noteikumu pārkāpšanu </w:t>
      </w:r>
      <w:r w:rsidRPr="00C36237">
        <w:rPr>
          <w:rFonts w:ascii="Times New Roman" w:hAnsi="Times New Roman"/>
          <w:sz w:val="24"/>
          <w:szCs w:val="24"/>
          <w:lang w:val="lv-LV"/>
        </w:rPr>
        <w:t>uzliek naudas sodu nometnes organizētājam — fiziskajai personai no septiņdesmit līdz simt četrdesmit </w:t>
      </w:r>
      <w:proofErr w:type="spellStart"/>
      <w:r w:rsidRPr="00C36237">
        <w:rPr>
          <w:rFonts w:ascii="Times New Roman" w:hAnsi="Times New Roman"/>
          <w:iCs/>
          <w:sz w:val="24"/>
          <w:szCs w:val="24"/>
          <w:lang w:val="lv-LV"/>
        </w:rPr>
        <w:t>euro</w:t>
      </w:r>
      <w:proofErr w:type="spellEnd"/>
      <w:r w:rsidRPr="00C36237">
        <w:rPr>
          <w:rFonts w:ascii="Times New Roman" w:hAnsi="Times New Roman"/>
          <w:sz w:val="24"/>
          <w:szCs w:val="24"/>
          <w:lang w:val="lv-LV"/>
        </w:rPr>
        <w:t>, bet juridiskajai personai — no simt četrdesmit līdz divsimt astoņdesmit </w:t>
      </w:r>
      <w:proofErr w:type="spellStart"/>
      <w:r w:rsidRPr="00C36237">
        <w:rPr>
          <w:rFonts w:ascii="Times New Roman" w:hAnsi="Times New Roman"/>
          <w:iCs/>
          <w:sz w:val="24"/>
          <w:szCs w:val="24"/>
          <w:lang w:val="lv-LV"/>
        </w:rPr>
        <w:t>euro</w:t>
      </w:r>
      <w:proofErr w:type="spellEnd"/>
      <w:r w:rsidRPr="00C36237">
        <w:rPr>
          <w:rFonts w:ascii="Times New Roman" w:hAnsi="Times New Roman"/>
          <w:sz w:val="24"/>
          <w:szCs w:val="24"/>
          <w:lang w:val="lv-LV"/>
        </w:rPr>
        <w:t>.</w:t>
      </w:r>
      <w:r>
        <w:rPr>
          <w:rFonts w:ascii="Times New Roman" w:hAnsi="Times New Roman"/>
          <w:sz w:val="24"/>
          <w:szCs w:val="24"/>
          <w:lang w:val="lv-LV"/>
        </w:rPr>
        <w:t xml:space="preserve"> </w:t>
      </w:r>
      <w:r w:rsidRPr="00C36237">
        <w:rPr>
          <w:rFonts w:ascii="Times New Roman" w:hAnsi="Times New Roman"/>
          <w:sz w:val="24"/>
          <w:szCs w:val="24"/>
          <w:lang w:val="lv-LV"/>
        </w:rPr>
        <w:t>Par tādiem pašiem pārkāpumiem, ja tie izdarīti atkārtoti gada laikā pēc a</w:t>
      </w:r>
      <w:r>
        <w:rPr>
          <w:rFonts w:ascii="Times New Roman" w:hAnsi="Times New Roman"/>
          <w:sz w:val="24"/>
          <w:szCs w:val="24"/>
          <w:lang w:val="lv-LV"/>
        </w:rPr>
        <w:t xml:space="preserve">dministratīvā soda uzlikšanas, </w:t>
      </w:r>
      <w:r w:rsidRPr="00C36237">
        <w:rPr>
          <w:rFonts w:ascii="Times New Roman" w:hAnsi="Times New Roman"/>
          <w:sz w:val="24"/>
          <w:szCs w:val="24"/>
          <w:lang w:val="lv-LV"/>
        </w:rPr>
        <w:t>uzliek naudas sodu nometnes organizētājam — fiziskajai personai no simt četrdesmit līdz divsimt astoņdesmit </w:t>
      </w:r>
      <w:proofErr w:type="spellStart"/>
      <w:r w:rsidRPr="00C36237">
        <w:rPr>
          <w:rFonts w:ascii="Times New Roman" w:hAnsi="Times New Roman"/>
          <w:iCs/>
          <w:sz w:val="24"/>
          <w:szCs w:val="24"/>
          <w:lang w:val="lv-LV"/>
        </w:rPr>
        <w:t>euro</w:t>
      </w:r>
      <w:proofErr w:type="spellEnd"/>
      <w:r w:rsidRPr="00C36237">
        <w:rPr>
          <w:rFonts w:ascii="Times New Roman" w:hAnsi="Times New Roman"/>
          <w:sz w:val="24"/>
          <w:szCs w:val="24"/>
          <w:lang w:val="lv-LV"/>
        </w:rPr>
        <w:t>, bet juridiskajai personai — no divsimt astoņdesmit līdz septiņsimt </w:t>
      </w:r>
      <w:proofErr w:type="spellStart"/>
      <w:r w:rsidRPr="00C36237">
        <w:rPr>
          <w:rFonts w:ascii="Times New Roman" w:hAnsi="Times New Roman"/>
          <w:iCs/>
          <w:sz w:val="24"/>
          <w:szCs w:val="24"/>
          <w:lang w:val="lv-LV"/>
        </w:rPr>
        <w:t>euro</w:t>
      </w:r>
      <w:proofErr w:type="spellEnd"/>
      <w:r w:rsidR="009873B3">
        <w:rPr>
          <w:rFonts w:ascii="Times New Roman" w:hAnsi="Times New Roman"/>
          <w:sz w:val="24"/>
          <w:szCs w:val="24"/>
          <w:lang w:val="lv-LV"/>
        </w:rPr>
        <w:t xml:space="preserve"> (Latvijas Administratīvo pārkāpumu kodeksa </w:t>
      </w:r>
      <w:r w:rsidR="009873B3" w:rsidRPr="009873B3">
        <w:rPr>
          <w:rFonts w:ascii="Times New Roman" w:hAnsi="Times New Roman"/>
          <w:sz w:val="24"/>
          <w:szCs w:val="24"/>
          <w:lang w:val="lv-LV"/>
        </w:rPr>
        <w:t>201.</w:t>
      </w:r>
      <w:r w:rsidR="009873B3" w:rsidRPr="009873B3">
        <w:rPr>
          <w:rFonts w:ascii="Times New Roman" w:hAnsi="Times New Roman"/>
          <w:sz w:val="24"/>
          <w:szCs w:val="24"/>
          <w:vertAlign w:val="superscript"/>
          <w:lang w:val="lv-LV"/>
        </w:rPr>
        <w:t>63</w:t>
      </w:r>
      <w:r w:rsidR="009873B3" w:rsidRPr="009873B3">
        <w:rPr>
          <w:rFonts w:ascii="Times New Roman" w:hAnsi="Times New Roman"/>
          <w:sz w:val="24"/>
          <w:szCs w:val="24"/>
          <w:lang w:val="lv-LV"/>
        </w:rPr>
        <w:t xml:space="preserve"> pants</w:t>
      </w:r>
      <w:r w:rsidR="009873B3">
        <w:rPr>
          <w:rFonts w:ascii="Times New Roman" w:hAnsi="Times New Roman"/>
          <w:sz w:val="24"/>
          <w:szCs w:val="24"/>
          <w:lang w:val="lv-LV"/>
        </w:rPr>
        <w:t>).</w:t>
      </w:r>
    </w:p>
    <w:p w:rsidR="00B15BB1" w:rsidRPr="00C36237" w:rsidRDefault="00C36237" w:rsidP="00D833CC">
      <w:pPr>
        <w:spacing w:line="36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Jāatceras, ka bērnu drošības nodrošināšana, kā arī veselības un dzīvības aizsardzība ir viens no bērnu nometņu darbības pamatnoteikumiem.</w:t>
      </w:r>
    </w:p>
    <w:p w:rsidR="00E773F9" w:rsidRPr="00C36237" w:rsidRDefault="00E773F9" w:rsidP="008124F7">
      <w:pPr>
        <w:spacing w:line="360" w:lineRule="auto"/>
        <w:rPr>
          <w:rFonts w:ascii="Times New Roman" w:hAnsi="Times New Roman"/>
          <w:sz w:val="24"/>
          <w:szCs w:val="24"/>
          <w:u w:val="single"/>
          <w:lang w:val="lv-LV"/>
        </w:rPr>
      </w:pPr>
      <w:r w:rsidRPr="00C36237">
        <w:rPr>
          <w:rFonts w:ascii="Times New Roman" w:hAnsi="Times New Roman"/>
          <w:sz w:val="24"/>
          <w:szCs w:val="24"/>
          <w:u w:val="single"/>
          <w:lang w:val="lv-LV"/>
        </w:rPr>
        <w:t>Izmantotie normatīvie akti</w:t>
      </w:r>
      <w:r w:rsidR="00C36237" w:rsidRPr="00C36237">
        <w:rPr>
          <w:rFonts w:ascii="Times New Roman" w:hAnsi="Times New Roman"/>
          <w:sz w:val="24"/>
          <w:szCs w:val="24"/>
          <w:u w:val="single"/>
          <w:lang w:val="lv-LV"/>
        </w:rPr>
        <w:t xml:space="preserve"> un citi informācijas avoti</w:t>
      </w:r>
    </w:p>
    <w:p w:rsidR="00C36237" w:rsidRDefault="00D833CC" w:rsidP="00C36237">
      <w:pPr>
        <w:spacing w:line="360" w:lineRule="auto"/>
        <w:rPr>
          <w:rFonts w:ascii="Times New Roman" w:hAnsi="Times New Roman"/>
          <w:sz w:val="24"/>
          <w:szCs w:val="24"/>
          <w:lang w:val="lv-LV"/>
        </w:rPr>
      </w:pPr>
      <w:r>
        <w:rPr>
          <w:rFonts w:ascii="Times New Roman" w:hAnsi="Times New Roman"/>
          <w:sz w:val="24"/>
          <w:szCs w:val="24"/>
          <w:lang w:val="lv-LV"/>
        </w:rPr>
        <w:t>Apvienoto N</w:t>
      </w:r>
      <w:r w:rsidR="00C36237">
        <w:rPr>
          <w:rFonts w:ascii="Times New Roman" w:hAnsi="Times New Roman"/>
          <w:sz w:val="24"/>
          <w:szCs w:val="24"/>
          <w:lang w:val="lv-LV"/>
        </w:rPr>
        <w:t xml:space="preserve">āciju </w:t>
      </w:r>
      <w:r>
        <w:rPr>
          <w:rFonts w:ascii="Times New Roman" w:hAnsi="Times New Roman"/>
          <w:sz w:val="24"/>
          <w:szCs w:val="24"/>
          <w:lang w:val="lv-LV"/>
        </w:rPr>
        <w:t>O</w:t>
      </w:r>
      <w:r w:rsidR="00C36237">
        <w:rPr>
          <w:rFonts w:ascii="Times New Roman" w:hAnsi="Times New Roman"/>
          <w:sz w:val="24"/>
          <w:szCs w:val="24"/>
          <w:lang w:val="lv-LV"/>
        </w:rPr>
        <w:t xml:space="preserve">rganizācijas Bērnu tiesību konvencija (pieejama: </w:t>
      </w:r>
      <w:hyperlink r:id="rId8" w:history="1">
        <w:r w:rsidR="00C36237" w:rsidRPr="00F16CD6">
          <w:rPr>
            <w:rStyle w:val="Hyperlink"/>
            <w:rFonts w:ascii="Times New Roman" w:hAnsi="Times New Roman"/>
            <w:sz w:val="24"/>
            <w:szCs w:val="24"/>
            <w:lang w:val="lv-LV"/>
          </w:rPr>
          <w:t>https://likumi.lv/ta/lv/starptautiskie-ligumi/id/1150</w:t>
        </w:r>
      </w:hyperlink>
      <w:r w:rsidR="00C36237">
        <w:rPr>
          <w:rFonts w:ascii="Times New Roman" w:hAnsi="Times New Roman"/>
          <w:sz w:val="24"/>
          <w:szCs w:val="24"/>
          <w:lang w:val="lv-LV"/>
        </w:rPr>
        <w:t>)</w:t>
      </w:r>
    </w:p>
    <w:p w:rsidR="00C36237" w:rsidRDefault="00C36237" w:rsidP="00C36237">
      <w:pPr>
        <w:spacing w:line="360" w:lineRule="auto"/>
        <w:rPr>
          <w:rFonts w:ascii="Times New Roman" w:hAnsi="Times New Roman"/>
          <w:sz w:val="24"/>
          <w:szCs w:val="24"/>
          <w:lang w:val="lv-LV"/>
        </w:rPr>
      </w:pPr>
      <w:r>
        <w:rPr>
          <w:rFonts w:ascii="Times New Roman" w:hAnsi="Times New Roman"/>
          <w:sz w:val="24"/>
          <w:szCs w:val="24"/>
          <w:lang w:val="lv-LV"/>
        </w:rPr>
        <w:t xml:space="preserve">Bāriņtiesu likums (pieejams: </w:t>
      </w:r>
      <w:hyperlink r:id="rId9" w:history="1">
        <w:r w:rsidRPr="00F16CD6">
          <w:rPr>
            <w:rStyle w:val="Hyperlink"/>
            <w:rFonts w:ascii="Times New Roman" w:hAnsi="Times New Roman"/>
            <w:sz w:val="24"/>
            <w:szCs w:val="24"/>
            <w:lang w:val="lv-LV"/>
          </w:rPr>
          <w:t>https://likumi.lv/doc.php?id=139369</w:t>
        </w:r>
      </w:hyperlink>
      <w:r>
        <w:rPr>
          <w:rFonts w:ascii="Times New Roman" w:hAnsi="Times New Roman"/>
          <w:sz w:val="24"/>
          <w:szCs w:val="24"/>
          <w:lang w:val="lv-LV"/>
        </w:rPr>
        <w:t xml:space="preserve">) </w:t>
      </w:r>
    </w:p>
    <w:p w:rsidR="00E773F9" w:rsidRDefault="00E773F9" w:rsidP="008124F7">
      <w:pPr>
        <w:spacing w:line="360" w:lineRule="auto"/>
        <w:rPr>
          <w:rFonts w:ascii="Times New Roman" w:hAnsi="Times New Roman"/>
          <w:sz w:val="24"/>
          <w:szCs w:val="24"/>
          <w:lang w:val="lv-LV"/>
        </w:rPr>
      </w:pPr>
      <w:r>
        <w:rPr>
          <w:rFonts w:ascii="Times New Roman" w:hAnsi="Times New Roman"/>
          <w:sz w:val="24"/>
          <w:szCs w:val="24"/>
          <w:lang w:val="lv-LV"/>
        </w:rPr>
        <w:t xml:space="preserve">Bērnu tiesību aizsardzības likums (pieejams: </w:t>
      </w:r>
      <w:hyperlink r:id="rId10" w:history="1">
        <w:r w:rsidR="008F1EBE" w:rsidRPr="00F16CD6">
          <w:rPr>
            <w:rStyle w:val="Hyperlink"/>
            <w:rFonts w:ascii="Times New Roman" w:hAnsi="Times New Roman"/>
            <w:sz w:val="24"/>
            <w:szCs w:val="24"/>
            <w:lang w:val="lv-LV"/>
          </w:rPr>
          <w:t>https://likumi.lv/doc.php?id=49096</w:t>
        </w:r>
      </w:hyperlink>
      <w:r>
        <w:rPr>
          <w:rFonts w:ascii="Times New Roman" w:hAnsi="Times New Roman"/>
          <w:sz w:val="24"/>
          <w:szCs w:val="24"/>
          <w:lang w:val="lv-LV"/>
        </w:rPr>
        <w:t>)</w:t>
      </w:r>
    </w:p>
    <w:p w:rsidR="00C36237" w:rsidRDefault="00C36237" w:rsidP="00C36237">
      <w:pPr>
        <w:spacing w:line="360" w:lineRule="auto"/>
        <w:rPr>
          <w:rFonts w:ascii="Times New Roman" w:hAnsi="Times New Roman"/>
          <w:sz w:val="24"/>
          <w:szCs w:val="24"/>
          <w:lang w:val="lv-LV"/>
        </w:rPr>
      </w:pPr>
      <w:r>
        <w:rPr>
          <w:rFonts w:ascii="Times New Roman" w:hAnsi="Times New Roman"/>
          <w:sz w:val="24"/>
          <w:szCs w:val="24"/>
          <w:lang w:val="lv-LV"/>
        </w:rPr>
        <w:t>Krimināllikums</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 xml:space="preserve">(pieejams: </w:t>
      </w:r>
      <w:hyperlink r:id="rId11" w:history="1">
        <w:r w:rsidRPr="00F16CD6">
          <w:rPr>
            <w:rStyle w:val="Hyperlink"/>
            <w:rFonts w:ascii="Times New Roman" w:hAnsi="Times New Roman"/>
            <w:sz w:val="24"/>
            <w:szCs w:val="24"/>
            <w:lang w:val="lv-LV"/>
          </w:rPr>
          <w:t>https://likumi.lv/doc.php?id=88966</w:t>
        </w:r>
      </w:hyperlink>
      <w:r>
        <w:rPr>
          <w:rFonts w:ascii="Times New Roman" w:hAnsi="Times New Roman"/>
          <w:sz w:val="24"/>
          <w:szCs w:val="24"/>
          <w:lang w:val="lv-LV"/>
        </w:rPr>
        <w:t>)</w:t>
      </w:r>
    </w:p>
    <w:p w:rsidR="00B819E9" w:rsidRDefault="00B819E9" w:rsidP="008124F7">
      <w:pPr>
        <w:spacing w:line="360" w:lineRule="auto"/>
        <w:rPr>
          <w:rFonts w:ascii="Times New Roman" w:hAnsi="Times New Roman"/>
          <w:sz w:val="24"/>
          <w:szCs w:val="24"/>
          <w:lang w:val="lv-LV"/>
        </w:rPr>
      </w:pPr>
      <w:r>
        <w:rPr>
          <w:rFonts w:ascii="Times New Roman" w:hAnsi="Times New Roman"/>
          <w:sz w:val="24"/>
          <w:szCs w:val="24"/>
          <w:lang w:val="lv-LV"/>
        </w:rPr>
        <w:t xml:space="preserve">Latvijas Administratīvo pārkāpumu kodekss (pieejams: </w:t>
      </w:r>
      <w:hyperlink r:id="rId12" w:history="1">
        <w:r w:rsidRPr="00F16CD6">
          <w:rPr>
            <w:rStyle w:val="Hyperlink"/>
            <w:rFonts w:ascii="Times New Roman" w:hAnsi="Times New Roman"/>
            <w:sz w:val="24"/>
            <w:szCs w:val="24"/>
            <w:lang w:val="lv-LV"/>
          </w:rPr>
          <w:t>https://likumi.lv/doc.php?id=89648</w:t>
        </w:r>
      </w:hyperlink>
      <w:r>
        <w:rPr>
          <w:rFonts w:ascii="Times New Roman" w:hAnsi="Times New Roman"/>
          <w:sz w:val="24"/>
          <w:szCs w:val="24"/>
          <w:lang w:val="lv-LV"/>
        </w:rPr>
        <w:t>)</w:t>
      </w:r>
    </w:p>
    <w:p w:rsidR="00CE2F92" w:rsidRDefault="00CE2F92" w:rsidP="008124F7">
      <w:pPr>
        <w:spacing w:line="360" w:lineRule="auto"/>
        <w:rPr>
          <w:rFonts w:ascii="Times New Roman" w:hAnsi="Times New Roman"/>
          <w:sz w:val="24"/>
          <w:szCs w:val="24"/>
          <w:lang w:val="lv-LV"/>
        </w:rPr>
      </w:pPr>
      <w:r>
        <w:rPr>
          <w:rFonts w:ascii="Times New Roman" w:hAnsi="Times New Roman"/>
          <w:sz w:val="24"/>
          <w:szCs w:val="24"/>
          <w:lang w:val="lv-LV"/>
        </w:rPr>
        <w:t>Ministru kabineta 2009.gada 1.septembra noteikumi Nr.981 “</w:t>
      </w:r>
      <w:r w:rsidRPr="00CE2F92">
        <w:rPr>
          <w:rFonts w:ascii="Times New Roman" w:hAnsi="Times New Roman"/>
          <w:sz w:val="24"/>
          <w:szCs w:val="24"/>
          <w:lang w:val="lv-LV"/>
        </w:rPr>
        <w:t>Bērnu nometņu organizēšanas un darbības kārtība</w:t>
      </w:r>
      <w:r>
        <w:rPr>
          <w:rFonts w:ascii="Times New Roman" w:hAnsi="Times New Roman"/>
          <w:sz w:val="24"/>
          <w:szCs w:val="24"/>
          <w:lang w:val="lv-LV"/>
        </w:rPr>
        <w:t xml:space="preserve">” (pieejami: </w:t>
      </w:r>
      <w:hyperlink r:id="rId13" w:history="1">
        <w:r w:rsidRPr="0034008E">
          <w:rPr>
            <w:rStyle w:val="Hyperlink"/>
            <w:rFonts w:ascii="Times New Roman" w:hAnsi="Times New Roman"/>
            <w:sz w:val="24"/>
            <w:szCs w:val="24"/>
            <w:lang w:val="lv-LV"/>
          </w:rPr>
          <w:t>https://likumi.lv/doc.php?id=197039</w:t>
        </w:r>
      </w:hyperlink>
      <w:r>
        <w:rPr>
          <w:rFonts w:ascii="Times New Roman" w:hAnsi="Times New Roman"/>
          <w:sz w:val="24"/>
          <w:szCs w:val="24"/>
          <w:lang w:val="lv-LV"/>
        </w:rPr>
        <w:t>)</w:t>
      </w:r>
    </w:p>
    <w:p w:rsidR="00BC7615" w:rsidRPr="00BC7615" w:rsidRDefault="00BC7615" w:rsidP="00BC7615">
      <w:pPr>
        <w:spacing w:line="360" w:lineRule="auto"/>
        <w:rPr>
          <w:rFonts w:ascii="Times New Roman" w:hAnsi="Times New Roman"/>
          <w:sz w:val="24"/>
          <w:szCs w:val="24"/>
          <w:lang w:val="lv-LV"/>
        </w:rPr>
      </w:pPr>
      <w:r w:rsidRPr="00BC7615">
        <w:rPr>
          <w:rFonts w:ascii="Times New Roman" w:hAnsi="Times New Roman"/>
          <w:sz w:val="24"/>
          <w:szCs w:val="24"/>
          <w:lang w:val="lv-LV"/>
        </w:rPr>
        <w:t>Sociālo pakalpoju</w:t>
      </w:r>
      <w:r>
        <w:rPr>
          <w:rFonts w:ascii="Times New Roman" w:hAnsi="Times New Roman"/>
          <w:sz w:val="24"/>
          <w:szCs w:val="24"/>
          <w:lang w:val="lv-LV"/>
        </w:rPr>
        <w:t xml:space="preserve">mu un sociālās palīdzības likums (pieejams: </w:t>
      </w:r>
      <w:hyperlink r:id="rId14" w:history="1">
        <w:r w:rsidRPr="00AF790F">
          <w:rPr>
            <w:rStyle w:val="Hyperlink"/>
            <w:rFonts w:ascii="Times New Roman" w:hAnsi="Times New Roman"/>
            <w:sz w:val="24"/>
            <w:szCs w:val="24"/>
            <w:lang w:val="lv-LV"/>
          </w:rPr>
          <w:t>https://likumi.lv/doc.php?id=68488</w:t>
        </w:r>
      </w:hyperlink>
      <w:r>
        <w:rPr>
          <w:rFonts w:ascii="Times New Roman" w:hAnsi="Times New Roman"/>
          <w:sz w:val="24"/>
          <w:szCs w:val="24"/>
          <w:lang w:val="lv-LV"/>
        </w:rPr>
        <w:t xml:space="preserve">) </w:t>
      </w:r>
    </w:p>
    <w:p w:rsidR="00463C22" w:rsidRDefault="00463C22" w:rsidP="008124F7">
      <w:pPr>
        <w:spacing w:line="360" w:lineRule="auto"/>
        <w:rPr>
          <w:rFonts w:ascii="Times New Roman" w:hAnsi="Times New Roman"/>
          <w:sz w:val="24"/>
          <w:szCs w:val="24"/>
          <w:lang w:val="lv-LV"/>
        </w:rPr>
      </w:pPr>
      <w:r>
        <w:rPr>
          <w:rFonts w:ascii="Times New Roman" w:hAnsi="Times New Roman"/>
          <w:sz w:val="24"/>
          <w:szCs w:val="24"/>
          <w:lang w:val="lv-LV"/>
        </w:rPr>
        <w:t xml:space="preserve">Valsts bērnu tiesību aizsardzības inspekcijas mājas lapa (pieejama: </w:t>
      </w:r>
      <w:hyperlink r:id="rId15" w:history="1">
        <w:r w:rsidRPr="00AF790F">
          <w:rPr>
            <w:rStyle w:val="Hyperlink"/>
            <w:rFonts w:ascii="Times New Roman" w:hAnsi="Times New Roman"/>
            <w:sz w:val="24"/>
            <w:szCs w:val="24"/>
            <w:lang w:val="lv-LV"/>
          </w:rPr>
          <w:t>http://www.bti.gov.lv/lat/</w:t>
        </w:r>
      </w:hyperlink>
      <w:r>
        <w:rPr>
          <w:rFonts w:ascii="Times New Roman" w:hAnsi="Times New Roman"/>
          <w:sz w:val="24"/>
          <w:szCs w:val="24"/>
          <w:lang w:val="lv-LV"/>
        </w:rPr>
        <w:t>)</w:t>
      </w:r>
    </w:p>
    <w:p w:rsidR="00E17C00" w:rsidRPr="009D2F7A" w:rsidRDefault="00E17C00" w:rsidP="008124F7">
      <w:pPr>
        <w:spacing w:line="360" w:lineRule="auto"/>
        <w:rPr>
          <w:rFonts w:ascii="Times New Roman" w:hAnsi="Times New Roman"/>
          <w:sz w:val="24"/>
          <w:szCs w:val="24"/>
          <w:lang w:val="lv-LV"/>
        </w:rPr>
      </w:pPr>
    </w:p>
    <w:sectPr w:rsidR="00E17C00" w:rsidRPr="009D2F7A" w:rsidSect="00C459AF">
      <w:footerReference w:type="default" r:id="rId16"/>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FB" w:rsidRDefault="00E15AFB" w:rsidP="00C459AF">
      <w:pPr>
        <w:spacing w:after="0" w:line="240" w:lineRule="auto"/>
      </w:pPr>
      <w:r>
        <w:separator/>
      </w:r>
    </w:p>
  </w:endnote>
  <w:endnote w:type="continuationSeparator" w:id="0">
    <w:p w:rsidR="00E15AFB" w:rsidRDefault="00E15AFB" w:rsidP="00C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47468"/>
      <w:docPartObj>
        <w:docPartGallery w:val="Page Numbers (Bottom of Page)"/>
        <w:docPartUnique/>
      </w:docPartObj>
    </w:sdtPr>
    <w:sdtEndPr>
      <w:rPr>
        <w:noProof/>
        <w:sz w:val="24"/>
        <w:szCs w:val="24"/>
      </w:rPr>
    </w:sdtEndPr>
    <w:sdtContent>
      <w:p w:rsidR="00C459AF" w:rsidRPr="00AD293F" w:rsidRDefault="00C459AF">
        <w:pPr>
          <w:pStyle w:val="Footer"/>
          <w:jc w:val="center"/>
          <w:rPr>
            <w:sz w:val="24"/>
            <w:szCs w:val="24"/>
          </w:rPr>
        </w:pPr>
        <w:r w:rsidRPr="00AD293F">
          <w:rPr>
            <w:sz w:val="24"/>
            <w:szCs w:val="24"/>
          </w:rPr>
          <w:fldChar w:fldCharType="begin"/>
        </w:r>
        <w:r w:rsidRPr="00AD293F">
          <w:rPr>
            <w:sz w:val="24"/>
            <w:szCs w:val="24"/>
          </w:rPr>
          <w:instrText xml:space="preserve"> PAGE   \* MERGEFORMAT </w:instrText>
        </w:r>
        <w:r w:rsidRPr="00AD293F">
          <w:rPr>
            <w:sz w:val="24"/>
            <w:szCs w:val="24"/>
          </w:rPr>
          <w:fldChar w:fldCharType="separate"/>
        </w:r>
        <w:r w:rsidR="00CE5DAC">
          <w:rPr>
            <w:noProof/>
            <w:sz w:val="24"/>
            <w:szCs w:val="24"/>
          </w:rPr>
          <w:t>3</w:t>
        </w:r>
        <w:r w:rsidRPr="00AD293F">
          <w:rPr>
            <w:noProof/>
            <w:sz w:val="24"/>
            <w:szCs w:val="24"/>
          </w:rPr>
          <w:fldChar w:fldCharType="end"/>
        </w:r>
      </w:p>
    </w:sdtContent>
  </w:sdt>
  <w:p w:rsidR="00C459AF" w:rsidRDefault="00C4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FB" w:rsidRDefault="00E15AFB" w:rsidP="00C459AF">
      <w:pPr>
        <w:spacing w:after="0" w:line="240" w:lineRule="auto"/>
      </w:pPr>
      <w:r>
        <w:separator/>
      </w:r>
    </w:p>
  </w:footnote>
  <w:footnote w:type="continuationSeparator" w:id="0">
    <w:p w:rsidR="00E15AFB" w:rsidRDefault="00E15AFB" w:rsidP="00C45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BD8"/>
    <w:multiLevelType w:val="hybridMultilevel"/>
    <w:tmpl w:val="5BE258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F24A86"/>
    <w:multiLevelType w:val="hybridMultilevel"/>
    <w:tmpl w:val="9BC69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408BE"/>
    <w:multiLevelType w:val="multilevel"/>
    <w:tmpl w:val="5DAC0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9151C"/>
    <w:multiLevelType w:val="hybridMultilevel"/>
    <w:tmpl w:val="1E98F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202D12"/>
    <w:multiLevelType w:val="hybridMultilevel"/>
    <w:tmpl w:val="937C6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50499"/>
    <w:multiLevelType w:val="hybridMultilevel"/>
    <w:tmpl w:val="4060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6282B"/>
    <w:multiLevelType w:val="hybridMultilevel"/>
    <w:tmpl w:val="5950E5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3963EC"/>
    <w:multiLevelType w:val="hybridMultilevel"/>
    <w:tmpl w:val="4EE4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3E59C2"/>
    <w:multiLevelType w:val="hybridMultilevel"/>
    <w:tmpl w:val="2EF84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D780F"/>
    <w:multiLevelType w:val="multilevel"/>
    <w:tmpl w:val="DA00E4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21"/>
    <w:rsid w:val="00011824"/>
    <w:rsid w:val="000565F1"/>
    <w:rsid w:val="00073166"/>
    <w:rsid w:val="00083632"/>
    <w:rsid w:val="00085C32"/>
    <w:rsid w:val="00092205"/>
    <w:rsid w:val="00092350"/>
    <w:rsid w:val="000A0F97"/>
    <w:rsid w:val="000B0DEC"/>
    <w:rsid w:val="000B3CAA"/>
    <w:rsid w:val="000B79A2"/>
    <w:rsid w:val="000D78B7"/>
    <w:rsid w:val="000E4D1D"/>
    <w:rsid w:val="000E719C"/>
    <w:rsid w:val="001003BC"/>
    <w:rsid w:val="00175FE6"/>
    <w:rsid w:val="001E16CE"/>
    <w:rsid w:val="002218B4"/>
    <w:rsid w:val="00226276"/>
    <w:rsid w:val="0024408E"/>
    <w:rsid w:val="002543DF"/>
    <w:rsid w:val="00271367"/>
    <w:rsid w:val="00287641"/>
    <w:rsid w:val="002B3D38"/>
    <w:rsid w:val="002F4B70"/>
    <w:rsid w:val="002F7DE2"/>
    <w:rsid w:val="00310ECF"/>
    <w:rsid w:val="003178B4"/>
    <w:rsid w:val="00342EA3"/>
    <w:rsid w:val="00356DD7"/>
    <w:rsid w:val="00361392"/>
    <w:rsid w:val="00373F8B"/>
    <w:rsid w:val="00383692"/>
    <w:rsid w:val="00391AF0"/>
    <w:rsid w:val="0039422C"/>
    <w:rsid w:val="00397684"/>
    <w:rsid w:val="003B0649"/>
    <w:rsid w:val="003C755D"/>
    <w:rsid w:val="003D5E73"/>
    <w:rsid w:val="0040443B"/>
    <w:rsid w:val="00413105"/>
    <w:rsid w:val="0046264A"/>
    <w:rsid w:val="00463C22"/>
    <w:rsid w:val="004940AC"/>
    <w:rsid w:val="004A7AFF"/>
    <w:rsid w:val="004C4743"/>
    <w:rsid w:val="00505BA4"/>
    <w:rsid w:val="005101B8"/>
    <w:rsid w:val="00512CDD"/>
    <w:rsid w:val="00542470"/>
    <w:rsid w:val="0056773B"/>
    <w:rsid w:val="00594E1F"/>
    <w:rsid w:val="005D1CA1"/>
    <w:rsid w:val="005E289D"/>
    <w:rsid w:val="005F42E9"/>
    <w:rsid w:val="00602D52"/>
    <w:rsid w:val="00617B47"/>
    <w:rsid w:val="0063024E"/>
    <w:rsid w:val="00631F74"/>
    <w:rsid w:val="00632C41"/>
    <w:rsid w:val="0067183F"/>
    <w:rsid w:val="006A2081"/>
    <w:rsid w:val="006E1EE1"/>
    <w:rsid w:val="00711C9B"/>
    <w:rsid w:val="00722DC5"/>
    <w:rsid w:val="0073599F"/>
    <w:rsid w:val="00741A9F"/>
    <w:rsid w:val="00755C9A"/>
    <w:rsid w:val="00771648"/>
    <w:rsid w:val="007B2A8C"/>
    <w:rsid w:val="007C66BB"/>
    <w:rsid w:val="007E2D6D"/>
    <w:rsid w:val="008124F7"/>
    <w:rsid w:val="00830ED2"/>
    <w:rsid w:val="00835716"/>
    <w:rsid w:val="008371E5"/>
    <w:rsid w:val="00856350"/>
    <w:rsid w:val="00872CE3"/>
    <w:rsid w:val="00874051"/>
    <w:rsid w:val="0087756B"/>
    <w:rsid w:val="00890AB2"/>
    <w:rsid w:val="00894322"/>
    <w:rsid w:val="008A5551"/>
    <w:rsid w:val="008B640C"/>
    <w:rsid w:val="008C4F31"/>
    <w:rsid w:val="008E3524"/>
    <w:rsid w:val="008F1EBE"/>
    <w:rsid w:val="00904EE4"/>
    <w:rsid w:val="009206EA"/>
    <w:rsid w:val="00974B0E"/>
    <w:rsid w:val="009873B3"/>
    <w:rsid w:val="009B5BAB"/>
    <w:rsid w:val="009B7D81"/>
    <w:rsid w:val="009D2F7A"/>
    <w:rsid w:val="009E5859"/>
    <w:rsid w:val="009F511E"/>
    <w:rsid w:val="00A34A76"/>
    <w:rsid w:val="00A62A56"/>
    <w:rsid w:val="00AA36AE"/>
    <w:rsid w:val="00AD293F"/>
    <w:rsid w:val="00B0020D"/>
    <w:rsid w:val="00B15BB1"/>
    <w:rsid w:val="00B36A0F"/>
    <w:rsid w:val="00B43D93"/>
    <w:rsid w:val="00B819E9"/>
    <w:rsid w:val="00B93C5D"/>
    <w:rsid w:val="00BA0C26"/>
    <w:rsid w:val="00BC52EB"/>
    <w:rsid w:val="00BC7615"/>
    <w:rsid w:val="00BE1534"/>
    <w:rsid w:val="00BE49F7"/>
    <w:rsid w:val="00BE572F"/>
    <w:rsid w:val="00C32770"/>
    <w:rsid w:val="00C36237"/>
    <w:rsid w:val="00C459AF"/>
    <w:rsid w:val="00C6323A"/>
    <w:rsid w:val="00C73842"/>
    <w:rsid w:val="00C757E8"/>
    <w:rsid w:val="00C90318"/>
    <w:rsid w:val="00CA2D92"/>
    <w:rsid w:val="00CE2F92"/>
    <w:rsid w:val="00CE5DAC"/>
    <w:rsid w:val="00CF32BF"/>
    <w:rsid w:val="00CF37C6"/>
    <w:rsid w:val="00CF61C3"/>
    <w:rsid w:val="00D03435"/>
    <w:rsid w:val="00D243A4"/>
    <w:rsid w:val="00D33DD3"/>
    <w:rsid w:val="00D359E8"/>
    <w:rsid w:val="00D6236A"/>
    <w:rsid w:val="00D6377E"/>
    <w:rsid w:val="00D833CC"/>
    <w:rsid w:val="00E137FF"/>
    <w:rsid w:val="00E15AFB"/>
    <w:rsid w:val="00E17C00"/>
    <w:rsid w:val="00E22D0E"/>
    <w:rsid w:val="00E3307F"/>
    <w:rsid w:val="00E37221"/>
    <w:rsid w:val="00E42FB2"/>
    <w:rsid w:val="00E773F9"/>
    <w:rsid w:val="00E805CE"/>
    <w:rsid w:val="00E92042"/>
    <w:rsid w:val="00ED7D12"/>
    <w:rsid w:val="00F0348D"/>
    <w:rsid w:val="00F3106E"/>
    <w:rsid w:val="00F3394D"/>
    <w:rsid w:val="00F7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21"/>
    <w:pPr>
      <w:ind w:left="720"/>
      <w:contextualSpacing/>
    </w:pPr>
  </w:style>
  <w:style w:type="paragraph" w:customStyle="1" w:styleId="tv213">
    <w:name w:val="tv213"/>
    <w:basedOn w:val="Normal"/>
    <w:rsid w:val="00D35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EBE"/>
    <w:rPr>
      <w:color w:val="0563C1" w:themeColor="hyperlink"/>
      <w:u w:val="single"/>
    </w:rPr>
  </w:style>
  <w:style w:type="paragraph" w:styleId="Header">
    <w:name w:val="header"/>
    <w:basedOn w:val="Normal"/>
    <w:link w:val="HeaderChar"/>
    <w:uiPriority w:val="99"/>
    <w:unhideWhenUsed/>
    <w:rsid w:val="00C459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9AF"/>
  </w:style>
  <w:style w:type="paragraph" w:styleId="Footer">
    <w:name w:val="footer"/>
    <w:basedOn w:val="Normal"/>
    <w:link w:val="FooterChar"/>
    <w:uiPriority w:val="99"/>
    <w:unhideWhenUsed/>
    <w:rsid w:val="00C459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21"/>
    <w:pPr>
      <w:ind w:left="720"/>
      <w:contextualSpacing/>
    </w:pPr>
  </w:style>
  <w:style w:type="paragraph" w:customStyle="1" w:styleId="tv213">
    <w:name w:val="tv213"/>
    <w:basedOn w:val="Normal"/>
    <w:rsid w:val="00D35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EBE"/>
    <w:rPr>
      <w:color w:val="0563C1" w:themeColor="hyperlink"/>
      <w:u w:val="single"/>
    </w:rPr>
  </w:style>
  <w:style w:type="paragraph" w:styleId="Header">
    <w:name w:val="header"/>
    <w:basedOn w:val="Normal"/>
    <w:link w:val="HeaderChar"/>
    <w:uiPriority w:val="99"/>
    <w:unhideWhenUsed/>
    <w:rsid w:val="00C459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59AF"/>
  </w:style>
  <w:style w:type="paragraph" w:styleId="Footer">
    <w:name w:val="footer"/>
    <w:basedOn w:val="Normal"/>
    <w:link w:val="FooterChar"/>
    <w:uiPriority w:val="99"/>
    <w:unhideWhenUsed/>
    <w:rsid w:val="00C459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327">
      <w:bodyDiv w:val="1"/>
      <w:marLeft w:val="0"/>
      <w:marRight w:val="0"/>
      <w:marTop w:val="0"/>
      <w:marBottom w:val="0"/>
      <w:divBdr>
        <w:top w:val="none" w:sz="0" w:space="0" w:color="auto"/>
        <w:left w:val="none" w:sz="0" w:space="0" w:color="auto"/>
        <w:bottom w:val="none" w:sz="0" w:space="0" w:color="auto"/>
        <w:right w:val="none" w:sz="0" w:space="0" w:color="auto"/>
      </w:divBdr>
    </w:div>
    <w:div w:id="223225957">
      <w:bodyDiv w:val="1"/>
      <w:marLeft w:val="0"/>
      <w:marRight w:val="0"/>
      <w:marTop w:val="0"/>
      <w:marBottom w:val="0"/>
      <w:divBdr>
        <w:top w:val="none" w:sz="0" w:space="0" w:color="auto"/>
        <w:left w:val="none" w:sz="0" w:space="0" w:color="auto"/>
        <w:bottom w:val="none" w:sz="0" w:space="0" w:color="auto"/>
        <w:right w:val="none" w:sz="0" w:space="0" w:color="auto"/>
      </w:divBdr>
    </w:div>
    <w:div w:id="267156465">
      <w:bodyDiv w:val="1"/>
      <w:marLeft w:val="0"/>
      <w:marRight w:val="0"/>
      <w:marTop w:val="0"/>
      <w:marBottom w:val="0"/>
      <w:divBdr>
        <w:top w:val="none" w:sz="0" w:space="0" w:color="auto"/>
        <w:left w:val="none" w:sz="0" w:space="0" w:color="auto"/>
        <w:bottom w:val="none" w:sz="0" w:space="0" w:color="auto"/>
        <w:right w:val="none" w:sz="0" w:space="0" w:color="auto"/>
      </w:divBdr>
    </w:div>
    <w:div w:id="501821569">
      <w:bodyDiv w:val="1"/>
      <w:marLeft w:val="0"/>
      <w:marRight w:val="0"/>
      <w:marTop w:val="0"/>
      <w:marBottom w:val="0"/>
      <w:divBdr>
        <w:top w:val="none" w:sz="0" w:space="0" w:color="auto"/>
        <w:left w:val="none" w:sz="0" w:space="0" w:color="auto"/>
        <w:bottom w:val="none" w:sz="0" w:space="0" w:color="auto"/>
        <w:right w:val="none" w:sz="0" w:space="0" w:color="auto"/>
      </w:divBdr>
    </w:div>
    <w:div w:id="595794060">
      <w:bodyDiv w:val="1"/>
      <w:marLeft w:val="0"/>
      <w:marRight w:val="0"/>
      <w:marTop w:val="0"/>
      <w:marBottom w:val="0"/>
      <w:divBdr>
        <w:top w:val="none" w:sz="0" w:space="0" w:color="auto"/>
        <w:left w:val="none" w:sz="0" w:space="0" w:color="auto"/>
        <w:bottom w:val="none" w:sz="0" w:space="0" w:color="auto"/>
        <w:right w:val="none" w:sz="0" w:space="0" w:color="auto"/>
      </w:divBdr>
    </w:div>
    <w:div w:id="767624036">
      <w:bodyDiv w:val="1"/>
      <w:marLeft w:val="0"/>
      <w:marRight w:val="0"/>
      <w:marTop w:val="0"/>
      <w:marBottom w:val="0"/>
      <w:divBdr>
        <w:top w:val="none" w:sz="0" w:space="0" w:color="auto"/>
        <w:left w:val="none" w:sz="0" w:space="0" w:color="auto"/>
        <w:bottom w:val="none" w:sz="0" w:space="0" w:color="auto"/>
        <w:right w:val="none" w:sz="0" w:space="0" w:color="auto"/>
      </w:divBdr>
    </w:div>
    <w:div w:id="1235122985">
      <w:bodyDiv w:val="1"/>
      <w:marLeft w:val="0"/>
      <w:marRight w:val="0"/>
      <w:marTop w:val="0"/>
      <w:marBottom w:val="0"/>
      <w:divBdr>
        <w:top w:val="none" w:sz="0" w:space="0" w:color="auto"/>
        <w:left w:val="none" w:sz="0" w:space="0" w:color="auto"/>
        <w:bottom w:val="none" w:sz="0" w:space="0" w:color="auto"/>
        <w:right w:val="none" w:sz="0" w:space="0" w:color="auto"/>
      </w:divBdr>
    </w:div>
    <w:div w:id="1308433186">
      <w:bodyDiv w:val="1"/>
      <w:marLeft w:val="0"/>
      <w:marRight w:val="0"/>
      <w:marTop w:val="0"/>
      <w:marBottom w:val="0"/>
      <w:divBdr>
        <w:top w:val="none" w:sz="0" w:space="0" w:color="auto"/>
        <w:left w:val="none" w:sz="0" w:space="0" w:color="auto"/>
        <w:bottom w:val="none" w:sz="0" w:space="0" w:color="auto"/>
        <w:right w:val="none" w:sz="0" w:space="0" w:color="auto"/>
      </w:divBdr>
    </w:div>
    <w:div w:id="1434937665">
      <w:bodyDiv w:val="1"/>
      <w:marLeft w:val="0"/>
      <w:marRight w:val="0"/>
      <w:marTop w:val="0"/>
      <w:marBottom w:val="0"/>
      <w:divBdr>
        <w:top w:val="none" w:sz="0" w:space="0" w:color="auto"/>
        <w:left w:val="none" w:sz="0" w:space="0" w:color="auto"/>
        <w:bottom w:val="none" w:sz="0" w:space="0" w:color="auto"/>
        <w:right w:val="none" w:sz="0" w:space="0" w:color="auto"/>
      </w:divBdr>
    </w:div>
    <w:div w:id="1669601441">
      <w:bodyDiv w:val="1"/>
      <w:marLeft w:val="0"/>
      <w:marRight w:val="0"/>
      <w:marTop w:val="0"/>
      <w:marBottom w:val="0"/>
      <w:divBdr>
        <w:top w:val="none" w:sz="0" w:space="0" w:color="auto"/>
        <w:left w:val="none" w:sz="0" w:space="0" w:color="auto"/>
        <w:bottom w:val="none" w:sz="0" w:space="0" w:color="auto"/>
        <w:right w:val="none" w:sz="0" w:space="0" w:color="auto"/>
      </w:divBdr>
    </w:div>
    <w:div w:id="20322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lv/starptautiskie-ligumi/id/1150" TargetMode="External"/><Relationship Id="rId13" Type="http://schemas.openxmlformats.org/officeDocument/2006/relationships/hyperlink" Target="https://likumi.lv/doc.php?id=19703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doc.php?id=896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doc.php?id=88966" TargetMode="External"/><Relationship Id="rId5" Type="http://schemas.openxmlformats.org/officeDocument/2006/relationships/webSettings" Target="webSettings.xml"/><Relationship Id="rId15" Type="http://schemas.openxmlformats.org/officeDocument/2006/relationships/hyperlink" Target="http://www.bti.gov.lv/lat/" TargetMode="External"/><Relationship Id="rId10" Type="http://schemas.openxmlformats.org/officeDocument/2006/relationships/hyperlink" Target="https://likumi.lv/doc.php?id=49096" TargetMode="External"/><Relationship Id="rId4" Type="http://schemas.openxmlformats.org/officeDocument/2006/relationships/settings" Target="settings.xml"/><Relationship Id="rId9" Type="http://schemas.openxmlformats.org/officeDocument/2006/relationships/hyperlink" Target="https://likumi.lv/doc.php?id=139369" TargetMode="External"/><Relationship Id="rId14" Type="http://schemas.openxmlformats.org/officeDocument/2006/relationships/hyperlink" Target="https://likumi.lv/doc.php?id=68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Intak</cp:lastModifiedBy>
  <cp:revision>2</cp:revision>
  <dcterms:created xsi:type="dcterms:W3CDTF">2018-02-02T08:13:00Z</dcterms:created>
  <dcterms:modified xsi:type="dcterms:W3CDTF">2018-02-02T08:13:00Z</dcterms:modified>
</cp:coreProperties>
</file>