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8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9356"/>
      </w:tblGrid>
      <w:tr w:rsidR="009D4E24" w:rsidTr="00CC7BFC">
        <w:tc>
          <w:tcPr>
            <w:tcW w:w="9356" w:type="dxa"/>
          </w:tcPr>
          <w:p w:rsidR="00CC7BFC" w:rsidRDefault="00000000" w:rsidP="00CC7BFC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  <w:tc>
          <w:tcPr>
            <w:tcW w:w="9356" w:type="dxa"/>
          </w:tcPr>
          <w:p w:rsidR="00CC7BFC" w:rsidRPr="00106D19" w:rsidRDefault="00000000" w:rsidP="00CC7BFC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 Nometnei</w:t>
            </w:r>
          </w:p>
        </w:tc>
      </w:tr>
      <w:tr w:rsidR="009D4E24" w:rsidTr="00CC7BFC">
        <w:tc>
          <w:tcPr>
            <w:tcW w:w="9356" w:type="dxa"/>
          </w:tcPr>
          <w:p w:rsidR="00CC7BFC" w:rsidRDefault="00000000" w:rsidP="00CC7BF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  <w:tc>
          <w:tcPr>
            <w:tcW w:w="9356" w:type="dxa"/>
          </w:tcPr>
          <w:p w:rsidR="00CC7BFC" w:rsidRPr="008A3DA7" w:rsidRDefault="00000000" w:rsidP="00CC7BF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(Izdošanas vieta)</w:t>
            </w:r>
          </w:p>
        </w:tc>
      </w:tr>
    </w:tbl>
    <w:p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9D4E24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RDefault="00000000" w:rsidP="00BC67F6">
            <w:pPr>
              <w:jc w:val="center"/>
              <w:rPr>
                <w:bCs/>
                <w:sz w:val="24"/>
                <w:lang w:val="lv-LV"/>
              </w:rPr>
            </w:pPr>
            <w:r w:rsidRPr="00CC7BFC">
              <w:rPr>
                <w:bCs/>
                <w:noProof/>
                <w:sz w:val="22"/>
                <w:szCs w:val="22"/>
              </w:rPr>
              <w:t>«PIRMEPARDATUMS»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D4E24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7865"/>
              <w:gridCol w:w="1146"/>
            </w:tblGrid>
            <w:tr w:rsidR="009D4E24" w:rsidTr="0058637F">
              <w:tc>
                <w:tcPr>
                  <w:tcW w:w="7944" w:type="dxa"/>
                </w:tcPr>
                <w:p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Dienas nometne telpās</w:t>
                  </w:r>
                </w:p>
              </w:tc>
              <w:tc>
                <w:tcPr>
                  <w:tcW w:w="1155" w:type="dxa"/>
                </w:tcPr>
                <w:p w:rsidR="005D22EB" w:rsidRDefault="005D22EB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9D4E24" w:rsidTr="0058637F">
              <w:tc>
                <w:tcPr>
                  <w:tcW w:w="7944" w:type="dxa"/>
                </w:tcPr>
                <w:p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Dienas nometne telpās un ārpus telpām</w:t>
                  </w:r>
                </w:p>
              </w:tc>
              <w:tc>
                <w:tcPr>
                  <w:tcW w:w="1155" w:type="dxa"/>
                </w:tcPr>
                <w:p w:rsidR="005D22EB" w:rsidRDefault="005D22EB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9D4E24" w:rsidTr="0058637F">
              <w:tc>
                <w:tcPr>
                  <w:tcW w:w="7944" w:type="dxa"/>
                </w:tcPr>
                <w:p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Diennakts nometne telpās</w:t>
                  </w:r>
                </w:p>
              </w:tc>
              <w:tc>
                <w:tcPr>
                  <w:tcW w:w="1155" w:type="dxa"/>
                </w:tcPr>
                <w:p w:rsidR="005D22EB" w:rsidRDefault="005D22EB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</w:tr>
            <w:tr w:rsidR="009D4E24" w:rsidTr="0058637F">
              <w:tc>
                <w:tcPr>
                  <w:tcW w:w="7944" w:type="dxa"/>
                </w:tcPr>
                <w:p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Diennakts nometne telpās un ārpus telpām</w:t>
                  </w:r>
                </w:p>
              </w:tc>
              <w:tc>
                <w:tcPr>
                  <w:tcW w:w="1155" w:type="dxa"/>
                </w:tcPr>
                <w:p w:rsidR="005D22EB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392428" w:rsidRPr="008A3DA7" w:rsidRDefault="00392428" w:rsidP="00FB62DE">
            <w:pPr>
              <w:numPr>
                <w:ilvl w:val="0"/>
                <w:numId w:val="9"/>
              </w:numPr>
              <w:overflowPunct/>
              <w:autoSpaceDE/>
              <w:adjustRightInd/>
              <w:ind w:left="0" w:right="6" w:firstLine="0"/>
              <w:jc w:val="both"/>
              <w:rPr>
                <w:sz w:val="24"/>
                <w:lang w:val="lv-LV"/>
              </w:rPr>
            </w:pPr>
          </w:p>
        </w:tc>
      </w:tr>
      <w:tr w:rsidR="009D4E24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2" w:rsidRPr="00FB62DE" w:rsidRDefault="003B13F2" w:rsidP="00FB62DE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</w:p>
          <w:p w:rsidR="005D22EB" w:rsidRPr="008A3DA7" w:rsidRDefault="00000000" w:rsidP="00FB62DE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FB62DE">
              <w:rPr>
                <w:sz w:val="24"/>
                <w:lang w:val="lv-LV"/>
              </w:rPr>
              <w:t>Novērtēšanu veica:</w:t>
            </w:r>
            <w:r w:rsidRPr="008A3DA7">
              <w:rPr>
                <w:sz w:val="24"/>
                <w:lang w:val="lv-LV"/>
              </w:rPr>
              <w:t xml:space="preserve">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2816"/>
              <w:gridCol w:w="2624"/>
              <w:gridCol w:w="2208"/>
              <w:gridCol w:w="1363"/>
            </w:tblGrid>
            <w:tr w:rsidR="009D4E24" w:rsidTr="004303B4">
              <w:tc>
                <w:tcPr>
                  <w:tcW w:w="2816" w:type="dxa"/>
                </w:tcPr>
                <w:p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Vārds Uzvārds</w:t>
                  </w: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Kontroles akta Nr.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RDefault="00000000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Datums</w:t>
                  </w:r>
                </w:p>
              </w:tc>
            </w:tr>
            <w:tr w:rsidR="009D4E24" w:rsidTr="004303B4">
              <w:tc>
                <w:tcPr>
                  <w:tcW w:w="2816" w:type="dxa"/>
                </w:tcPr>
                <w:p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Higiēnas ārsts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RDefault="003B13F2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</w:p>
              </w:tc>
            </w:tr>
            <w:tr w:rsidR="009D4E24" w:rsidTr="004303B4">
              <w:tc>
                <w:tcPr>
                  <w:tcW w:w="2816" w:type="dxa"/>
                </w:tcPr>
                <w:p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Vides veselības analītiķis</w:t>
                  </w:r>
                </w:p>
              </w:tc>
              <w:tc>
                <w:tcPr>
                  <w:tcW w:w="262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Līga Ābolkalna</w:t>
                  </w:r>
                </w:p>
              </w:tc>
              <w:tc>
                <w:tcPr>
                  <w:tcW w:w="220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RDefault="00000000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03.0</w:t>
                  </w:r>
                  <w:r w:rsidR="007E7AB0">
                    <w:rPr>
                      <w:sz w:val="24"/>
                      <w:lang w:val="lv-LV"/>
                    </w:rPr>
                    <w:t>4</w:t>
                  </w:r>
                  <w:r>
                    <w:rPr>
                      <w:sz w:val="24"/>
                      <w:lang w:val="lv-LV"/>
                    </w:rPr>
                    <w:t>.2024</w:t>
                  </w:r>
                </w:p>
              </w:tc>
            </w:tr>
            <w:tr w:rsidR="009D4E24" w:rsidTr="004303B4">
              <w:tc>
                <w:tcPr>
                  <w:tcW w:w="2816" w:type="dxa"/>
                </w:tcPr>
                <w:p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Inspektors 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RDefault="003B13F2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</w:p>
              </w:tc>
            </w:tr>
            <w:tr w:rsidR="009D4E24" w:rsidTr="004303B4">
              <w:tc>
                <w:tcPr>
                  <w:tcW w:w="2816" w:type="dxa"/>
                </w:tcPr>
                <w:p w:rsidR="003B13F2" w:rsidRDefault="00000000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Vecākais inspektors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2208" w:type="dxa"/>
                  <w:tcBorders>
                    <w:left w:val="single" w:sz="4" w:space="0" w:color="auto"/>
                  </w:tcBorders>
                </w:tcPr>
                <w:p w:rsidR="003B13F2" w:rsidRDefault="003B13F2" w:rsidP="00FB62DE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3F2" w:rsidRDefault="003B13F2" w:rsidP="00FB62DE">
                  <w:pPr>
                    <w:overflowPunct/>
                    <w:autoSpaceDE/>
                    <w:autoSpaceDN/>
                    <w:adjustRightInd/>
                    <w:ind w:right="6"/>
                    <w:textAlignment w:val="auto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CB1EB9" w:rsidRPr="008A3DA7" w:rsidRDefault="00CB1EB9" w:rsidP="00FB62DE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</w:p>
        </w:tc>
      </w:tr>
      <w:tr w:rsidR="009D4E24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9" w:rsidRDefault="00000000" w:rsidP="0026657D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i/>
                <w:sz w:val="24"/>
                <w:lang w:val="lv-LV"/>
              </w:rPr>
            </w:pPr>
            <w:r w:rsidRPr="00965BEE">
              <w:rPr>
                <w:b/>
                <w:sz w:val="24"/>
                <w:lang w:val="lv-LV"/>
              </w:rPr>
              <w:t>Konstatēts</w:t>
            </w:r>
            <w:r>
              <w:rPr>
                <w:b/>
                <w:sz w:val="24"/>
                <w:lang w:val="lv-LV"/>
              </w:rPr>
              <w:t>:</w:t>
            </w:r>
            <w:r w:rsidRPr="00965BEE">
              <w:rPr>
                <w:i/>
                <w:sz w:val="24"/>
                <w:lang w:val="lv-LV"/>
              </w:rPr>
              <w:t xml:space="preserve"> </w:t>
            </w:r>
          </w:p>
          <w:p w:rsidR="00707520" w:rsidRPr="00707520" w:rsidRDefault="00000000" w:rsidP="0026657D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bCs/>
                <w:iCs/>
                <w:sz w:val="24"/>
                <w:lang w:val="lv-LV"/>
              </w:rPr>
            </w:pPr>
            <w:r w:rsidRPr="00707520">
              <w:rPr>
                <w:bCs/>
                <w:iCs/>
                <w:sz w:val="24"/>
                <w:lang w:val="lv-LV"/>
              </w:rPr>
              <w:t xml:space="preserve">   Objekta higiēniskais novērtējums veikts sakarā ar saņemto iesniegumu, lai novērtētu </w:t>
            </w:r>
            <w:r>
              <w:rPr>
                <w:bCs/>
                <w:iCs/>
                <w:sz w:val="24"/>
                <w:lang w:val="lv-LV"/>
              </w:rPr>
              <w:t>viesu nama</w:t>
            </w:r>
            <w:r w:rsidRPr="00707520">
              <w:rPr>
                <w:bCs/>
                <w:iCs/>
                <w:sz w:val="24"/>
                <w:lang w:val="lv-LV"/>
              </w:rPr>
              <w:t xml:space="preserve"> “Saules villa” telpu un teritorijas gatavību nometņu uzņemšanai.</w:t>
            </w:r>
            <w:r>
              <w:rPr>
                <w:bCs/>
                <w:iCs/>
                <w:sz w:val="24"/>
                <w:lang w:val="lv-LV"/>
              </w:rPr>
              <w:t xml:space="preserve"> Objekta n</w:t>
            </w:r>
            <w:r w:rsidRPr="00707520">
              <w:rPr>
                <w:bCs/>
                <w:iCs/>
                <w:sz w:val="24"/>
                <w:lang w:val="lv-LV"/>
              </w:rPr>
              <w:t>ovērtēšanā piedalījās</w:t>
            </w:r>
            <w:r>
              <w:rPr>
                <w:bCs/>
                <w:iCs/>
                <w:sz w:val="24"/>
                <w:lang w:val="lv-LV"/>
              </w:rPr>
              <w:t xml:space="preserve"> SIA “Saules villa” va</w:t>
            </w:r>
            <w:r w:rsidR="0072405D">
              <w:rPr>
                <w:bCs/>
                <w:iCs/>
                <w:sz w:val="24"/>
                <w:lang w:val="lv-LV"/>
              </w:rPr>
              <w:t xml:space="preserve">dītāja </w:t>
            </w:r>
            <w:r w:rsidRPr="00707520">
              <w:rPr>
                <w:bCs/>
                <w:iCs/>
                <w:sz w:val="24"/>
                <w:lang w:val="lv-LV"/>
              </w:rPr>
              <w:t>Irina Jakobovica</w:t>
            </w:r>
            <w:r>
              <w:rPr>
                <w:bCs/>
                <w:iCs/>
                <w:sz w:val="24"/>
                <w:lang w:val="lv-LV"/>
              </w:rPr>
              <w:t>.</w:t>
            </w:r>
          </w:p>
        </w:tc>
      </w:tr>
      <w:tr w:rsidR="009D4E24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D" w:rsidRPr="00965BEE" w:rsidRDefault="00000000" w:rsidP="00A05C5D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965BEE">
              <w:rPr>
                <w:b/>
                <w:sz w:val="24"/>
                <w:lang w:val="lv-LV"/>
              </w:rPr>
              <w:t>1. Vispārīgās ziņas par objektu/ objekta raksturojums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4732"/>
              <w:gridCol w:w="4279"/>
            </w:tblGrid>
            <w:tr w:rsidR="009D4E24" w:rsidTr="0058637F">
              <w:tc>
                <w:tcPr>
                  <w:tcW w:w="4732" w:type="dxa"/>
                </w:tcPr>
                <w:p w:rsidR="00474850" w:rsidRPr="00F42F0A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F42F0A">
                    <w:rPr>
                      <w:bCs/>
                      <w:sz w:val="24"/>
                      <w:lang w:val="lv-LV"/>
                    </w:rPr>
                    <w:t xml:space="preserve">Nometne </w:t>
                  </w:r>
                  <w:r w:rsidR="002560A9" w:rsidRPr="00F42F0A">
                    <w:rPr>
                      <w:bCs/>
                      <w:sz w:val="24"/>
                      <w:lang w:val="lv-LV"/>
                    </w:rPr>
                    <w:t>izvietojums (izglītības iestāde, publiskās vai citas telpas, telt</w:t>
                  </w:r>
                  <w:r w:rsidR="00126852" w:rsidRPr="00F42F0A">
                    <w:rPr>
                      <w:bCs/>
                      <w:sz w:val="24"/>
                      <w:lang w:val="lv-LV"/>
                    </w:rPr>
                    <w:t>i</w:t>
                  </w:r>
                  <w:r w:rsidR="002560A9" w:rsidRPr="00F42F0A">
                    <w:rPr>
                      <w:bCs/>
                      <w:sz w:val="24"/>
                      <w:lang w:val="lv-LV"/>
                    </w:rPr>
                    <w:t>s)</w:t>
                  </w:r>
                  <w:r w:rsidRPr="00F42F0A">
                    <w:rPr>
                      <w:bCs/>
                      <w:sz w:val="2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4279" w:type="dxa"/>
                </w:tcPr>
                <w:p w:rsidR="0076430E" w:rsidRPr="00F42F0A" w:rsidRDefault="00000000" w:rsidP="00271B5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Viesu nams</w:t>
                  </w:r>
                  <w:r w:rsidRPr="00F42F0A">
                    <w:rPr>
                      <w:bCs/>
                      <w:sz w:val="24"/>
                      <w:lang w:val="lv-LV"/>
                    </w:rPr>
                    <w:t xml:space="preserve"> “Saules villa”</w:t>
                  </w:r>
                  <w:r>
                    <w:rPr>
                      <w:bCs/>
                      <w:sz w:val="24"/>
                      <w:lang w:val="lv-LV"/>
                    </w:rPr>
                    <w:t>, Aizupe, Vānes pagasts, Tukuma novads</w:t>
                  </w:r>
                </w:p>
              </w:tc>
            </w:tr>
            <w:tr w:rsidR="009D4E24" w:rsidTr="0058637F">
              <w:tc>
                <w:tcPr>
                  <w:tcW w:w="4732" w:type="dxa"/>
                </w:tcPr>
                <w:p w:rsidR="00474850" w:rsidRPr="00F42F0A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F42F0A">
                    <w:rPr>
                      <w:bCs/>
                      <w:sz w:val="24"/>
                      <w:lang w:val="lv-LV"/>
                    </w:rPr>
                    <w:t>Nometnes darbības laiks</w:t>
                  </w:r>
                </w:p>
              </w:tc>
              <w:tc>
                <w:tcPr>
                  <w:tcW w:w="4279" w:type="dxa"/>
                </w:tcPr>
                <w:p w:rsidR="00474850" w:rsidRPr="00F42F0A" w:rsidRDefault="00000000" w:rsidP="00963EE1">
                  <w:pPr>
                    <w:tabs>
                      <w:tab w:val="left" w:pos="252"/>
                      <w:tab w:val="left" w:pos="432"/>
                      <w:tab w:val="left" w:pos="702"/>
                      <w:tab w:val="left" w:pos="993"/>
                    </w:tabs>
                    <w:spacing w:after="60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No 2024. gada aprīļa līdz 2025. gada aprīlim</w:t>
                  </w:r>
                </w:p>
              </w:tc>
            </w:tr>
            <w:tr w:rsidR="009D4E24" w:rsidTr="0058637F">
              <w:tc>
                <w:tcPr>
                  <w:tcW w:w="4732" w:type="dxa"/>
                </w:tcPr>
                <w:p w:rsidR="00474850" w:rsidRPr="00F42F0A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F42F0A">
                    <w:rPr>
                      <w:bCs/>
                      <w:sz w:val="24"/>
                      <w:lang w:val="lv-LV"/>
                    </w:rPr>
                    <w:t xml:space="preserve">Maksimālais dalībnieku skaits nometnē </w:t>
                  </w:r>
                </w:p>
              </w:tc>
              <w:tc>
                <w:tcPr>
                  <w:tcW w:w="4279" w:type="dxa"/>
                </w:tcPr>
                <w:p w:rsidR="00474850" w:rsidRPr="001273F4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273F4">
                    <w:rPr>
                      <w:bCs/>
                      <w:sz w:val="24"/>
                      <w:lang w:val="lv-LV"/>
                    </w:rPr>
                    <w:t>6</w:t>
                  </w:r>
                  <w:r w:rsidR="001273F4" w:rsidRPr="001273F4">
                    <w:rPr>
                      <w:bCs/>
                      <w:sz w:val="24"/>
                      <w:lang w:val="lv-LV"/>
                    </w:rPr>
                    <w:t>3</w:t>
                  </w:r>
                </w:p>
              </w:tc>
            </w:tr>
            <w:tr w:rsidR="009D4E24" w:rsidTr="0058637F">
              <w:tc>
                <w:tcPr>
                  <w:tcW w:w="4732" w:type="dxa"/>
                </w:tcPr>
                <w:p w:rsidR="00474850" w:rsidRPr="00F42F0A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F42F0A">
                    <w:rPr>
                      <w:bCs/>
                      <w:sz w:val="24"/>
                      <w:lang w:val="lv-LV"/>
                    </w:rPr>
                    <w:t>Nometnes dalībnieku vecums</w:t>
                  </w:r>
                </w:p>
              </w:tc>
              <w:tc>
                <w:tcPr>
                  <w:tcW w:w="4279" w:type="dxa"/>
                </w:tcPr>
                <w:p w:rsidR="00474850" w:rsidRPr="001273F4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273F4">
                    <w:rPr>
                      <w:bCs/>
                      <w:sz w:val="24"/>
                      <w:lang w:val="lv-LV"/>
                    </w:rPr>
                    <w:t xml:space="preserve">No </w:t>
                  </w:r>
                  <w:r w:rsidR="001273F4" w:rsidRPr="001273F4">
                    <w:rPr>
                      <w:bCs/>
                      <w:sz w:val="24"/>
                      <w:lang w:val="lv-LV"/>
                    </w:rPr>
                    <w:t>5</w:t>
                  </w:r>
                  <w:r w:rsidRPr="001273F4">
                    <w:rPr>
                      <w:bCs/>
                      <w:sz w:val="24"/>
                      <w:lang w:val="lv-LV"/>
                    </w:rPr>
                    <w:t xml:space="preserve"> līdz 1</w:t>
                  </w:r>
                  <w:r w:rsidR="00460649" w:rsidRPr="001273F4">
                    <w:rPr>
                      <w:bCs/>
                      <w:sz w:val="24"/>
                      <w:lang w:val="lv-LV"/>
                    </w:rPr>
                    <w:t>8</w:t>
                  </w:r>
                  <w:r w:rsidRPr="001273F4">
                    <w:rPr>
                      <w:bCs/>
                      <w:sz w:val="24"/>
                      <w:lang w:val="lv-LV"/>
                    </w:rPr>
                    <w:t xml:space="preserve"> gadiem</w:t>
                  </w:r>
                </w:p>
              </w:tc>
            </w:tr>
            <w:tr w:rsidR="009D4E24" w:rsidTr="0058637F">
              <w:tc>
                <w:tcPr>
                  <w:tcW w:w="4732" w:type="dxa"/>
                </w:tcPr>
                <w:p w:rsidR="00474850" w:rsidRPr="00F42F0A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F42F0A">
                    <w:rPr>
                      <w:bCs/>
                      <w:sz w:val="24"/>
                      <w:lang w:val="lv-LV"/>
                    </w:rPr>
                    <w:t>Nometnes vajadzībām tiks izmantotas telpas</w:t>
                  </w:r>
                </w:p>
              </w:tc>
              <w:tc>
                <w:tcPr>
                  <w:tcW w:w="4279" w:type="dxa"/>
                </w:tcPr>
                <w:p w:rsidR="00474850" w:rsidRPr="00F42F0A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Viesu nama “Saules villa”</w:t>
                  </w:r>
                  <w:r w:rsidR="005A79B3">
                    <w:rPr>
                      <w:bCs/>
                      <w:sz w:val="24"/>
                      <w:lang w:val="lv-LV"/>
                    </w:rPr>
                    <w:t xml:space="preserve"> trīs stāvu ēkas </w:t>
                  </w:r>
                  <w:r>
                    <w:rPr>
                      <w:bCs/>
                      <w:sz w:val="24"/>
                      <w:lang w:val="lv-LV"/>
                    </w:rPr>
                    <w:t>ēdamzāl</w:t>
                  </w:r>
                  <w:r w:rsidR="005A79B3">
                    <w:rPr>
                      <w:bCs/>
                      <w:sz w:val="24"/>
                      <w:lang w:val="lv-LV"/>
                    </w:rPr>
                    <w:t xml:space="preserve">e, </w:t>
                  </w:r>
                  <w:r>
                    <w:rPr>
                      <w:bCs/>
                      <w:sz w:val="24"/>
                      <w:lang w:val="lv-LV"/>
                    </w:rPr>
                    <w:t>četras nodarbību telpas,</w:t>
                  </w:r>
                  <w:r w:rsidR="005A79B3">
                    <w:rPr>
                      <w:bCs/>
                      <w:sz w:val="24"/>
                      <w:lang w:val="lv-LV"/>
                    </w:rPr>
                    <w:t xml:space="preserve"> </w:t>
                  </w:r>
                  <w:r w:rsidR="005A79B3" w:rsidRPr="005A79B3">
                    <w:rPr>
                      <w:bCs/>
                      <w:sz w:val="24"/>
                      <w:lang w:val="lv-LV"/>
                    </w:rPr>
                    <w:t>telp</w:t>
                  </w:r>
                  <w:r w:rsidR="005A79B3">
                    <w:rPr>
                      <w:bCs/>
                      <w:sz w:val="24"/>
                      <w:lang w:val="lv-LV"/>
                    </w:rPr>
                    <w:t>a</w:t>
                  </w:r>
                  <w:r w:rsidR="005A79B3" w:rsidRPr="005A79B3">
                    <w:rPr>
                      <w:bCs/>
                      <w:sz w:val="24"/>
                      <w:lang w:val="lv-LV"/>
                    </w:rPr>
                    <w:t xml:space="preserve"> izolatoram</w:t>
                  </w:r>
                  <w:r w:rsidR="005A79B3">
                    <w:rPr>
                      <w:bCs/>
                      <w:sz w:val="24"/>
                      <w:lang w:val="lv-LV"/>
                    </w:rPr>
                    <w:t xml:space="preserve">, </w:t>
                  </w:r>
                  <w:r>
                    <w:rPr>
                      <w:bCs/>
                      <w:sz w:val="24"/>
                      <w:lang w:val="lv-LV"/>
                    </w:rPr>
                    <w:t>guļamtelpas, sanitārās telpas,</w:t>
                  </w:r>
                  <w:r w:rsidR="005A79B3">
                    <w:rPr>
                      <w:bCs/>
                      <w:sz w:val="24"/>
                      <w:lang w:val="lv-LV"/>
                    </w:rPr>
                    <w:t xml:space="preserve"> atpūtas stūris,</w:t>
                  </w:r>
                  <w:r>
                    <w:rPr>
                      <w:bCs/>
                      <w:sz w:val="24"/>
                      <w:lang w:val="lv-LV"/>
                    </w:rPr>
                    <w:t xml:space="preserve"> 3. stāva zāle</w:t>
                  </w:r>
                </w:p>
              </w:tc>
            </w:tr>
            <w:tr w:rsidR="009D4E24" w:rsidTr="0058637F">
              <w:tc>
                <w:tcPr>
                  <w:tcW w:w="4732" w:type="dxa"/>
                </w:tcPr>
                <w:p w:rsidR="00474850" w:rsidRPr="00F42F0A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F42F0A">
                    <w:rPr>
                      <w:bCs/>
                      <w:sz w:val="24"/>
                      <w:lang w:val="lv-LV"/>
                    </w:rPr>
                    <w:t>Diennakts nomet</w:t>
                  </w:r>
                  <w:r w:rsidR="002560A9" w:rsidRPr="00F42F0A">
                    <w:rPr>
                      <w:bCs/>
                      <w:sz w:val="24"/>
                      <w:lang w:val="lv-LV"/>
                    </w:rPr>
                    <w:t>nes</w:t>
                  </w:r>
                  <w:r w:rsidRPr="00F42F0A">
                    <w:rPr>
                      <w:bCs/>
                      <w:sz w:val="24"/>
                      <w:lang w:val="lv-LV"/>
                    </w:rPr>
                    <w:t xml:space="preserve"> darbības laikā dalībnieki</w:t>
                  </w:r>
                  <w:r w:rsidR="0058637F" w:rsidRPr="00F42F0A">
                    <w:rPr>
                      <w:bCs/>
                      <w:sz w:val="24"/>
                      <w:lang w:val="lv-LV"/>
                    </w:rPr>
                    <w:t>em paredzētās telpas gulēšanai</w:t>
                  </w:r>
                </w:p>
              </w:tc>
              <w:tc>
                <w:tcPr>
                  <w:tcW w:w="4279" w:type="dxa"/>
                </w:tcPr>
                <w:p w:rsidR="00474850" w:rsidRPr="00F42F0A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Viesu nama “Saules villa” ē</w:t>
                  </w:r>
                  <w:r w:rsidR="005A79B3">
                    <w:rPr>
                      <w:bCs/>
                      <w:sz w:val="24"/>
                      <w:lang w:val="lv-LV"/>
                    </w:rPr>
                    <w:t>kas 2. stāvā četrpadsmit guļamtelpas (45 gultas viet</w:t>
                  </w:r>
                  <w:r>
                    <w:rPr>
                      <w:bCs/>
                      <w:sz w:val="24"/>
                      <w:lang w:val="lv-LV"/>
                    </w:rPr>
                    <w:t>as</w:t>
                  </w:r>
                  <w:r w:rsidR="005A79B3">
                    <w:rPr>
                      <w:bCs/>
                      <w:sz w:val="24"/>
                      <w:lang w:val="lv-LV"/>
                    </w:rPr>
                    <w:t>)</w:t>
                  </w:r>
                  <w:r>
                    <w:rPr>
                      <w:bCs/>
                      <w:sz w:val="24"/>
                      <w:lang w:val="lv-LV"/>
                    </w:rPr>
                    <w:t xml:space="preserve"> un 3. </w:t>
                  </w:r>
                  <w:r w:rsidR="005A79B3">
                    <w:rPr>
                      <w:bCs/>
                      <w:sz w:val="24"/>
                      <w:lang w:val="lv-LV"/>
                    </w:rPr>
                    <w:t>stāvā piecas guļamtelpas (18 gultas vietas)</w:t>
                  </w:r>
                </w:p>
              </w:tc>
            </w:tr>
          </w:tbl>
          <w:p w:rsidR="0058637F" w:rsidRPr="00F42F0A" w:rsidRDefault="00000000" w:rsidP="006B34BB">
            <w:pPr>
              <w:jc w:val="both"/>
              <w:rPr>
                <w:b/>
                <w:bCs/>
                <w:sz w:val="24"/>
                <w:lang w:val="lv-LV"/>
              </w:rPr>
            </w:pPr>
            <w:r w:rsidRPr="00F42F0A">
              <w:rPr>
                <w:b/>
                <w:bCs/>
                <w:sz w:val="24"/>
                <w:lang w:val="lv-LV"/>
              </w:rPr>
              <w:t>Komentārs:</w:t>
            </w:r>
          </w:p>
          <w:p w:rsidR="0058637F" w:rsidRPr="00DF60B3" w:rsidRDefault="00000000">
            <w:pPr>
              <w:rPr>
                <w:sz w:val="24"/>
                <w:lang w:val="lv-LV"/>
              </w:rPr>
            </w:pPr>
            <w:r w:rsidRPr="00DF60B3">
              <w:rPr>
                <w:sz w:val="24"/>
                <w:lang w:val="lv-LV"/>
              </w:rPr>
              <w:t>Telpa izolatoram</w:t>
            </w:r>
            <w:r>
              <w:rPr>
                <w:sz w:val="24"/>
                <w:lang w:val="lv-LV"/>
              </w:rPr>
              <w:t xml:space="preserve"> ar vienu gultas vietu nodrošināta viesu nama “Saules villa” ēkas 1. stāvā. </w:t>
            </w:r>
          </w:p>
          <w:p w:rsidR="00217EFF" w:rsidRPr="00F42F0A" w:rsidRDefault="00217EFF">
            <w:pPr>
              <w:rPr>
                <w:b/>
                <w:bCs/>
                <w:sz w:val="24"/>
                <w:lang w:val="lv-LV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5156"/>
              <w:gridCol w:w="1276"/>
              <w:gridCol w:w="627"/>
              <w:gridCol w:w="932"/>
              <w:gridCol w:w="417"/>
              <w:gridCol w:w="603"/>
            </w:tblGrid>
            <w:tr w:rsidR="009D4E24" w:rsidTr="00963EE1">
              <w:tc>
                <w:tcPr>
                  <w:tcW w:w="7991" w:type="dxa"/>
                  <w:gridSpan w:val="4"/>
                </w:tcPr>
                <w:p w:rsidR="00474850" w:rsidRPr="00593A7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lastRenderedPageBreak/>
                    <w:t>Nometnes dalībniekiem paredzamais tualešu podu skaits</w:t>
                  </w:r>
                </w:p>
              </w:tc>
              <w:tc>
                <w:tcPr>
                  <w:tcW w:w="1020" w:type="dxa"/>
                  <w:gridSpan w:val="2"/>
                </w:tcPr>
                <w:p w:rsidR="00474850" w:rsidRPr="00593A7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13</w:t>
                  </w:r>
                </w:p>
              </w:tc>
            </w:tr>
            <w:tr w:rsidR="009D4E24" w:rsidTr="00963EE1">
              <w:tc>
                <w:tcPr>
                  <w:tcW w:w="7991" w:type="dxa"/>
                  <w:gridSpan w:val="4"/>
                </w:tcPr>
                <w:p w:rsidR="0058637F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Nometnes dalībniekiem paredzamais dušu skaits</w:t>
                  </w:r>
                </w:p>
              </w:tc>
              <w:tc>
                <w:tcPr>
                  <w:tcW w:w="1020" w:type="dxa"/>
                  <w:gridSpan w:val="2"/>
                </w:tcPr>
                <w:p w:rsidR="0058637F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10</w:t>
                  </w:r>
                </w:p>
              </w:tc>
            </w:tr>
            <w:tr w:rsidR="009D4E24" w:rsidTr="00963EE1">
              <w:tc>
                <w:tcPr>
                  <w:tcW w:w="7991" w:type="dxa"/>
                  <w:gridSpan w:val="4"/>
                </w:tcPr>
                <w:p w:rsidR="0058637F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Nometnes dalībniekiem paredzamais izlietņu/roku mazgātņu skaits</w:t>
                  </w:r>
                </w:p>
              </w:tc>
              <w:tc>
                <w:tcPr>
                  <w:tcW w:w="1020" w:type="dxa"/>
                  <w:gridSpan w:val="2"/>
                </w:tcPr>
                <w:p w:rsidR="0058637F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18</w:t>
                  </w:r>
                </w:p>
              </w:tc>
            </w:tr>
            <w:tr w:rsidR="009D4E24" w:rsidTr="00963EE1">
              <w:tc>
                <w:tcPr>
                  <w:tcW w:w="7991" w:type="dxa"/>
                  <w:gridSpan w:val="4"/>
                </w:tcPr>
                <w:p w:rsidR="0058637F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Nometnes programmas īstenošanai ir nodrošinātas nepieciešamās telpu grupas</w:t>
                  </w:r>
                </w:p>
              </w:tc>
              <w:tc>
                <w:tcPr>
                  <w:tcW w:w="1020" w:type="dxa"/>
                  <w:gridSpan w:val="2"/>
                </w:tcPr>
                <w:p w:rsidR="0058637F" w:rsidRPr="00593A79" w:rsidRDefault="00000000" w:rsidP="000A05E4">
                  <w:pPr>
                    <w:tabs>
                      <w:tab w:val="left" w:pos="993"/>
                    </w:tabs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963EE1">
              <w:tc>
                <w:tcPr>
                  <w:tcW w:w="7991" w:type="dxa"/>
                  <w:gridSpan w:val="4"/>
                </w:tcPr>
                <w:p w:rsidR="00107697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sz w:val="24"/>
                      <w:lang w:val="lv-LV"/>
                    </w:rPr>
                    <w:t>Ir iespēja vienu telpu iekārtot kā izolatoru</w:t>
                  </w:r>
                  <w:r w:rsidRPr="00593A79">
                    <w:rPr>
                      <w:spacing w:val="-2"/>
                      <w:sz w:val="24"/>
                      <w:lang w:val="lv-LV"/>
                    </w:rPr>
                    <w:t xml:space="preserve"> nepieciešamības gadījumā, līdz ierodas likumiskie pārstāvji vai neatliekamās medicīniskās palīdzības dienesta pārstāvji</w:t>
                  </w:r>
                </w:p>
              </w:tc>
              <w:tc>
                <w:tcPr>
                  <w:tcW w:w="1020" w:type="dxa"/>
                  <w:gridSpan w:val="2"/>
                </w:tcPr>
                <w:p w:rsidR="00107697" w:rsidRPr="00593A79" w:rsidRDefault="00000000" w:rsidP="000A05E4">
                  <w:pPr>
                    <w:tabs>
                      <w:tab w:val="left" w:pos="993"/>
                    </w:tabs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963EE1">
              <w:tc>
                <w:tcPr>
                  <w:tcW w:w="7991" w:type="dxa"/>
                  <w:gridSpan w:val="4"/>
                </w:tcPr>
                <w:p w:rsidR="0058637F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Tualetes telpās roku higiēnai nodrošināts siltais ūdens, šķidrās ziepes un roku susināšanas līdzekļi</w:t>
                  </w:r>
                </w:p>
              </w:tc>
              <w:tc>
                <w:tcPr>
                  <w:tcW w:w="1020" w:type="dxa"/>
                  <w:gridSpan w:val="2"/>
                </w:tcPr>
                <w:p w:rsidR="0058637F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963EE1">
              <w:tc>
                <w:tcPr>
                  <w:tcW w:w="7991" w:type="dxa"/>
                  <w:gridSpan w:val="4"/>
                </w:tcPr>
                <w:p w:rsidR="00963EE1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Pirms maltītes ir iespēja nomazgāt rokas</w:t>
                  </w:r>
                </w:p>
              </w:tc>
              <w:tc>
                <w:tcPr>
                  <w:tcW w:w="1020" w:type="dxa"/>
                  <w:gridSpan w:val="2"/>
                </w:tcPr>
                <w:p w:rsidR="00963EE1" w:rsidRPr="00593A7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963EE1">
              <w:tc>
                <w:tcPr>
                  <w:tcW w:w="5156" w:type="dxa"/>
                </w:tcPr>
                <w:p w:rsidR="0058637F" w:rsidRPr="002560A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Dušas piederumu nodrošina</w:t>
                  </w:r>
                </w:p>
              </w:tc>
              <w:tc>
                <w:tcPr>
                  <w:tcW w:w="1276" w:type="dxa"/>
                </w:tcPr>
                <w:p w:rsidR="0058637F" w:rsidRPr="002560A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dalībnieki</w:t>
                  </w:r>
                </w:p>
              </w:tc>
              <w:tc>
                <w:tcPr>
                  <w:tcW w:w="627" w:type="dxa"/>
                </w:tcPr>
                <w:p w:rsidR="00593A79" w:rsidRPr="002560A9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349" w:type="dxa"/>
                  <w:gridSpan w:val="2"/>
                </w:tcPr>
                <w:p w:rsidR="0058637F" w:rsidRDefault="00000000" w:rsidP="0058637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 w:rsidRPr="002560A9">
                    <w:rPr>
                      <w:bCs/>
                      <w:sz w:val="24"/>
                      <w:lang w:val="lv-LV"/>
                    </w:rPr>
                    <w:t>nometnes organizētāji</w:t>
                  </w:r>
                </w:p>
              </w:tc>
              <w:tc>
                <w:tcPr>
                  <w:tcW w:w="603" w:type="dxa"/>
                </w:tcPr>
                <w:p w:rsidR="0058637F" w:rsidRDefault="0058637F" w:rsidP="0058637F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</w:p>
              </w:tc>
            </w:tr>
          </w:tbl>
          <w:p w:rsidR="00067E42" w:rsidRDefault="00000000" w:rsidP="0037183B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Komentārs: </w:t>
            </w:r>
          </w:p>
          <w:p w:rsidR="00BD5AE6" w:rsidRDefault="00BD5AE6" w:rsidP="0037183B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</w:p>
          <w:p w:rsidR="00BD5AE6" w:rsidRDefault="00BD5AE6" w:rsidP="0037183B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</w:p>
          <w:p w:rsidR="00BF5555" w:rsidRDefault="00000000" w:rsidP="0037183B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>2. Iekštelpu virsmu apdare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33"/>
              <w:gridCol w:w="857"/>
            </w:tblGrid>
            <w:tr w:rsidR="009D4E24" w:rsidTr="00963EE1">
              <w:tc>
                <w:tcPr>
                  <w:tcW w:w="8133" w:type="dxa"/>
                </w:tcPr>
                <w:p w:rsidR="00474850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 w:rsidRPr="000E71BC">
                    <w:rPr>
                      <w:sz w:val="24"/>
                      <w:lang w:val="lv-LV" w:eastAsia="lv-LV"/>
                    </w:rPr>
                    <w:t>Telpu apdar</w:t>
                  </w:r>
                  <w:r>
                    <w:rPr>
                      <w:sz w:val="24"/>
                      <w:lang w:val="lv-LV" w:eastAsia="lv-LV"/>
                    </w:rPr>
                    <w:t xml:space="preserve">e </w:t>
                  </w:r>
                  <w:r w:rsidRPr="00E92D79">
                    <w:rPr>
                      <w:sz w:val="24"/>
                      <w:lang w:val="lv-LV" w:eastAsia="lv-LV"/>
                    </w:rPr>
                    <w:t>ir bez redzamiem bojājumiem</w:t>
                  </w:r>
                </w:p>
              </w:tc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:rsidR="00474850" w:rsidRPr="00593A7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963EE1">
              <w:tc>
                <w:tcPr>
                  <w:tcW w:w="8133" w:type="dxa"/>
                </w:tcPr>
                <w:p w:rsidR="00474850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 w:eastAsia="lv-LV"/>
                    </w:rPr>
                    <w:t xml:space="preserve">Grīdas segums </w:t>
                  </w:r>
                  <w:r w:rsidRPr="00E92D79">
                    <w:rPr>
                      <w:sz w:val="24"/>
                      <w:lang w:val="lv-LV" w:eastAsia="lv-LV"/>
                    </w:rPr>
                    <w:t>glud</w:t>
                  </w:r>
                  <w:r>
                    <w:rPr>
                      <w:sz w:val="24"/>
                      <w:lang w:val="lv-LV" w:eastAsia="lv-LV"/>
                    </w:rPr>
                    <w:t>s</w:t>
                  </w:r>
                  <w:r w:rsidRPr="00E92D79">
                    <w:rPr>
                      <w:sz w:val="24"/>
                      <w:lang w:val="lv-LV" w:eastAsia="lv-LV"/>
                    </w:rPr>
                    <w:t>, neslīdīg</w:t>
                  </w:r>
                  <w:r>
                    <w:rPr>
                      <w:sz w:val="24"/>
                      <w:lang w:val="lv-LV" w:eastAsia="lv-LV"/>
                    </w:rPr>
                    <w:t>s</w:t>
                  </w:r>
                  <w:r w:rsidRPr="00E92D79">
                    <w:rPr>
                      <w:sz w:val="24"/>
                      <w:lang w:val="lv-LV" w:eastAsia="lv-LV"/>
                    </w:rPr>
                    <w:t>, viegli kopjam</w:t>
                  </w:r>
                  <w:r>
                    <w:rPr>
                      <w:sz w:val="24"/>
                      <w:lang w:val="lv-LV" w:eastAsia="lv-LV"/>
                    </w:rPr>
                    <w:t>s</w:t>
                  </w:r>
                </w:p>
              </w:tc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:rsidR="00474850" w:rsidRPr="00593A7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963EE1">
              <w:tc>
                <w:tcPr>
                  <w:tcW w:w="8133" w:type="dxa"/>
                </w:tcPr>
                <w:p w:rsidR="00474850" w:rsidRPr="000E71BC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0E71BC">
                    <w:rPr>
                      <w:bCs/>
                      <w:sz w:val="24"/>
                      <w:lang w:val="lv-LV"/>
                    </w:rPr>
                    <w:t>Tualetes/dušas telpu sienu un grīdu apdarei ir izmantoti materiāli, kas paredzēti mitrai uzkopšanai un dezinfekcijai</w:t>
                  </w:r>
                </w:p>
              </w:tc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:rsidR="00474850" w:rsidRPr="00593A79" w:rsidRDefault="00000000" w:rsidP="0037183B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0E71BC" w:rsidRPr="00E92D79" w:rsidRDefault="00000000" w:rsidP="0037183B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Komentārs: </w:t>
            </w:r>
          </w:p>
          <w:p w:rsidR="00474850" w:rsidRDefault="00000000" w:rsidP="00BF5555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 w:rsidRPr="00E92D79">
              <w:rPr>
                <w:sz w:val="24"/>
                <w:lang w:val="lv-LV"/>
              </w:rPr>
              <w:t xml:space="preserve"> </w:t>
            </w:r>
          </w:p>
          <w:p w:rsidR="004303B4" w:rsidRPr="00E92D79" w:rsidRDefault="004303B4" w:rsidP="00BF5555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</w:p>
          <w:p w:rsidR="00635F9A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>3. Apgaismojums</w:t>
            </w:r>
            <w:r>
              <w:rPr>
                <w:b/>
                <w:sz w:val="24"/>
                <w:lang w:val="lv-LV"/>
              </w:rPr>
              <w:t xml:space="preserve">: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71"/>
            </w:tblGrid>
            <w:tr w:rsidR="009D4E24" w:rsidTr="00474850">
              <w:tc>
                <w:tcPr>
                  <w:tcW w:w="8140" w:type="dxa"/>
                </w:tcPr>
                <w:p w:rsidR="00635F9A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</w:t>
                  </w:r>
                  <w:r w:rsidRPr="00E92D79">
                    <w:rPr>
                      <w:sz w:val="24"/>
                      <w:lang w:val="lv-LV"/>
                    </w:rPr>
                    <w:t xml:space="preserve">ometnes </w:t>
                  </w:r>
                  <w:r>
                    <w:rPr>
                      <w:sz w:val="24"/>
                      <w:lang w:val="lv-LV"/>
                    </w:rPr>
                    <w:t>nodarbību</w:t>
                  </w:r>
                  <w:r w:rsidRPr="00E92D79">
                    <w:rPr>
                      <w:sz w:val="24"/>
                      <w:lang w:val="lv-LV"/>
                    </w:rPr>
                    <w:t xml:space="preserve"> telpās pieejams dab</w:t>
                  </w:r>
                  <w:r w:rsidR="00A95FAF">
                    <w:rPr>
                      <w:sz w:val="24"/>
                      <w:lang w:val="lv-LV"/>
                    </w:rPr>
                    <w:t>iskai</w:t>
                  </w:r>
                  <w:r w:rsidRPr="00E92D79">
                    <w:rPr>
                      <w:sz w:val="24"/>
                      <w:lang w:val="lv-LV"/>
                    </w:rPr>
                    <w:t>s apgaismojums</w:t>
                  </w:r>
                </w:p>
              </w:tc>
              <w:tc>
                <w:tcPr>
                  <w:tcW w:w="871" w:type="dxa"/>
                </w:tcPr>
                <w:p w:rsidR="00635F9A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474850">
              <w:tc>
                <w:tcPr>
                  <w:tcW w:w="8140" w:type="dxa"/>
                </w:tcPr>
                <w:p w:rsidR="00635F9A" w:rsidRDefault="00000000" w:rsidP="00635F9A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Telpu apgaismes ķermeņi ir darba kārtībā</w:t>
                  </w:r>
                </w:p>
              </w:tc>
              <w:tc>
                <w:tcPr>
                  <w:tcW w:w="871" w:type="dxa"/>
                </w:tcPr>
                <w:p w:rsidR="00635F9A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474850">
              <w:tc>
                <w:tcPr>
                  <w:tcW w:w="8140" w:type="dxa"/>
                </w:tcPr>
                <w:p w:rsidR="00635F9A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Vizuāli vērtējot, apgaismojums pietiekošs</w:t>
                  </w:r>
                </w:p>
              </w:tc>
              <w:tc>
                <w:tcPr>
                  <w:tcW w:w="871" w:type="dxa"/>
                </w:tcPr>
                <w:p w:rsidR="00635F9A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474850">
              <w:tc>
                <w:tcPr>
                  <w:tcW w:w="8140" w:type="dxa"/>
                </w:tcPr>
                <w:p w:rsidR="00635F9A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Apgaismojums pie ēkas ieejas nodrošināts</w:t>
                  </w:r>
                </w:p>
              </w:tc>
              <w:tc>
                <w:tcPr>
                  <w:tcW w:w="871" w:type="dxa"/>
                </w:tcPr>
                <w:p w:rsidR="00635F9A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273F4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474850">
              <w:tc>
                <w:tcPr>
                  <w:tcW w:w="8140" w:type="dxa"/>
                </w:tcPr>
                <w:p w:rsidR="00635F9A" w:rsidRDefault="00000000" w:rsidP="00635F9A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E92D79">
                    <w:rPr>
                      <w:sz w:val="24"/>
                      <w:lang w:val="lv-LV"/>
                    </w:rPr>
                    <w:t>Logiem nodrošināti aizkari/žalūzijas</w:t>
                  </w:r>
                </w:p>
              </w:tc>
              <w:tc>
                <w:tcPr>
                  <w:tcW w:w="871" w:type="dxa"/>
                </w:tcPr>
                <w:p w:rsidR="00635F9A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273F4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474850">
              <w:tc>
                <w:tcPr>
                  <w:tcW w:w="8140" w:type="dxa"/>
                </w:tcPr>
                <w:p w:rsidR="00635F9A" w:rsidRPr="00635F9A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35F9A">
                    <w:rPr>
                      <w:bCs/>
                      <w:sz w:val="24"/>
                      <w:lang w:val="lv-LV"/>
                    </w:rPr>
                    <w:t>Tualetes/dušas telpās nodrošināts mākslīgais apgaismojums</w:t>
                  </w:r>
                </w:p>
              </w:tc>
              <w:tc>
                <w:tcPr>
                  <w:tcW w:w="871" w:type="dxa"/>
                </w:tcPr>
                <w:p w:rsidR="00635F9A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474850">
              <w:tc>
                <w:tcPr>
                  <w:tcW w:w="8140" w:type="dxa"/>
                </w:tcPr>
                <w:p w:rsidR="00635F9A" w:rsidRPr="00635F9A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35F9A">
                    <w:rPr>
                      <w:bCs/>
                      <w:sz w:val="24"/>
                      <w:lang w:val="lv-LV"/>
                    </w:rPr>
                    <w:t>Koplietošanas telpās nodrošināts mākslīgais un dabīgais apgaismojums</w:t>
                  </w:r>
                </w:p>
              </w:tc>
              <w:tc>
                <w:tcPr>
                  <w:tcW w:w="871" w:type="dxa"/>
                </w:tcPr>
                <w:p w:rsidR="00635F9A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37183B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</w:p>
          <w:p w:rsidR="00474850" w:rsidRPr="001273F4" w:rsidRDefault="00000000" w:rsidP="00BF5555">
            <w:pPr>
              <w:overflowPunct/>
              <w:autoSpaceDE/>
              <w:adjustRightInd/>
              <w:ind w:right="6"/>
              <w:jc w:val="both"/>
              <w:rPr>
                <w:bCs/>
                <w:sz w:val="24"/>
                <w:lang w:val="lv-LV"/>
              </w:rPr>
            </w:pPr>
            <w:r w:rsidRPr="001273F4">
              <w:rPr>
                <w:bCs/>
                <w:sz w:val="24"/>
                <w:lang w:val="lv-LV"/>
              </w:rPr>
              <w:t xml:space="preserve">Logiem nodrošināti </w:t>
            </w:r>
            <w:r>
              <w:rPr>
                <w:bCs/>
                <w:sz w:val="24"/>
                <w:lang w:val="lv-LV"/>
              </w:rPr>
              <w:t xml:space="preserve">gaišie dienas </w:t>
            </w:r>
            <w:r w:rsidRPr="001273F4">
              <w:rPr>
                <w:bCs/>
                <w:sz w:val="24"/>
                <w:lang w:val="lv-LV"/>
              </w:rPr>
              <w:t>aizkari</w:t>
            </w:r>
            <w:r>
              <w:rPr>
                <w:bCs/>
                <w:sz w:val="24"/>
                <w:lang w:val="lv-LV"/>
              </w:rPr>
              <w:t>.</w:t>
            </w:r>
          </w:p>
          <w:p w:rsidR="004303B4" w:rsidRDefault="004303B4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:rsidR="00635F9A" w:rsidRPr="00474850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 xml:space="preserve">4. Siltumapgāde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33"/>
              <w:gridCol w:w="878"/>
            </w:tblGrid>
            <w:tr w:rsidR="009D4E24" w:rsidTr="00963EE1">
              <w:tc>
                <w:tcPr>
                  <w:tcW w:w="8133" w:type="dxa"/>
                </w:tcPr>
                <w:p w:rsidR="00474850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Centralizēta</w:t>
                  </w:r>
                </w:p>
              </w:tc>
              <w:tc>
                <w:tcPr>
                  <w:tcW w:w="878" w:type="dxa"/>
                </w:tcPr>
                <w:p w:rsidR="00474850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Nē</w:t>
                  </w:r>
                </w:p>
              </w:tc>
            </w:tr>
            <w:tr w:rsidR="009D4E24" w:rsidTr="00963EE1">
              <w:tc>
                <w:tcPr>
                  <w:tcW w:w="8133" w:type="dxa"/>
                </w:tcPr>
                <w:p w:rsidR="00474850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Vietējā apkures sistēma</w:t>
                  </w:r>
                </w:p>
              </w:tc>
              <w:tc>
                <w:tcPr>
                  <w:tcW w:w="878" w:type="dxa"/>
                </w:tcPr>
                <w:p w:rsidR="00474850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963EE1">
              <w:tc>
                <w:tcPr>
                  <w:tcW w:w="8133" w:type="dxa"/>
                </w:tcPr>
                <w:p w:rsidR="008F580C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Ir paredzēta telpa/zona apģērba žāvēšanai</w:t>
                  </w:r>
                </w:p>
              </w:tc>
              <w:tc>
                <w:tcPr>
                  <w:tcW w:w="878" w:type="dxa"/>
                </w:tcPr>
                <w:p w:rsidR="008F580C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highlight w:val="yellow"/>
                      <w:lang w:val="lv-LV"/>
                    </w:rPr>
                  </w:pPr>
                  <w:r w:rsidRPr="001273F4"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635F9A" w:rsidRPr="00635F9A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bCs/>
                <w:sz w:val="24"/>
                <w:lang w:val="lv-LV"/>
              </w:rPr>
            </w:pPr>
            <w:r w:rsidRPr="00635F9A">
              <w:rPr>
                <w:b/>
                <w:bCs/>
                <w:sz w:val="24"/>
                <w:lang w:val="lv-LV"/>
              </w:rPr>
              <w:t xml:space="preserve">Komentārs: </w:t>
            </w:r>
          </w:p>
          <w:p w:rsidR="004303B4" w:rsidRDefault="004303B4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:rsidR="004303B4" w:rsidRDefault="004303B4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:rsidR="00BF5555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E92D79">
              <w:rPr>
                <w:b/>
                <w:sz w:val="24"/>
                <w:lang w:val="lv-LV"/>
              </w:rPr>
              <w:t xml:space="preserve">5. Gaisa apmaiņa </w:t>
            </w:r>
          </w:p>
          <w:tbl>
            <w:tblPr>
              <w:tblStyle w:val="Reatabula"/>
              <w:tblW w:w="8984" w:type="dxa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9D4E24" w:rsidTr="000D67C9">
              <w:tc>
                <w:tcPr>
                  <w:tcW w:w="8140" w:type="dxa"/>
                </w:tcPr>
                <w:p w:rsidR="00474850" w:rsidRPr="009E40BD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95FAF">
                    <w:rPr>
                      <w:bCs/>
                      <w:sz w:val="24"/>
                      <w:lang w:val="lv-LV"/>
                    </w:rPr>
                    <w:t>Nodarbību telpās ventilācija/</w:t>
                  </w:r>
                  <w:r w:rsidR="00126852" w:rsidRPr="00A95FAF">
                    <w:rPr>
                      <w:bCs/>
                      <w:sz w:val="24"/>
                      <w:lang w:val="lv-LV"/>
                    </w:rPr>
                    <w:t xml:space="preserve">dabiskā </w:t>
                  </w:r>
                  <w:r w:rsidRPr="00A95FAF">
                    <w:rPr>
                      <w:bCs/>
                      <w:sz w:val="24"/>
                      <w:lang w:val="lv-LV"/>
                    </w:rPr>
                    <w:t>vēdināšana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Pr="009E40BD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A95FAF">
                    <w:rPr>
                      <w:bCs/>
                      <w:sz w:val="24"/>
                      <w:lang w:val="lv-LV"/>
                    </w:rPr>
                    <w:t>Guļamtelpās</w:t>
                  </w:r>
                  <w:r w:rsidR="00126852">
                    <w:rPr>
                      <w:bCs/>
                      <w:sz w:val="24"/>
                      <w:lang w:val="lv-LV"/>
                    </w:rPr>
                    <w:t xml:space="preserve"> </w:t>
                  </w:r>
                  <w:r w:rsidRPr="00A95FAF">
                    <w:rPr>
                      <w:bCs/>
                      <w:sz w:val="24"/>
                      <w:lang w:val="lv-LV"/>
                    </w:rPr>
                    <w:t>ventilācija/</w:t>
                  </w:r>
                  <w:r w:rsidR="00126852" w:rsidRPr="00A95FAF">
                    <w:rPr>
                      <w:bCs/>
                      <w:sz w:val="24"/>
                      <w:lang w:val="lv-LV"/>
                    </w:rPr>
                    <w:t xml:space="preserve">dabiskā </w:t>
                  </w:r>
                  <w:r w:rsidRPr="00A95FAF">
                    <w:rPr>
                      <w:bCs/>
                      <w:sz w:val="24"/>
                      <w:lang w:val="lv-LV"/>
                    </w:rPr>
                    <w:t>vēdināšana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Pr="009E40BD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9E40BD">
                    <w:rPr>
                      <w:bCs/>
                      <w:sz w:val="24"/>
                      <w:lang w:val="lv-LV"/>
                    </w:rPr>
                    <w:t xml:space="preserve">Sanitārajās telpās piespiedu </w:t>
                  </w:r>
                  <w:r w:rsidR="00A95FAF">
                    <w:rPr>
                      <w:bCs/>
                      <w:sz w:val="24"/>
                      <w:lang w:val="lv-LV"/>
                    </w:rPr>
                    <w:t>nosūce</w:t>
                  </w:r>
                  <w:r w:rsidR="006B34BB">
                    <w:rPr>
                      <w:bCs/>
                      <w:sz w:val="24"/>
                      <w:lang w:val="lv-LV"/>
                    </w:rPr>
                    <w:t>s</w:t>
                  </w:r>
                  <w:r w:rsidR="006B34BB">
                    <w:t xml:space="preserve"> </w:t>
                  </w:r>
                  <w:r w:rsidR="006B34BB" w:rsidRPr="006B34BB">
                    <w:rPr>
                      <w:bCs/>
                      <w:sz w:val="24"/>
                      <w:lang w:val="lv-LV"/>
                    </w:rPr>
                    <w:t>ventilācijas sistēma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273F4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Pr="009E40BD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Citās n</w:t>
                  </w:r>
                  <w:r w:rsidRPr="009E40BD">
                    <w:rPr>
                      <w:bCs/>
                      <w:sz w:val="24"/>
                      <w:lang w:val="lv-LV"/>
                    </w:rPr>
                    <w:t>ometnes norises viet</w:t>
                  </w:r>
                  <w:r>
                    <w:rPr>
                      <w:bCs/>
                      <w:sz w:val="24"/>
                      <w:lang w:val="lv-LV"/>
                    </w:rPr>
                    <w:t>as</w:t>
                  </w:r>
                  <w:r w:rsidRPr="009E40BD">
                    <w:rPr>
                      <w:bCs/>
                      <w:sz w:val="24"/>
                      <w:lang w:val="lv-LV"/>
                    </w:rPr>
                    <w:t xml:space="preserve"> telpās ierīkota </w:t>
                  </w:r>
                  <w:r>
                    <w:rPr>
                      <w:bCs/>
                      <w:sz w:val="24"/>
                      <w:lang w:val="lv-LV"/>
                    </w:rPr>
                    <w:t>p</w:t>
                  </w:r>
                  <w:r w:rsidRPr="009E40BD">
                    <w:rPr>
                      <w:bCs/>
                      <w:sz w:val="24"/>
                      <w:lang w:val="lv-LV"/>
                    </w:rPr>
                    <w:t xml:space="preserve">iespiedu pieplūdes un </w:t>
                  </w:r>
                  <w:r w:rsidR="00A95FAF">
                    <w:rPr>
                      <w:bCs/>
                      <w:sz w:val="24"/>
                      <w:lang w:val="lv-LV"/>
                    </w:rPr>
                    <w:t>nosūces</w:t>
                  </w:r>
                  <w:r w:rsidRPr="009E40BD">
                    <w:rPr>
                      <w:bCs/>
                      <w:sz w:val="24"/>
                      <w:lang w:val="lv-LV"/>
                    </w:rPr>
                    <w:t xml:space="preserve"> ventilācijas sistēma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BF555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</w:t>
                  </w:r>
                  <w:r w:rsidR="00B96184">
                    <w:rPr>
                      <w:bCs/>
                      <w:sz w:val="24"/>
                      <w:lang w:val="lv-LV"/>
                    </w:rPr>
                    <w:t>ē</w:t>
                  </w:r>
                </w:p>
              </w:tc>
            </w:tr>
          </w:tbl>
          <w:p w:rsidR="009E40BD" w:rsidRDefault="00000000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Komentārs: </w:t>
            </w:r>
          </w:p>
          <w:p w:rsidR="004303B4" w:rsidRPr="001273F4" w:rsidRDefault="00000000" w:rsidP="00BF5555">
            <w:pPr>
              <w:overflowPunct/>
              <w:autoSpaceDE/>
              <w:adjustRightInd/>
              <w:ind w:right="6"/>
              <w:jc w:val="both"/>
              <w:rPr>
                <w:bCs/>
                <w:sz w:val="24"/>
                <w:lang w:val="lv-LV"/>
              </w:rPr>
            </w:pPr>
            <w:r w:rsidRPr="001273F4">
              <w:rPr>
                <w:bCs/>
                <w:sz w:val="24"/>
                <w:lang w:val="lv-LV"/>
              </w:rPr>
              <w:t>Ē</w:t>
            </w:r>
            <w:r>
              <w:rPr>
                <w:bCs/>
                <w:sz w:val="24"/>
                <w:lang w:val="lv-LV"/>
              </w:rPr>
              <w:t>kā izbūvētas dabīgās ventilācijas šahtas.</w:t>
            </w:r>
          </w:p>
          <w:p w:rsidR="004303B4" w:rsidRDefault="004303B4" w:rsidP="00BF555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:rsidR="009E40BD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6. Ūdens apgāde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9D4E24" w:rsidTr="000D67C9">
              <w:tc>
                <w:tcPr>
                  <w:tcW w:w="8140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 xml:space="preserve">Aukstā ūdens apgāde tiek nodrošināta no </w:t>
                  </w:r>
                  <w:r>
                    <w:rPr>
                      <w:sz w:val="24"/>
                      <w:lang w:val="lv-LV"/>
                    </w:rPr>
                    <w:t>centralizētas</w:t>
                  </w:r>
                  <w:r w:rsidRPr="0029774A">
                    <w:rPr>
                      <w:sz w:val="24"/>
                      <w:lang w:val="lv-LV"/>
                    </w:rPr>
                    <w:t xml:space="preserve"> ūdensapgādes sistēmas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Pr="00E175D6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lastRenderedPageBreak/>
                    <w:t>Aukstā ūdens apgāde tiek nodrošināta no autonomās ūdensapgādes sistēmas (artēziskās vai grodu akas)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Pr="00E175D6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175D6">
                    <w:rPr>
                      <w:bCs/>
                      <w:sz w:val="24"/>
                      <w:lang w:val="lv-LV"/>
                    </w:rPr>
                    <w:t>Karstā ūdens apgāde tiek nodrošināta centralizēti no centralizētas siltumapgādes sistēmas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/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K</w:t>
                  </w:r>
                  <w:r w:rsidRPr="0029774A">
                    <w:rPr>
                      <w:sz w:val="24"/>
                      <w:lang w:val="lv-LV"/>
                    </w:rPr>
                    <w:t>arstā ūdens apgāde tiek nodrošināta no elektriskajiem ūdens sildītājiem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Pr="00644CC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44CC8">
                    <w:rPr>
                      <w:bCs/>
                      <w:sz w:val="24"/>
                      <w:lang w:val="lv-LV"/>
                    </w:rPr>
                    <w:t xml:space="preserve">Veikta dzeramā ūdens </w:t>
                  </w:r>
                  <w:r w:rsidR="005C05ED" w:rsidRPr="00644CC8">
                    <w:rPr>
                      <w:bCs/>
                      <w:sz w:val="24"/>
                      <w:lang w:val="lv-LV"/>
                    </w:rPr>
                    <w:t xml:space="preserve">laboratoriskā </w:t>
                  </w:r>
                  <w:r w:rsidRPr="00644CC8">
                    <w:rPr>
                      <w:bCs/>
                      <w:sz w:val="24"/>
                      <w:lang w:val="lv-LV"/>
                    </w:rPr>
                    <w:t>testēšana</w:t>
                  </w:r>
                </w:p>
              </w:tc>
              <w:tc>
                <w:tcPr>
                  <w:tcW w:w="844" w:type="dxa"/>
                </w:tcPr>
                <w:p w:rsidR="00474850" w:rsidRPr="00644CC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44CC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Pr="00644CC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44CC8">
                    <w:rPr>
                      <w:bCs/>
                      <w:sz w:val="24"/>
                      <w:lang w:val="lv-LV"/>
                    </w:rPr>
                    <w:t xml:space="preserve">Dzeramais ūdens atbilst Ministru kabineta 2023. gada 26. septembra noteikumos Nr. 547 </w:t>
                  </w:r>
                  <w:r w:rsidR="00593A79" w:rsidRPr="00644CC8">
                    <w:rPr>
                      <w:bCs/>
                      <w:sz w:val="24"/>
                      <w:lang w:val="lv-LV"/>
                    </w:rPr>
                    <w:t>“</w:t>
                  </w:r>
                  <w:r w:rsidRPr="00644CC8">
                    <w:rPr>
                      <w:bCs/>
                      <w:sz w:val="24"/>
                      <w:lang w:val="lv-LV"/>
                    </w:rPr>
                    <w:t>Dzeramā ūdens obligātās nekaitīguma un kvalitātes prasības, monitoringa un kontroles kārtība” noteiktajām prasībām</w:t>
                  </w:r>
                </w:p>
              </w:tc>
              <w:tc>
                <w:tcPr>
                  <w:tcW w:w="844" w:type="dxa"/>
                </w:tcPr>
                <w:p w:rsidR="00474850" w:rsidRPr="00644CC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644CC8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Pr="008B471D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B471D">
                    <w:rPr>
                      <w:bCs/>
                      <w:sz w:val="24"/>
                      <w:lang w:val="lv-LV"/>
                    </w:rPr>
                    <w:t>Nometnes dalībnieki izmantos fasētu dzeramo ūdeni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</w:tbl>
          <w:p w:rsidR="009E40BD" w:rsidRPr="0029774A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Komentāri:</w:t>
            </w:r>
            <w:r w:rsidR="00217EFF" w:rsidRPr="00217EFF">
              <w:rPr>
                <w:lang w:val="lv-LV"/>
              </w:rPr>
              <w:t xml:space="preserve"> </w:t>
            </w:r>
          </w:p>
          <w:p w:rsidR="001273F4" w:rsidRDefault="00000000" w:rsidP="00AA7975">
            <w:pPr>
              <w:overflowPunct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Karstā ūdens apgāde tiek nodrošināta no apkurināmā/elektriskā boilera katlu telpā . </w:t>
            </w:r>
          </w:p>
          <w:p w:rsidR="00AB0CE0" w:rsidRPr="001273F4" w:rsidRDefault="00000000" w:rsidP="00AA7975">
            <w:pPr>
              <w:overflowPunct/>
              <w:jc w:val="both"/>
              <w:textAlignment w:val="auto"/>
              <w:rPr>
                <w:sz w:val="24"/>
                <w:lang w:val="lv-LV"/>
              </w:rPr>
            </w:pPr>
            <w:r w:rsidRPr="00AB0CE0">
              <w:rPr>
                <w:sz w:val="24"/>
                <w:lang w:val="lv-LV"/>
              </w:rPr>
              <w:t xml:space="preserve">Dzeramā ūdens kvalitāte novērtēta pēc pārtikas drošības, dzīvnieku veselības un vides zinātniskā institūta diagnostikas centra </w:t>
            </w:r>
            <w:r>
              <w:rPr>
                <w:sz w:val="24"/>
                <w:lang w:val="lv-LV"/>
              </w:rPr>
              <w:t>“</w:t>
            </w:r>
            <w:r w:rsidRPr="00AB0CE0">
              <w:rPr>
                <w:sz w:val="24"/>
                <w:lang w:val="lv-LV"/>
              </w:rPr>
              <w:t>BIOR” 10.05.2023. testēšanas pārskata Nr.</w:t>
            </w:r>
            <w:r>
              <w:rPr>
                <w:sz w:val="24"/>
                <w:lang w:val="lv-LV"/>
              </w:rPr>
              <w:t xml:space="preserve"> </w:t>
            </w:r>
            <w:r w:rsidRPr="00AB0CE0">
              <w:rPr>
                <w:sz w:val="24"/>
                <w:lang w:val="lv-LV"/>
              </w:rPr>
              <w:t>PV-2023-P-23190.01 un tas atbilst noteikumu prasībām.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pacing w:val="-2"/>
                <w:sz w:val="24"/>
                <w:lang w:val="lv-LV"/>
              </w:rPr>
              <w:t>Objekta pārstāvis nodrošinās atkārtotu d</w:t>
            </w:r>
            <w:r w:rsidRPr="00AB0CE0">
              <w:rPr>
                <w:spacing w:val="-2"/>
                <w:sz w:val="24"/>
                <w:lang w:val="lv-LV"/>
              </w:rPr>
              <w:t>zeramā ūdens kvalitāte</w:t>
            </w:r>
            <w:r>
              <w:rPr>
                <w:spacing w:val="-2"/>
                <w:sz w:val="24"/>
                <w:lang w:val="lv-LV"/>
              </w:rPr>
              <w:t>s pārbaudi 2024. gada maijā.</w:t>
            </w:r>
          </w:p>
          <w:p w:rsidR="00AB0CE0" w:rsidRPr="0029774A" w:rsidRDefault="00000000" w:rsidP="00AA7975">
            <w:pPr>
              <w:overflowPunct/>
              <w:jc w:val="both"/>
              <w:textAlignment w:val="auto"/>
              <w:rPr>
                <w:spacing w:val="-2"/>
                <w:sz w:val="24"/>
                <w:lang w:val="lv-LV"/>
              </w:rPr>
            </w:pPr>
            <w:r w:rsidRPr="008B471D">
              <w:rPr>
                <w:bCs/>
                <w:sz w:val="24"/>
                <w:lang w:val="lv-LV"/>
              </w:rPr>
              <w:t>Nometnes dalībnieki</w:t>
            </w:r>
            <w:r>
              <w:rPr>
                <w:bCs/>
                <w:sz w:val="24"/>
                <w:lang w:val="lv-LV"/>
              </w:rPr>
              <w:t xml:space="preserve">em </w:t>
            </w:r>
            <w:r w:rsidR="00836C68">
              <w:rPr>
                <w:bCs/>
                <w:sz w:val="24"/>
                <w:lang w:val="lv-LV"/>
              </w:rPr>
              <w:t>tiek nodrošināts “VENDEN” aparāta</w:t>
            </w:r>
            <w:r w:rsidRPr="008B471D">
              <w:rPr>
                <w:bCs/>
                <w:sz w:val="24"/>
                <w:lang w:val="lv-LV"/>
              </w:rPr>
              <w:t xml:space="preserve"> dzeram</w:t>
            </w:r>
            <w:r>
              <w:rPr>
                <w:bCs/>
                <w:sz w:val="24"/>
                <w:lang w:val="lv-LV"/>
              </w:rPr>
              <w:t>ais</w:t>
            </w:r>
            <w:r w:rsidRPr="008B471D">
              <w:rPr>
                <w:bCs/>
                <w:sz w:val="24"/>
                <w:lang w:val="lv-LV"/>
              </w:rPr>
              <w:t xml:space="preserve"> ūden</w:t>
            </w:r>
            <w:r>
              <w:rPr>
                <w:bCs/>
                <w:sz w:val="24"/>
                <w:lang w:val="lv-LV"/>
              </w:rPr>
              <w:t xml:space="preserve">s. </w:t>
            </w:r>
          </w:p>
          <w:p w:rsidR="00AA7975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7. Kanalizācijas sistēma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9D4E24" w:rsidTr="000D67C9">
              <w:tc>
                <w:tcPr>
                  <w:tcW w:w="8140" w:type="dxa"/>
                </w:tcPr>
                <w:p w:rsidR="00474850" w:rsidRPr="0014530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45308">
                    <w:rPr>
                      <w:bCs/>
                      <w:sz w:val="24"/>
                      <w:lang w:val="lv-LV"/>
                    </w:rPr>
                    <w:t xml:space="preserve">Centralizēta – sadzīves notekūdeņi tiek novadīti centralizētos </w:t>
                  </w:r>
                  <w:r w:rsidR="008F580C">
                    <w:rPr>
                      <w:bCs/>
                      <w:sz w:val="24"/>
                      <w:lang w:val="lv-LV"/>
                    </w:rPr>
                    <w:t>s</w:t>
                  </w:r>
                  <w:r w:rsidR="008F580C" w:rsidRPr="008F580C">
                    <w:rPr>
                      <w:bCs/>
                      <w:sz w:val="24"/>
                      <w:lang w:val="lv-LV"/>
                    </w:rPr>
                    <w:t>adzīves kanalizācijas tīklos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93A79">
                    <w:rPr>
                      <w:bCs/>
                      <w:sz w:val="24"/>
                      <w:lang w:val="lv-LV"/>
                    </w:rPr>
                    <w:t>N</w:t>
                  </w:r>
                  <w:r>
                    <w:rPr>
                      <w:bCs/>
                      <w:sz w:val="24"/>
                      <w:lang w:val="lv-LV"/>
                    </w:rPr>
                    <w:t>ē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Pr="0014530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145308">
                    <w:rPr>
                      <w:bCs/>
                      <w:sz w:val="24"/>
                      <w:lang w:val="lv-LV"/>
                    </w:rPr>
                    <w:t>Lokāla kanalizācijas sistēma</w:t>
                  </w:r>
                  <w:r w:rsidR="00954B2E">
                    <w:rPr>
                      <w:bCs/>
                      <w:sz w:val="24"/>
                      <w:lang w:val="lv-LV"/>
                    </w:rPr>
                    <w:t xml:space="preserve"> </w:t>
                  </w:r>
                  <w:r w:rsidR="00954B2E" w:rsidRPr="00954B2E">
                    <w:rPr>
                      <w:bCs/>
                      <w:sz w:val="24"/>
                      <w:lang w:val="lv-LV"/>
                    </w:rPr>
                    <w:t>–</w:t>
                  </w:r>
                  <w:r w:rsidRPr="00145308">
                    <w:rPr>
                      <w:bCs/>
                      <w:sz w:val="24"/>
                      <w:lang w:val="lv-LV"/>
                    </w:rPr>
                    <w:t xml:space="preserve"> sadzīves notekūdeņi tiek novadīti notekūdeņu savākšanas rezervuārā ar aizvešanu uz attīrīšanas iekārtām</w:t>
                  </w:r>
                </w:p>
              </w:tc>
              <w:tc>
                <w:tcPr>
                  <w:tcW w:w="844" w:type="dxa"/>
                </w:tcPr>
                <w:p w:rsidR="00474850" w:rsidRPr="00593A79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53714D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A95FAF" w:rsidRPr="0014530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Septiķis ar filtrācijas lauku/aku</w:t>
                  </w:r>
                </w:p>
              </w:tc>
              <w:tc>
                <w:tcPr>
                  <w:tcW w:w="844" w:type="dxa"/>
                </w:tcPr>
                <w:p w:rsidR="00A95FAF" w:rsidRPr="00593A79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8F580C" w:rsidRPr="00145308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L</w:t>
                  </w:r>
                  <w:r w:rsidRPr="008F580C">
                    <w:rPr>
                      <w:bCs/>
                      <w:sz w:val="24"/>
                      <w:lang w:val="lv-LV"/>
                    </w:rPr>
                    <w:t>okālas bioloģiskās attīrīšanas iekārtas</w:t>
                  </w:r>
                </w:p>
              </w:tc>
              <w:tc>
                <w:tcPr>
                  <w:tcW w:w="844" w:type="dxa"/>
                </w:tcPr>
                <w:p w:rsidR="008F580C" w:rsidRPr="00593A79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</w:tbl>
          <w:p w:rsidR="00E175D6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</w:p>
          <w:p w:rsidR="004303B4" w:rsidRDefault="004303B4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:rsidR="00474850" w:rsidRPr="0029774A" w:rsidRDefault="0047485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:rsidR="00AA7975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8. Teritorijas labiekārtošana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9D4E24" w:rsidTr="000D67C9">
              <w:tc>
                <w:tcPr>
                  <w:tcW w:w="8140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>Teritorija labiekārtota, sakopta</w:t>
                  </w:r>
                </w:p>
              </w:tc>
              <w:tc>
                <w:tcPr>
                  <w:tcW w:w="844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1E60F5" w:rsidRPr="0029774A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Nometnes ēkas tuvumā neatrodas institūcijas (objekti) vai ēkā netiek veikti remontdarbi, kuru</w:t>
                  </w:r>
                  <w:r w:rsidR="007D4773">
                    <w:rPr>
                      <w:sz w:val="24"/>
                      <w:lang w:val="lv-LV"/>
                    </w:rPr>
                    <w:t xml:space="preserve"> darbība var apdr</w:t>
                  </w:r>
                  <w:r w:rsidR="00487A16">
                    <w:rPr>
                      <w:sz w:val="24"/>
                      <w:lang w:val="lv-LV"/>
                    </w:rPr>
                    <w:t>a</w:t>
                  </w:r>
                  <w:r w:rsidR="007D4773">
                    <w:rPr>
                      <w:sz w:val="24"/>
                      <w:lang w:val="lv-LV"/>
                    </w:rPr>
                    <w:t>udēt dalībnieku drošību un veselību</w:t>
                  </w:r>
                </w:p>
              </w:tc>
              <w:tc>
                <w:tcPr>
                  <w:tcW w:w="844" w:type="dxa"/>
                </w:tcPr>
                <w:p w:rsidR="001E60F5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>Nodrošinātas nepieciešamās funkcionālās zonas</w:t>
                  </w:r>
                </w:p>
              </w:tc>
              <w:tc>
                <w:tcPr>
                  <w:tcW w:w="844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29774A">
                    <w:rPr>
                      <w:sz w:val="24"/>
                      <w:lang w:val="lv-LV"/>
                    </w:rPr>
                    <w:t xml:space="preserve">Ir organizēta sadzīves atkritumu savākšana atbilstoši higiēnas prasībām: </w:t>
                  </w:r>
                  <w:r w:rsidRPr="0029774A">
                    <w:rPr>
                      <w:sz w:val="24"/>
                      <w:lang w:val="lv-LV" w:eastAsia="lv-LV"/>
                    </w:rPr>
                    <w:t>atkritumus uzglabā slēgtas konstrukcijas konteineros, kas novietoti uz asfaltēta seguma laukuma</w:t>
                  </w:r>
                  <w:r w:rsidR="006B34BB">
                    <w:rPr>
                      <w:sz w:val="24"/>
                      <w:lang w:val="lv-LV" w:eastAsia="lv-LV"/>
                    </w:rPr>
                    <w:t xml:space="preserve">, </w:t>
                  </w:r>
                  <w:r w:rsidR="006B34BB" w:rsidRPr="006B34BB">
                    <w:rPr>
                      <w:sz w:val="24"/>
                      <w:lang w:val="lv-LV" w:eastAsia="lv-LV"/>
                    </w:rPr>
                    <w:t>vai speciāli šim nolūkam paredzētos noslēgtos atkritumu maisos, kurus nogādā atkritumu uzglabāšanas vietā</w:t>
                  </w:r>
                </w:p>
              </w:tc>
              <w:tc>
                <w:tcPr>
                  <w:tcW w:w="844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Teritorija ir apgaismota</w:t>
                  </w:r>
                </w:p>
              </w:tc>
              <w:tc>
                <w:tcPr>
                  <w:tcW w:w="844" w:type="dxa"/>
                </w:tcPr>
                <w:p w:rsidR="00474850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 w:rsidRPr="0053714D">
                    <w:rPr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1E60F5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Peldvieta iekārtota, droša un sakopta</w:t>
                  </w:r>
                </w:p>
              </w:tc>
              <w:tc>
                <w:tcPr>
                  <w:tcW w:w="844" w:type="dxa"/>
                </w:tcPr>
                <w:p w:rsidR="001E60F5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Nav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A611CA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 xml:space="preserve">Peldēšanu organizē oficiālās peldvietās vai </w:t>
                  </w:r>
                  <w:r w:rsidR="00BD5AE6">
                    <w:rPr>
                      <w:sz w:val="24"/>
                      <w:lang w:val="lv-LV"/>
                    </w:rPr>
                    <w:t>ir veikta peldvietas ūdens kvalitātes pārbaude</w:t>
                  </w:r>
                </w:p>
              </w:tc>
              <w:tc>
                <w:tcPr>
                  <w:tcW w:w="844" w:type="dxa"/>
                </w:tcPr>
                <w:p w:rsidR="00A611CA" w:rsidRDefault="00000000" w:rsidP="00AA7975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Nav</w:t>
                  </w:r>
                </w:p>
              </w:tc>
            </w:tr>
          </w:tbl>
          <w:p w:rsidR="00C72F5D" w:rsidRPr="008B471D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bCs/>
                <w:sz w:val="24"/>
                <w:lang w:val="lv-LV"/>
              </w:rPr>
            </w:pPr>
            <w:r w:rsidRPr="008B471D">
              <w:rPr>
                <w:b/>
                <w:bCs/>
                <w:sz w:val="24"/>
                <w:lang w:val="lv-LV"/>
              </w:rPr>
              <w:t xml:space="preserve">Komentāri: </w:t>
            </w:r>
          </w:p>
          <w:p w:rsidR="00474850" w:rsidRDefault="00000000" w:rsidP="00AA7975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Peldvietas nav</w:t>
            </w:r>
            <w:r w:rsidR="00A47BB2">
              <w:rPr>
                <w:sz w:val="24"/>
                <w:lang w:val="lv-LV"/>
              </w:rPr>
              <w:t xml:space="preserve"> un peldēšana nometnēs netiek organizēta</w:t>
            </w:r>
            <w:r>
              <w:rPr>
                <w:sz w:val="24"/>
                <w:lang w:val="lv-LV"/>
              </w:rPr>
              <w:t>.</w:t>
            </w:r>
          </w:p>
          <w:p w:rsidR="00963EE1" w:rsidRPr="0029774A" w:rsidRDefault="00963EE1" w:rsidP="00AA7975">
            <w:pPr>
              <w:overflowPunct/>
              <w:autoSpaceDE/>
              <w:adjustRightInd/>
              <w:ind w:right="6"/>
              <w:jc w:val="both"/>
              <w:rPr>
                <w:i/>
                <w:spacing w:val="-2"/>
                <w:sz w:val="24"/>
                <w:lang w:val="lv-LV"/>
              </w:rPr>
            </w:pPr>
          </w:p>
          <w:p w:rsidR="00AA7975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 w:rsidRPr="0029774A">
              <w:rPr>
                <w:b/>
                <w:sz w:val="24"/>
                <w:lang w:val="lv-LV"/>
              </w:rPr>
              <w:t>9. Vides pieejamība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140"/>
              <w:gridCol w:w="844"/>
            </w:tblGrid>
            <w:tr w:rsidR="009D4E24" w:rsidTr="000D67C9">
              <w:tc>
                <w:tcPr>
                  <w:tcW w:w="8140" w:type="dxa"/>
                </w:tcPr>
                <w:p w:rsidR="008F580C" w:rsidRPr="008F580C" w:rsidRDefault="00000000" w:rsidP="008F580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>Dalībnieki ar funkcionāliem traucējumiem nepiedalīsies nometnē</w:t>
                  </w:r>
                </w:p>
              </w:tc>
              <w:tc>
                <w:tcPr>
                  <w:tcW w:w="844" w:type="dxa"/>
                </w:tcPr>
                <w:p w:rsidR="008F580C" w:rsidRPr="00E95B4B" w:rsidRDefault="00000000" w:rsidP="008F580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95B4B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8F580C" w:rsidRPr="008F580C" w:rsidRDefault="00000000" w:rsidP="008F580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>Objektā ir paredzēti atbilstoši sanitārie mezgli cilvēkiem ar funkcionāliem traucējumiem</w:t>
                  </w:r>
                </w:p>
              </w:tc>
              <w:tc>
                <w:tcPr>
                  <w:tcW w:w="844" w:type="dxa"/>
                </w:tcPr>
                <w:p w:rsidR="008F580C" w:rsidRPr="00E95B4B" w:rsidRDefault="00000000" w:rsidP="008F580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8F580C" w:rsidRPr="008F580C" w:rsidRDefault="00000000" w:rsidP="008F580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 xml:space="preserve">Objekta ārtelpā  ir iespēja viegli pārvietoties cilvēkiem </w:t>
                  </w:r>
                  <w:r w:rsidR="00574B59">
                    <w:rPr>
                      <w:sz w:val="24"/>
                      <w:lang w:val="lv-LV"/>
                    </w:rPr>
                    <w:t xml:space="preserve">ar </w:t>
                  </w:r>
                  <w:r w:rsidRPr="008F580C">
                    <w:rPr>
                      <w:sz w:val="24"/>
                      <w:lang w:val="lv-LV"/>
                    </w:rPr>
                    <w:t>funkcionāliem traucējumiem</w:t>
                  </w:r>
                </w:p>
              </w:tc>
              <w:tc>
                <w:tcPr>
                  <w:tcW w:w="844" w:type="dxa"/>
                </w:tcPr>
                <w:p w:rsidR="008F580C" w:rsidRPr="00E95B4B" w:rsidRDefault="00000000" w:rsidP="008F580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  <w:tr w:rsidR="009D4E24" w:rsidTr="000D67C9">
              <w:tc>
                <w:tcPr>
                  <w:tcW w:w="8140" w:type="dxa"/>
                </w:tcPr>
                <w:p w:rsidR="008F580C" w:rsidRPr="008F580C" w:rsidRDefault="00000000" w:rsidP="008F580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8F580C">
                    <w:rPr>
                      <w:sz w:val="24"/>
                      <w:lang w:val="lv-LV"/>
                    </w:rPr>
                    <w:t>Objektā ir iespēja nokļūt iekštelpās viegli pārvietoties telpā cilvēkiem</w:t>
                  </w:r>
                  <w:r w:rsidR="00574B59">
                    <w:rPr>
                      <w:sz w:val="24"/>
                      <w:lang w:val="lv-LV"/>
                    </w:rPr>
                    <w:t xml:space="preserve"> ar</w:t>
                  </w:r>
                  <w:r w:rsidRPr="008F580C">
                    <w:rPr>
                      <w:sz w:val="24"/>
                      <w:lang w:val="lv-LV"/>
                    </w:rPr>
                    <w:t xml:space="preserve"> funkcionāliem traucējumiem (pacēlāji, lifti, gaiteņu platums 1,5 m)</w:t>
                  </w:r>
                </w:p>
              </w:tc>
              <w:tc>
                <w:tcPr>
                  <w:tcW w:w="844" w:type="dxa"/>
                </w:tcPr>
                <w:p w:rsidR="00E95B4B" w:rsidRPr="00E95B4B" w:rsidRDefault="00000000" w:rsidP="008F580C">
                  <w:pPr>
                    <w:overflowPunct/>
                    <w:autoSpaceDE/>
                    <w:adjustRightInd/>
                    <w:ind w:right="6"/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Nē</w:t>
                  </w:r>
                </w:p>
              </w:tc>
            </w:tr>
          </w:tbl>
          <w:p w:rsidR="00B35E81" w:rsidRPr="0029774A" w:rsidRDefault="00000000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Komentārs:</w:t>
            </w:r>
          </w:p>
          <w:p w:rsidR="00AA7975" w:rsidRDefault="00000000" w:rsidP="00AA7975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</w:t>
            </w:r>
            <w:r w:rsidR="00BE2900">
              <w:rPr>
                <w:sz w:val="24"/>
                <w:lang w:val="lv-LV"/>
              </w:rPr>
              <w:t>Atbilstošs sanitārais mezgls ir ēkas pirmajā stāvā.</w:t>
            </w:r>
          </w:p>
          <w:p w:rsidR="00494781" w:rsidRDefault="00494781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:rsidR="00494781" w:rsidRPr="0029774A" w:rsidRDefault="00494781" w:rsidP="00AA7975">
            <w:pPr>
              <w:overflowPunct/>
              <w:autoSpaceDE/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</w:p>
          <w:p w:rsidR="00B35E81" w:rsidRDefault="00000000" w:rsidP="00A05C5D">
            <w:pPr>
              <w:tabs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965BEE">
              <w:rPr>
                <w:b/>
                <w:sz w:val="24"/>
                <w:lang w:val="lv-LV"/>
              </w:rPr>
              <w:t>10.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965BEE">
              <w:rPr>
                <w:b/>
                <w:sz w:val="24"/>
                <w:lang w:val="lv-LV"/>
              </w:rPr>
              <w:t xml:space="preserve">Riska faktoru novērtēšana un cita informācija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5581"/>
              <w:gridCol w:w="1920"/>
              <w:gridCol w:w="1510"/>
            </w:tblGrid>
            <w:tr w:rsidR="009D4E24" w:rsidTr="00954B2E">
              <w:tc>
                <w:tcPr>
                  <w:tcW w:w="5581" w:type="dxa"/>
                </w:tcPr>
                <w:p w:rsidR="000F668A" w:rsidRPr="000F668A" w:rsidRDefault="000F668A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0F668A" w:rsidRPr="00954B2E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954B2E">
                    <w:rPr>
                      <w:bCs/>
                      <w:sz w:val="24"/>
                      <w:lang w:val="lv-LV"/>
                    </w:rPr>
                    <w:t>Objekta pārstāvis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:rsidR="000F668A" w:rsidRPr="00954B2E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954B2E">
                    <w:rPr>
                      <w:bCs/>
                      <w:sz w:val="24"/>
                      <w:lang w:val="lv-LV"/>
                    </w:rPr>
                    <w:t>Nometnes organizators</w:t>
                  </w:r>
                </w:p>
              </w:tc>
            </w:tr>
            <w:tr w:rsidR="009D4E24" w:rsidTr="00954B2E">
              <w:tc>
                <w:tcPr>
                  <w:tcW w:w="5581" w:type="dxa"/>
                </w:tcPr>
                <w:p w:rsidR="000F668A" w:rsidRPr="000F668A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0F668A">
                    <w:rPr>
                      <w:bCs/>
                      <w:sz w:val="24"/>
                      <w:lang w:val="lv-LV"/>
                    </w:rPr>
                    <w:t xml:space="preserve">Telpu uzkopšanu veiks 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0F668A" w:rsidRPr="00E95B4B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E95B4B"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:rsidR="000F668A" w:rsidRDefault="000F668A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</w:p>
              </w:tc>
            </w:tr>
            <w:tr w:rsidR="009D4E24" w:rsidTr="00954B2E">
              <w:tc>
                <w:tcPr>
                  <w:tcW w:w="5581" w:type="dxa"/>
                </w:tcPr>
                <w:p w:rsidR="000F668A" w:rsidRPr="000F668A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Nakšņošanas</w:t>
                  </w:r>
                  <w:r w:rsidRPr="000F668A">
                    <w:rPr>
                      <w:bCs/>
                      <w:sz w:val="24"/>
                      <w:lang w:val="lv-LV"/>
                    </w:rPr>
                    <w:t xml:space="preserve"> inventāru nodrošina 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0F668A" w:rsidRPr="00E95B4B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:rsidR="000F668A" w:rsidRDefault="000F668A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</w:p>
              </w:tc>
            </w:tr>
            <w:tr w:rsidR="009D4E24" w:rsidTr="00954B2E">
              <w:tc>
                <w:tcPr>
                  <w:tcW w:w="5581" w:type="dxa"/>
                </w:tcPr>
                <w:p w:rsidR="000F668A" w:rsidRPr="00474850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 w:rsidRPr="00474850">
                    <w:rPr>
                      <w:bCs/>
                      <w:sz w:val="24"/>
                      <w:lang w:val="lv-LV"/>
                    </w:rPr>
                    <w:t>Virsmu dezinfekcijas līdzekļus nodrošinās</w:t>
                  </w:r>
                </w:p>
              </w:tc>
              <w:tc>
                <w:tcPr>
                  <w:tcW w:w="1920" w:type="dxa"/>
                  <w:tcBorders>
                    <w:right w:val="single" w:sz="4" w:space="0" w:color="auto"/>
                  </w:tcBorders>
                </w:tcPr>
                <w:p w:rsidR="00E95B4B" w:rsidRPr="00E95B4B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4"/>
                      <w:lang w:val="lv-LV"/>
                    </w:rPr>
                  </w:pPr>
                  <w:r>
                    <w:rPr>
                      <w:bCs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510" w:type="dxa"/>
                  <w:tcBorders>
                    <w:left w:val="single" w:sz="4" w:space="0" w:color="auto"/>
                  </w:tcBorders>
                </w:tcPr>
                <w:p w:rsidR="000F668A" w:rsidRDefault="000F668A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lang w:val="lv-LV"/>
                    </w:rPr>
                  </w:pPr>
                </w:p>
              </w:tc>
            </w:tr>
          </w:tbl>
          <w:p w:rsidR="006B34BB" w:rsidRDefault="006B34BB" w:rsidP="00A05C5D">
            <w:pPr>
              <w:tabs>
                <w:tab w:val="left" w:pos="993"/>
              </w:tabs>
              <w:jc w:val="both"/>
              <w:rPr>
                <w:b/>
                <w:bCs/>
                <w:sz w:val="24"/>
                <w:lang w:val="lv-LV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1323"/>
              <w:gridCol w:w="1150"/>
            </w:tblGrid>
            <w:tr w:rsidR="009D4E24" w:rsidTr="006B34BB">
              <w:tc>
                <w:tcPr>
                  <w:tcW w:w="7881" w:type="dxa"/>
                </w:tcPr>
                <w:p w:rsidR="006B34BB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  <w:tc>
                <w:tcPr>
                  <w:tcW w:w="565" w:type="dxa"/>
                </w:tcPr>
                <w:p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 xml:space="preserve">Tiek nodrošināts </w:t>
                  </w:r>
                </w:p>
              </w:tc>
              <w:tc>
                <w:tcPr>
                  <w:tcW w:w="565" w:type="dxa"/>
                </w:tcPr>
                <w:p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 xml:space="preserve">Informēts nometnes vadītājs, vai </w:t>
                  </w:r>
                  <w:r w:rsidR="00963EE1" w:rsidRPr="00963EE1">
                    <w:rPr>
                      <w:sz w:val="24"/>
                      <w:lang w:val="lv-LV"/>
                    </w:rPr>
                    <w:t>objekta īpašnieks</w:t>
                  </w:r>
                </w:p>
              </w:tc>
            </w:tr>
            <w:tr w:rsidR="009D4E24" w:rsidTr="006B34BB">
              <w:tc>
                <w:tcPr>
                  <w:tcW w:w="7881" w:type="dxa"/>
                </w:tcPr>
                <w:p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Telpu uzkopšanas inventārs ir marķēts un nokomplektēts</w:t>
                  </w:r>
                </w:p>
              </w:tc>
              <w:tc>
                <w:tcPr>
                  <w:tcW w:w="565" w:type="dxa"/>
                </w:tcPr>
                <w:p w:rsidR="006B34BB" w:rsidRPr="00450649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450649">
                    <w:rPr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:rsidR="006B34BB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:rsidR="009D4E24" w:rsidTr="006B34BB">
              <w:tc>
                <w:tcPr>
                  <w:tcW w:w="7881" w:type="dxa"/>
                </w:tcPr>
                <w:p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Dezinfekcijas līdzekļi tiek glabāti audzēkņiem nepieejamā /slēgtā vietā</w:t>
                  </w:r>
                </w:p>
              </w:tc>
              <w:tc>
                <w:tcPr>
                  <w:tcW w:w="565" w:type="dxa"/>
                </w:tcPr>
                <w:p w:rsidR="006B34BB" w:rsidRPr="00450649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:rsidR="006B34BB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:rsidR="009D4E24" w:rsidTr="006B34BB">
              <w:tc>
                <w:tcPr>
                  <w:tcW w:w="7881" w:type="dxa"/>
                </w:tcPr>
                <w:p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Dalībnieku gultas veļa un dvieļi tiks mainīti ne retāk kā reizi 10 dienās</w:t>
                  </w:r>
                </w:p>
              </w:tc>
              <w:tc>
                <w:tcPr>
                  <w:tcW w:w="565" w:type="dxa"/>
                </w:tcPr>
                <w:p w:rsidR="006B34BB" w:rsidRPr="00450649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:rsidR="006B34BB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:rsidR="009D4E24" w:rsidTr="006B34BB">
              <w:tc>
                <w:tcPr>
                  <w:tcW w:w="7881" w:type="dxa"/>
                </w:tcPr>
                <w:p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Netīro veļu līdz mazgāšanai uzglabās atsevišķi šim nolūkam paredzētos maisos vai tvertnē</w:t>
                  </w:r>
                </w:p>
              </w:tc>
              <w:tc>
                <w:tcPr>
                  <w:tcW w:w="565" w:type="dxa"/>
                </w:tcPr>
                <w:p w:rsidR="006B34BB" w:rsidRPr="00450649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:rsidR="006B34BB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:rsidR="009D4E24" w:rsidTr="006B34BB">
              <w:tc>
                <w:tcPr>
                  <w:tcW w:w="7881" w:type="dxa"/>
                </w:tcPr>
                <w:p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  <w:r w:rsidRPr="00963EE1">
                    <w:rPr>
                      <w:spacing w:val="-2"/>
                      <w:sz w:val="24"/>
                      <w:lang w:val="lv-LV"/>
                    </w:rPr>
                    <w:t>Noslēgts līgums par gultas veļas mazgāšanu</w:t>
                  </w:r>
                </w:p>
              </w:tc>
              <w:tc>
                <w:tcPr>
                  <w:tcW w:w="565" w:type="dxa"/>
                </w:tcPr>
                <w:p w:rsidR="006B34BB" w:rsidRPr="00450649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Nē</w:t>
                  </w:r>
                </w:p>
              </w:tc>
              <w:tc>
                <w:tcPr>
                  <w:tcW w:w="565" w:type="dxa"/>
                </w:tcPr>
                <w:p w:rsidR="006B34BB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  <w:tr w:rsidR="009D4E24" w:rsidTr="006B34BB">
              <w:tc>
                <w:tcPr>
                  <w:tcW w:w="7881" w:type="dxa"/>
                </w:tcPr>
                <w:p w:rsidR="006B34BB" w:rsidRPr="00963EE1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pacing w:val="-2"/>
                      <w:sz w:val="24"/>
                      <w:lang w:val="lv-LV"/>
                    </w:rPr>
                  </w:pPr>
                  <w:r w:rsidRPr="00963EE1">
                    <w:rPr>
                      <w:sz w:val="24"/>
                      <w:lang w:val="lv-LV"/>
                    </w:rPr>
                    <w:t>Noslēgts līgums ar medicīnas darbinieku par ārstniecisko pakalpojumu sniegšanu nometnes laikā</w:t>
                  </w:r>
                </w:p>
              </w:tc>
              <w:tc>
                <w:tcPr>
                  <w:tcW w:w="565" w:type="dxa"/>
                </w:tcPr>
                <w:p w:rsidR="006B34BB" w:rsidRPr="00450649" w:rsidRDefault="00000000" w:rsidP="00A05C5D">
                  <w:pPr>
                    <w:tabs>
                      <w:tab w:val="left" w:pos="993"/>
                    </w:tabs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565" w:type="dxa"/>
                </w:tcPr>
                <w:p w:rsidR="006B34BB" w:rsidRDefault="006B34BB" w:rsidP="00A05C5D">
                  <w:pPr>
                    <w:tabs>
                      <w:tab w:val="left" w:pos="993"/>
                    </w:tabs>
                    <w:jc w:val="both"/>
                    <w:rPr>
                      <w:b/>
                      <w:bCs/>
                      <w:sz w:val="24"/>
                      <w:lang w:val="lv-LV"/>
                    </w:rPr>
                  </w:pPr>
                </w:p>
              </w:tc>
            </w:tr>
          </w:tbl>
          <w:p w:rsidR="00A05C5D" w:rsidRDefault="00000000" w:rsidP="00A05C5D">
            <w:pPr>
              <w:tabs>
                <w:tab w:val="left" w:pos="993"/>
              </w:tabs>
              <w:jc w:val="both"/>
              <w:rPr>
                <w:b/>
                <w:bCs/>
                <w:sz w:val="24"/>
                <w:lang w:val="lv-LV"/>
              </w:rPr>
            </w:pPr>
            <w:r w:rsidRPr="00474850">
              <w:rPr>
                <w:b/>
                <w:bCs/>
                <w:sz w:val="24"/>
                <w:lang w:val="lv-LV"/>
              </w:rPr>
              <w:t xml:space="preserve">Komentārs: </w:t>
            </w:r>
          </w:p>
          <w:p w:rsidR="00107697" w:rsidRPr="00450649" w:rsidRDefault="00000000" w:rsidP="00A05C5D">
            <w:pPr>
              <w:tabs>
                <w:tab w:val="left" w:pos="993"/>
              </w:tabs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G</w:t>
            </w:r>
            <w:r w:rsidRPr="00450649">
              <w:rPr>
                <w:sz w:val="24"/>
                <w:lang w:val="lv-LV"/>
              </w:rPr>
              <w:t>ultas veļas mazgāšan</w:t>
            </w:r>
            <w:r>
              <w:rPr>
                <w:sz w:val="24"/>
                <w:lang w:val="lv-LV"/>
              </w:rPr>
              <w:t>a tiek nodrošināta uz vietas viesu namā “Saules villa”, tiek izmantotas profesionālās veļas mašīnas.</w:t>
            </w:r>
          </w:p>
          <w:p w:rsidR="00E00AB5" w:rsidRPr="00474850" w:rsidRDefault="00000000" w:rsidP="00A05C5D">
            <w:pPr>
              <w:tabs>
                <w:tab w:val="left" w:pos="993"/>
              </w:tabs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color w:val="FF0000"/>
                <w:spacing w:val="-2"/>
                <w:sz w:val="24"/>
                <w:lang w:val="lv-LV"/>
              </w:rPr>
              <w:t xml:space="preserve"> </w:t>
            </w:r>
            <w:r w:rsidR="00491BB5">
              <w:rPr>
                <w:color w:val="FF0000"/>
                <w:spacing w:val="-2"/>
                <w:sz w:val="24"/>
                <w:lang w:val="lv-LV"/>
              </w:rPr>
              <w:t xml:space="preserve"> </w:t>
            </w:r>
          </w:p>
        </w:tc>
      </w:tr>
      <w:tr w:rsidR="009D4E24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9" w:rsidRPr="000964F0" w:rsidRDefault="00000000" w:rsidP="00D2507B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lastRenderedPageBreak/>
              <w:t>Slēdziens</w:t>
            </w:r>
          </w:p>
          <w:p w:rsidR="00CB1EB9" w:rsidRDefault="00000000" w:rsidP="00537AA2">
            <w:pPr>
              <w:jc w:val="both"/>
              <w:rPr>
                <w:b/>
                <w:bCs/>
                <w:sz w:val="24"/>
                <w:lang w:val="lv-LV"/>
              </w:rPr>
            </w:pPr>
            <w:r w:rsidRPr="00217EFF">
              <w:rPr>
                <w:b/>
                <w:bCs/>
                <w:sz w:val="24"/>
                <w:lang w:val="lv-LV"/>
              </w:rPr>
              <w:t xml:space="preserve">Bērnu un jauniešu nometņu norises vieta </w:t>
            </w:r>
            <w:r w:rsidR="00BA2DAE">
              <w:rPr>
                <w:b/>
                <w:bCs/>
                <w:sz w:val="24"/>
                <w:lang w:val="lv-LV"/>
              </w:rPr>
              <w:t>“Saules villa”, Aizupē, Vānes pagastā, Tukuma novadā</w:t>
            </w:r>
            <w:r w:rsidRPr="00217EFF">
              <w:rPr>
                <w:b/>
                <w:bCs/>
                <w:sz w:val="24"/>
                <w:lang w:val="lv-LV"/>
              </w:rPr>
              <w:t xml:space="preserve"> </w:t>
            </w:r>
            <w:r w:rsidRPr="00963EE1">
              <w:rPr>
                <w:b/>
                <w:bCs/>
                <w:sz w:val="24"/>
                <w:u w:val="single"/>
                <w:lang w:val="lv-LV"/>
              </w:rPr>
              <w:t>atbilst</w:t>
            </w:r>
            <w:r w:rsidRPr="00BA2DAE">
              <w:rPr>
                <w:b/>
                <w:bCs/>
                <w:sz w:val="24"/>
                <w:lang w:val="lv-LV"/>
              </w:rPr>
              <w:t xml:space="preserve"> </w:t>
            </w:r>
            <w:r w:rsidRPr="00217EFF">
              <w:rPr>
                <w:b/>
                <w:bCs/>
                <w:sz w:val="24"/>
                <w:lang w:val="lv-LV"/>
              </w:rPr>
              <w:t>higiēnas prasībām.</w:t>
            </w:r>
          </w:p>
          <w:p w:rsidR="008F580C" w:rsidRPr="00B97727" w:rsidRDefault="008F580C" w:rsidP="00537AA2">
            <w:pPr>
              <w:jc w:val="both"/>
              <w:rPr>
                <w:b/>
                <w:bCs/>
                <w:sz w:val="24"/>
                <w:lang w:val="lv-LV"/>
              </w:rPr>
            </w:pPr>
          </w:p>
        </w:tc>
      </w:tr>
      <w:tr w:rsidR="009D4E24" w:rsidTr="00C43C8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E" w:rsidRPr="00597F83" w:rsidRDefault="00000000" w:rsidP="003B13F2">
            <w:pPr>
              <w:tabs>
                <w:tab w:val="left" w:pos="342"/>
                <w:tab w:val="left" w:pos="993"/>
              </w:tabs>
              <w:jc w:val="both"/>
              <w:textAlignment w:val="auto"/>
              <w:rPr>
                <w:b/>
                <w:sz w:val="24"/>
                <w:lang w:val="lv-LV"/>
              </w:rPr>
            </w:pPr>
            <w:r w:rsidRPr="00597F83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B97727" w:rsidRPr="00A57431" w:rsidRDefault="00000000" w:rsidP="00B97727">
            <w:pPr>
              <w:pStyle w:val="Sarakstarindkopa"/>
              <w:tabs>
                <w:tab w:val="left" w:pos="34"/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57431">
              <w:rPr>
                <w:rFonts w:ascii="Times New Roman" w:hAnsi="Times New Roman"/>
                <w:sz w:val="24"/>
              </w:rPr>
              <w:t>1.</w:t>
            </w:r>
            <w:r w:rsidRPr="00A57431">
              <w:rPr>
                <w:sz w:val="24"/>
              </w:rPr>
              <w:t xml:space="preserve"> </w:t>
            </w:r>
            <w:r w:rsidRPr="00A57431">
              <w:rPr>
                <w:rFonts w:ascii="Times New Roman" w:hAnsi="Times New Roman"/>
                <w:sz w:val="24"/>
              </w:rPr>
              <w:t xml:space="preserve">Nodrošināt Ministru kabineta 2009. gada 1. septembra noteikumu Nr.981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A57431">
              <w:rPr>
                <w:rFonts w:ascii="Times New Roman" w:hAnsi="Times New Roman"/>
                <w:sz w:val="24"/>
              </w:rPr>
              <w:t>Bērnu nometņu organizēšanas un darbības kārtība” prasību izpildi</w:t>
            </w:r>
            <w:r w:rsidRPr="00A57431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B97727" w:rsidRPr="00A57431" w:rsidRDefault="00000000" w:rsidP="00B97727">
            <w:pPr>
              <w:pStyle w:val="Sarakstarindkopa"/>
              <w:tabs>
                <w:tab w:val="left" w:pos="0"/>
                <w:tab w:val="left" w:pos="318"/>
              </w:tabs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24"/>
                <w:u w:val="single"/>
              </w:rPr>
            </w:pPr>
            <w:r w:rsidRPr="00A574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57431">
              <w:rPr>
                <w:rFonts w:ascii="Times New Roman" w:hAnsi="Times New Roman"/>
                <w:sz w:val="24"/>
              </w:rPr>
              <w:t xml:space="preserve">Nometņu darbības laikā ievērot </w:t>
            </w:r>
            <w:r w:rsidRPr="00A57431">
              <w:rPr>
                <w:rFonts w:ascii="Times New Roman" w:hAnsi="Times New Roman"/>
                <w:sz w:val="24"/>
                <w:shd w:val="clear" w:color="auto" w:fill="FFFFFF"/>
              </w:rPr>
              <w:t xml:space="preserve">Valsts izglītības satura centra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A57431">
              <w:rPr>
                <w:rFonts w:ascii="Times New Roman" w:hAnsi="Times New Roman"/>
                <w:sz w:val="24"/>
              </w:rPr>
              <w:t>Vadlīnijas piesardzības pasākumiem bērnu nometņu organizētājiem” vai aktuālajiem piesardzības pasākumiem, ja tādi tiks rekomendēti gada laikā pēc Atzinuma saņemšanas.</w:t>
            </w:r>
            <w:r w:rsidRPr="00A57431">
              <w:rPr>
                <w:sz w:val="24"/>
              </w:rPr>
              <w:t xml:space="preserve"> </w:t>
            </w:r>
          </w:p>
          <w:p w:rsidR="00B97727" w:rsidRPr="00A57431" w:rsidRDefault="00000000" w:rsidP="00B97727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</w:pPr>
            <w:r w:rsidRPr="00A57431">
              <w:rPr>
                <w:sz w:val="24"/>
                <w:lang w:val="lv-LV"/>
              </w:rPr>
              <w:t xml:space="preserve">3. Iepazīties un sekot līdz Slimību profilakses un kontroles centra sniegtajām rekomendācijām par priekšmetu un virsmu tīrīšanu un dezinfekciju, kā arī </w:t>
            </w:r>
            <w:r w:rsidRPr="00A57431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bērnu un personāla personīgās higiēnas un profilakses pasākumu ievērošanu.</w:t>
            </w:r>
          </w:p>
          <w:p w:rsidR="00107697" w:rsidRPr="00E95B4B" w:rsidRDefault="00000000" w:rsidP="003B13F2">
            <w:pPr>
              <w:tabs>
                <w:tab w:val="left" w:pos="342"/>
                <w:tab w:val="left" w:pos="489"/>
              </w:tabs>
              <w:jc w:val="both"/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</w:pPr>
            <w:r w:rsidRPr="00A57431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4</w:t>
            </w:r>
            <w:r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.</w:t>
            </w:r>
            <w:r w:rsidRPr="00107697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 xml:space="preserve"> </w:t>
            </w:r>
            <w:r w:rsidR="00954B2E" w:rsidRPr="00954B2E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 xml:space="preserve">Nodrošināt Ministru kabineta 2018. gada 27. jūlija noteikumu Nr.447 </w:t>
            </w:r>
            <w:r w:rsidR="00A47BB2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“</w:t>
            </w:r>
            <w:r w:rsidR="00954B2E" w:rsidRPr="00954B2E">
              <w:rPr>
                <w:bCs/>
                <w:color w:val="000000"/>
                <w:sz w:val="24"/>
                <w:bdr w:val="none" w:sz="0" w:space="0" w:color="auto" w:frame="1"/>
                <w:lang w:val="lv-LV"/>
              </w:rPr>
              <w:t>Noteikumi par darbiem, kas saistīti ar iespējamu risku citu cilvēku veselībai, un obligāto veselības pārbaužu veikšanas kārtību” prasību ievērošanu.</w:t>
            </w:r>
          </w:p>
        </w:tc>
      </w:tr>
    </w:tbl>
    <w:p w:rsidR="0037183B" w:rsidRPr="00E00AB5" w:rsidRDefault="0037183B">
      <w:pPr>
        <w:rPr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D4E24" w:rsidTr="003B13F2">
        <w:tc>
          <w:tcPr>
            <w:tcW w:w="9356" w:type="dxa"/>
          </w:tcPr>
          <w:p w:rsidR="007F2704" w:rsidRPr="001827B2" w:rsidRDefault="007F270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</w:tc>
      </w:tr>
      <w:tr w:rsidR="009D4E24" w:rsidTr="003B13F2">
        <w:trPr>
          <w:trHeight w:val="319"/>
        </w:trPr>
        <w:tc>
          <w:tcPr>
            <w:tcW w:w="9356" w:type="dxa"/>
          </w:tcPr>
          <w:p w:rsidR="007F2704" w:rsidRPr="008E62F0" w:rsidRDefault="007F2704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FB48CC" w:rsidRDefault="00FB48CC" w:rsidP="00D84C4B">
      <w:pPr>
        <w:pStyle w:val="H4"/>
        <w:spacing w:after="0"/>
        <w:jc w:val="left"/>
        <w:outlineLvl w:val="9"/>
        <w:rPr>
          <w:b w:val="0"/>
          <w:sz w:val="24"/>
        </w:rPr>
      </w:pPr>
    </w:p>
    <w:sectPr w:rsidR="00FB48CC" w:rsidSect="003575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57565" w:rsidRDefault="00357565">
      <w:r>
        <w:separator/>
      </w:r>
    </w:p>
  </w:endnote>
  <w:endnote w:type="continuationSeparator" w:id="0">
    <w:p w:rsidR="00357565" w:rsidRDefault="0035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3FF9" w:rsidRDefault="00000000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RDefault="002E3FF9" w:rsidP="00E53C2B">
    <w:pPr>
      <w:pStyle w:val="Kjene"/>
      <w:rPr>
        <w:sz w:val="20"/>
        <w:lang w:val="lv-LV"/>
      </w:rPr>
    </w:pPr>
  </w:p>
  <w:p w:rsidR="002E3FF9" w:rsidRPr="00E53C2B" w:rsidRDefault="00000000" w:rsidP="00961B65">
    <w:pPr>
      <w:pStyle w:val="Kjene"/>
      <w:rPr>
        <w:sz w:val="20"/>
      </w:rPr>
    </w:pPr>
    <w:r w:rsidRPr="00022614">
      <w:rPr>
        <w:sz w:val="20"/>
      </w:rPr>
      <w:t>F</w:t>
    </w:r>
    <w:r>
      <w:rPr>
        <w:sz w:val="20"/>
      </w:rPr>
      <w:t>542</w:t>
    </w:r>
    <w:r w:rsidRPr="00022614">
      <w:rPr>
        <w:sz w:val="20"/>
      </w:rPr>
      <w:t>-</w:t>
    </w:r>
    <w:r>
      <w:rPr>
        <w:sz w:val="20"/>
      </w:rPr>
      <w:t xml:space="preserve">v1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3FF9" w:rsidRDefault="00000000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RDefault="002E3FF9">
    <w:pPr>
      <w:pStyle w:val="Kjene"/>
      <w:rPr>
        <w:sz w:val="20"/>
        <w:lang w:val="lv-LV"/>
      </w:rPr>
    </w:pPr>
  </w:p>
  <w:p w:rsidR="002E3FF9" w:rsidRPr="00022614" w:rsidRDefault="00000000">
    <w:pPr>
      <w:pStyle w:val="Kjene"/>
      <w:rPr>
        <w:sz w:val="20"/>
      </w:rPr>
    </w:pPr>
    <w:r w:rsidRPr="00022614">
      <w:rPr>
        <w:sz w:val="20"/>
      </w:rPr>
      <w:t>F</w:t>
    </w:r>
    <w:r w:rsidR="00961B65">
      <w:rPr>
        <w:sz w:val="20"/>
      </w:rPr>
      <w:t>542</w:t>
    </w:r>
    <w:r w:rsidRPr="00022614">
      <w:rPr>
        <w:sz w:val="20"/>
      </w:rPr>
      <w:t>-</w:t>
    </w:r>
    <w:r>
      <w:rPr>
        <w:sz w:val="20"/>
      </w:rPr>
      <w:t>v</w:t>
    </w:r>
    <w:r w:rsidR="00961B65">
      <w:rPr>
        <w:sz w:val="20"/>
      </w:rPr>
      <w:t>1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57565" w:rsidRDefault="00357565">
      <w:r>
        <w:separator/>
      </w:r>
    </w:p>
  </w:footnote>
  <w:footnote w:type="continuationSeparator" w:id="0">
    <w:p w:rsidR="00357565" w:rsidRDefault="0035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3FF9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:rsidR="002E3FF9" w:rsidRDefault="002E3FF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3FF9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>
      <w:rPr>
        <w:rStyle w:val="Lappusesnumurs"/>
        <w:sz w:val="24"/>
      </w:rPr>
      <w:t>4</w:t>
    </w:r>
    <w:r>
      <w:rPr>
        <w:rStyle w:val="Lappusesnumurs"/>
        <w:sz w:val="24"/>
      </w:rPr>
      <w:fldChar w:fldCharType="end"/>
    </w:r>
  </w:p>
  <w:p w:rsidR="002E3FF9" w:rsidRDefault="002E3FF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941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  <w:gridCol w:w="2693"/>
    </w:tblGrid>
    <w:tr w:rsidR="009D4E24" w:rsidTr="003E19FC">
      <w:tc>
        <w:tcPr>
          <w:tcW w:w="6555" w:type="dxa"/>
          <w:vAlign w:val="center"/>
        </w:tcPr>
        <w:p w:rsidR="00CC7BFC" w:rsidRPr="00C752CC" w:rsidRDefault="00CC7BFC" w:rsidP="00CC7BFC">
          <w:pPr>
            <w:pStyle w:val="Virsraksts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CC7BFC" w:rsidRPr="00C752CC" w:rsidRDefault="00000000" w:rsidP="00CC7BFC">
          <w:pPr>
            <w:pStyle w:val="Virsraksts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CC7BFC" w:rsidRPr="00C752CC" w:rsidRDefault="00000000" w:rsidP="00CC7BF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CC7BFC" w:rsidRPr="0035491C" w:rsidRDefault="00000000" w:rsidP="00CC7BFC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05.04.2024</w:t>
          </w:r>
        </w:p>
        <w:p w:rsidR="00CC7BFC" w:rsidRDefault="00000000" w:rsidP="00CC7BF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CC7BFC" w:rsidRPr="00C752CC" w:rsidRDefault="00000000" w:rsidP="00CC7BF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2.4.9.-14/138</w:t>
          </w:r>
        </w:p>
      </w:tc>
      <w:tc>
        <w:tcPr>
          <w:tcW w:w="2693" w:type="dxa"/>
          <w:vAlign w:val="center"/>
        </w:tcPr>
        <w:p w:rsidR="00CC7BFC" w:rsidRPr="00C752CC" w:rsidRDefault="00CC7BFC" w:rsidP="00CC7BFC">
          <w:pPr>
            <w:rPr>
              <w:sz w:val="24"/>
              <w:lang w:val="lv-LV"/>
            </w:rPr>
          </w:pPr>
        </w:p>
      </w:tc>
    </w:tr>
  </w:tbl>
  <w:p w:rsidR="002E3FF9" w:rsidRPr="00783D52" w:rsidRDefault="00000000" w:rsidP="00633DAF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RDefault="00000000" w:rsidP="00633DAF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BFC" w:rsidRDefault="00000000" w:rsidP="00CC7BFC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CC7BFC" w:rsidRDefault="00000000" w:rsidP="00CC7BFC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 e-pasts: </w:t>
    </w:r>
    <w:hyperlink r:id="rId2" w:history="1">
      <w:r w:rsidRPr="00F74EDE">
        <w:rPr>
          <w:rStyle w:val="Hipersaite"/>
          <w:bCs/>
          <w:sz w:val="20"/>
          <w:lang w:val="lv-LV"/>
        </w:rPr>
        <w:t>zemgale@vi.gov.lv</w:t>
      </w:r>
    </w:hyperlink>
    <w:r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C91652">
        <w:rPr>
          <w:rStyle w:val="Hipersaite"/>
          <w:bCs/>
          <w:sz w:val="20"/>
          <w:szCs w:val="20"/>
          <w:lang w:val="lv-LV"/>
        </w:rPr>
        <w:t>www.vi.gov.lv</w:t>
      </w:r>
    </w:hyperlink>
  </w:p>
  <w:p w:rsidR="002E3FF9" w:rsidRPr="00CC7BFC" w:rsidRDefault="002E3FF9" w:rsidP="00CC7BFC">
    <w:pPr>
      <w:jc w:val="center"/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20AD7"/>
    <w:multiLevelType w:val="multilevel"/>
    <w:tmpl w:val="4C326DF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1" w15:restartNumberingAfterBreak="0">
    <w:nsid w:val="14F65122"/>
    <w:multiLevelType w:val="multilevel"/>
    <w:tmpl w:val="4C326DF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2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B0686D"/>
    <w:multiLevelType w:val="hybridMultilevel"/>
    <w:tmpl w:val="C4F0A75A"/>
    <w:lvl w:ilvl="0" w:tplc="4D62FA0C">
      <w:start w:val="1"/>
      <w:numFmt w:val="decimal"/>
      <w:lvlText w:val="%1."/>
      <w:lvlJc w:val="left"/>
      <w:pPr>
        <w:ind w:left="1429" w:hanging="360"/>
      </w:pPr>
    </w:lvl>
    <w:lvl w:ilvl="1" w:tplc="64AEFDF6" w:tentative="1">
      <w:start w:val="1"/>
      <w:numFmt w:val="lowerLetter"/>
      <w:lvlText w:val="%2."/>
      <w:lvlJc w:val="left"/>
      <w:pPr>
        <w:ind w:left="2149" w:hanging="360"/>
      </w:pPr>
    </w:lvl>
    <w:lvl w:ilvl="2" w:tplc="748EF7DC" w:tentative="1">
      <w:start w:val="1"/>
      <w:numFmt w:val="lowerRoman"/>
      <w:lvlText w:val="%3."/>
      <w:lvlJc w:val="right"/>
      <w:pPr>
        <w:ind w:left="2869" w:hanging="180"/>
      </w:pPr>
    </w:lvl>
    <w:lvl w:ilvl="3" w:tplc="5E14BB5A" w:tentative="1">
      <w:start w:val="1"/>
      <w:numFmt w:val="decimal"/>
      <w:lvlText w:val="%4."/>
      <w:lvlJc w:val="left"/>
      <w:pPr>
        <w:ind w:left="3589" w:hanging="360"/>
      </w:pPr>
    </w:lvl>
    <w:lvl w:ilvl="4" w:tplc="14348EB2" w:tentative="1">
      <w:start w:val="1"/>
      <w:numFmt w:val="lowerLetter"/>
      <w:lvlText w:val="%5."/>
      <w:lvlJc w:val="left"/>
      <w:pPr>
        <w:ind w:left="4309" w:hanging="360"/>
      </w:pPr>
    </w:lvl>
    <w:lvl w:ilvl="5" w:tplc="A722354A" w:tentative="1">
      <w:start w:val="1"/>
      <w:numFmt w:val="lowerRoman"/>
      <w:lvlText w:val="%6."/>
      <w:lvlJc w:val="right"/>
      <w:pPr>
        <w:ind w:left="5029" w:hanging="180"/>
      </w:pPr>
    </w:lvl>
    <w:lvl w:ilvl="6" w:tplc="A990A9B8" w:tentative="1">
      <w:start w:val="1"/>
      <w:numFmt w:val="decimal"/>
      <w:lvlText w:val="%7."/>
      <w:lvlJc w:val="left"/>
      <w:pPr>
        <w:ind w:left="5749" w:hanging="360"/>
      </w:pPr>
    </w:lvl>
    <w:lvl w:ilvl="7" w:tplc="656AFC1C" w:tentative="1">
      <w:start w:val="1"/>
      <w:numFmt w:val="lowerLetter"/>
      <w:lvlText w:val="%8."/>
      <w:lvlJc w:val="left"/>
      <w:pPr>
        <w:ind w:left="6469" w:hanging="360"/>
      </w:pPr>
    </w:lvl>
    <w:lvl w:ilvl="8" w:tplc="56DA70B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3046B0"/>
    <w:multiLevelType w:val="multilevel"/>
    <w:tmpl w:val="E9B69BEC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</w:rPr>
    </w:lvl>
  </w:abstractNum>
  <w:abstractNum w:abstractNumId="7" w15:restartNumberingAfterBreak="0">
    <w:nsid w:val="55FF50B7"/>
    <w:multiLevelType w:val="multilevel"/>
    <w:tmpl w:val="7EE81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D21F5F"/>
    <w:multiLevelType w:val="hybridMultilevel"/>
    <w:tmpl w:val="105E3328"/>
    <w:lvl w:ilvl="0" w:tplc="14E6125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0E66162" w:tentative="1">
      <w:start w:val="1"/>
      <w:numFmt w:val="lowerLetter"/>
      <w:lvlText w:val="%2."/>
      <w:lvlJc w:val="left"/>
      <w:pPr>
        <w:ind w:left="2869" w:hanging="360"/>
      </w:pPr>
    </w:lvl>
    <w:lvl w:ilvl="2" w:tplc="51B27F00" w:tentative="1">
      <w:start w:val="1"/>
      <w:numFmt w:val="lowerRoman"/>
      <w:lvlText w:val="%3."/>
      <w:lvlJc w:val="right"/>
      <w:pPr>
        <w:ind w:left="3589" w:hanging="180"/>
      </w:pPr>
    </w:lvl>
    <w:lvl w:ilvl="3" w:tplc="8DEAB46E" w:tentative="1">
      <w:start w:val="1"/>
      <w:numFmt w:val="decimal"/>
      <w:lvlText w:val="%4."/>
      <w:lvlJc w:val="left"/>
      <w:pPr>
        <w:ind w:left="4309" w:hanging="360"/>
      </w:pPr>
    </w:lvl>
    <w:lvl w:ilvl="4" w:tplc="85DE3D72" w:tentative="1">
      <w:start w:val="1"/>
      <w:numFmt w:val="lowerLetter"/>
      <w:lvlText w:val="%5."/>
      <w:lvlJc w:val="left"/>
      <w:pPr>
        <w:ind w:left="5029" w:hanging="360"/>
      </w:pPr>
    </w:lvl>
    <w:lvl w:ilvl="5" w:tplc="B4AA57BE" w:tentative="1">
      <w:start w:val="1"/>
      <w:numFmt w:val="lowerRoman"/>
      <w:lvlText w:val="%6."/>
      <w:lvlJc w:val="right"/>
      <w:pPr>
        <w:ind w:left="5749" w:hanging="180"/>
      </w:pPr>
    </w:lvl>
    <w:lvl w:ilvl="6" w:tplc="A5460582" w:tentative="1">
      <w:start w:val="1"/>
      <w:numFmt w:val="decimal"/>
      <w:lvlText w:val="%7."/>
      <w:lvlJc w:val="left"/>
      <w:pPr>
        <w:ind w:left="6469" w:hanging="360"/>
      </w:pPr>
    </w:lvl>
    <w:lvl w:ilvl="7" w:tplc="950A264A" w:tentative="1">
      <w:start w:val="1"/>
      <w:numFmt w:val="lowerLetter"/>
      <w:lvlText w:val="%8."/>
      <w:lvlJc w:val="left"/>
      <w:pPr>
        <w:ind w:left="7189" w:hanging="360"/>
      </w:pPr>
    </w:lvl>
    <w:lvl w:ilvl="8" w:tplc="59767C1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670B6776"/>
    <w:multiLevelType w:val="hybridMultilevel"/>
    <w:tmpl w:val="5E6E3B98"/>
    <w:lvl w:ilvl="0" w:tplc="27C2C4AC">
      <w:start w:val="1"/>
      <w:numFmt w:val="decimal"/>
      <w:lvlText w:val="%1)"/>
      <w:lvlJc w:val="left"/>
      <w:pPr>
        <w:ind w:left="720" w:hanging="360"/>
      </w:pPr>
    </w:lvl>
    <w:lvl w:ilvl="1" w:tplc="7ECCD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81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69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CC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EF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EA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4E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A5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7C878E5"/>
    <w:multiLevelType w:val="hybridMultilevel"/>
    <w:tmpl w:val="DCB8FB3E"/>
    <w:lvl w:ilvl="0" w:tplc="834C7634">
      <w:start w:val="1"/>
      <w:numFmt w:val="decimal"/>
      <w:lvlText w:val="%1."/>
      <w:lvlJc w:val="left"/>
      <w:pPr>
        <w:ind w:left="366" w:hanging="360"/>
      </w:pPr>
    </w:lvl>
    <w:lvl w:ilvl="1" w:tplc="32F8A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E19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46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6AF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41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E8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88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41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2520B"/>
    <w:multiLevelType w:val="hybridMultilevel"/>
    <w:tmpl w:val="87CAC5E2"/>
    <w:lvl w:ilvl="0" w:tplc="03D2DC38">
      <w:start w:val="1"/>
      <w:numFmt w:val="decimal"/>
      <w:lvlText w:val="%1."/>
      <w:lvlJc w:val="left"/>
      <w:pPr>
        <w:ind w:left="2149" w:hanging="360"/>
      </w:pPr>
    </w:lvl>
    <w:lvl w:ilvl="1" w:tplc="136A22C6" w:tentative="1">
      <w:start w:val="1"/>
      <w:numFmt w:val="lowerLetter"/>
      <w:lvlText w:val="%2."/>
      <w:lvlJc w:val="left"/>
      <w:pPr>
        <w:ind w:left="2869" w:hanging="360"/>
      </w:pPr>
    </w:lvl>
    <w:lvl w:ilvl="2" w:tplc="66647682" w:tentative="1">
      <w:start w:val="1"/>
      <w:numFmt w:val="lowerRoman"/>
      <w:lvlText w:val="%3."/>
      <w:lvlJc w:val="right"/>
      <w:pPr>
        <w:ind w:left="3589" w:hanging="180"/>
      </w:pPr>
    </w:lvl>
    <w:lvl w:ilvl="3" w:tplc="FC9ED45A" w:tentative="1">
      <w:start w:val="1"/>
      <w:numFmt w:val="decimal"/>
      <w:lvlText w:val="%4."/>
      <w:lvlJc w:val="left"/>
      <w:pPr>
        <w:ind w:left="4309" w:hanging="360"/>
      </w:pPr>
    </w:lvl>
    <w:lvl w:ilvl="4" w:tplc="2B745344" w:tentative="1">
      <w:start w:val="1"/>
      <w:numFmt w:val="lowerLetter"/>
      <w:lvlText w:val="%5."/>
      <w:lvlJc w:val="left"/>
      <w:pPr>
        <w:ind w:left="5029" w:hanging="360"/>
      </w:pPr>
    </w:lvl>
    <w:lvl w:ilvl="5" w:tplc="E794DAB8" w:tentative="1">
      <w:start w:val="1"/>
      <w:numFmt w:val="lowerRoman"/>
      <w:lvlText w:val="%6."/>
      <w:lvlJc w:val="right"/>
      <w:pPr>
        <w:ind w:left="5749" w:hanging="180"/>
      </w:pPr>
    </w:lvl>
    <w:lvl w:ilvl="6" w:tplc="7234B8BC" w:tentative="1">
      <w:start w:val="1"/>
      <w:numFmt w:val="decimal"/>
      <w:lvlText w:val="%7."/>
      <w:lvlJc w:val="left"/>
      <w:pPr>
        <w:ind w:left="6469" w:hanging="360"/>
      </w:pPr>
    </w:lvl>
    <w:lvl w:ilvl="7" w:tplc="B0FAEEB0" w:tentative="1">
      <w:start w:val="1"/>
      <w:numFmt w:val="lowerLetter"/>
      <w:lvlText w:val="%8."/>
      <w:lvlJc w:val="left"/>
      <w:pPr>
        <w:ind w:left="7189" w:hanging="360"/>
      </w:pPr>
    </w:lvl>
    <w:lvl w:ilvl="8" w:tplc="91A4A3F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641156529">
    <w:abstractNumId w:val="8"/>
  </w:num>
  <w:num w:numId="2" w16cid:durableId="1666933688">
    <w:abstractNumId w:val="3"/>
  </w:num>
  <w:num w:numId="3" w16cid:durableId="1418599202">
    <w:abstractNumId w:val="2"/>
  </w:num>
  <w:num w:numId="4" w16cid:durableId="758907621">
    <w:abstractNumId w:val="5"/>
  </w:num>
  <w:num w:numId="5" w16cid:durableId="1395349627">
    <w:abstractNumId w:val="12"/>
  </w:num>
  <w:num w:numId="6" w16cid:durableId="1921668561">
    <w:abstractNumId w:val="13"/>
  </w:num>
  <w:num w:numId="7" w16cid:durableId="1554385825">
    <w:abstractNumId w:val="10"/>
  </w:num>
  <w:num w:numId="8" w16cid:durableId="204682304">
    <w:abstractNumId w:val="4"/>
  </w:num>
  <w:num w:numId="9" w16cid:durableId="1259144451">
    <w:abstractNumId w:val="9"/>
  </w:num>
  <w:num w:numId="10" w16cid:durableId="1129788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7262612">
    <w:abstractNumId w:val="15"/>
  </w:num>
  <w:num w:numId="12" w16cid:durableId="625893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5230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0850017">
    <w:abstractNumId w:val="6"/>
  </w:num>
  <w:num w:numId="15" w16cid:durableId="191346868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923559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9201909">
    <w:abstractNumId w:val="0"/>
  </w:num>
  <w:num w:numId="18" w16cid:durableId="1287008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D35"/>
    <w:rsid w:val="00013731"/>
    <w:rsid w:val="00022614"/>
    <w:rsid w:val="00035D24"/>
    <w:rsid w:val="00042421"/>
    <w:rsid w:val="00043DA9"/>
    <w:rsid w:val="00044E16"/>
    <w:rsid w:val="00060D66"/>
    <w:rsid w:val="00064506"/>
    <w:rsid w:val="00064EB8"/>
    <w:rsid w:val="00067E42"/>
    <w:rsid w:val="00082050"/>
    <w:rsid w:val="000836BE"/>
    <w:rsid w:val="00083D68"/>
    <w:rsid w:val="000964F0"/>
    <w:rsid w:val="0009799A"/>
    <w:rsid w:val="000A05E4"/>
    <w:rsid w:val="000A19D0"/>
    <w:rsid w:val="000A4BD0"/>
    <w:rsid w:val="000C05D2"/>
    <w:rsid w:val="000D509E"/>
    <w:rsid w:val="000D67C9"/>
    <w:rsid w:val="000E71BC"/>
    <w:rsid w:val="000F668A"/>
    <w:rsid w:val="00104812"/>
    <w:rsid w:val="00106D19"/>
    <w:rsid w:val="00107697"/>
    <w:rsid w:val="00114A2B"/>
    <w:rsid w:val="00115CB8"/>
    <w:rsid w:val="00120046"/>
    <w:rsid w:val="00126852"/>
    <w:rsid w:val="001273F4"/>
    <w:rsid w:val="001369C5"/>
    <w:rsid w:val="00136B47"/>
    <w:rsid w:val="00145308"/>
    <w:rsid w:val="00151472"/>
    <w:rsid w:val="00151696"/>
    <w:rsid w:val="00161456"/>
    <w:rsid w:val="00163148"/>
    <w:rsid w:val="0017534B"/>
    <w:rsid w:val="001827B2"/>
    <w:rsid w:val="00182E1B"/>
    <w:rsid w:val="001849BB"/>
    <w:rsid w:val="00185E48"/>
    <w:rsid w:val="00196AAD"/>
    <w:rsid w:val="001A01E9"/>
    <w:rsid w:val="001A06F3"/>
    <w:rsid w:val="001B2A25"/>
    <w:rsid w:val="001B33C1"/>
    <w:rsid w:val="001B3C6F"/>
    <w:rsid w:val="001B5085"/>
    <w:rsid w:val="001D6BD1"/>
    <w:rsid w:val="001E30BE"/>
    <w:rsid w:val="001E4D39"/>
    <w:rsid w:val="001E60F5"/>
    <w:rsid w:val="001F5AE3"/>
    <w:rsid w:val="00211C26"/>
    <w:rsid w:val="00217EFF"/>
    <w:rsid w:val="002213CB"/>
    <w:rsid w:val="00240007"/>
    <w:rsid w:val="00246554"/>
    <w:rsid w:val="00247176"/>
    <w:rsid w:val="0025403B"/>
    <w:rsid w:val="002560A9"/>
    <w:rsid w:val="00257113"/>
    <w:rsid w:val="00262D25"/>
    <w:rsid w:val="0026657D"/>
    <w:rsid w:val="00271B5F"/>
    <w:rsid w:val="002747F1"/>
    <w:rsid w:val="00280160"/>
    <w:rsid w:val="00282915"/>
    <w:rsid w:val="00285D97"/>
    <w:rsid w:val="0028640B"/>
    <w:rsid w:val="002910F7"/>
    <w:rsid w:val="00293118"/>
    <w:rsid w:val="0029369A"/>
    <w:rsid w:val="002962A8"/>
    <w:rsid w:val="0029774A"/>
    <w:rsid w:val="002A349B"/>
    <w:rsid w:val="002A39F3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173B0"/>
    <w:rsid w:val="00321DF2"/>
    <w:rsid w:val="0032753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57565"/>
    <w:rsid w:val="00370CCC"/>
    <w:rsid w:val="0037183B"/>
    <w:rsid w:val="00377129"/>
    <w:rsid w:val="00392428"/>
    <w:rsid w:val="0039440A"/>
    <w:rsid w:val="003A01C4"/>
    <w:rsid w:val="003A098B"/>
    <w:rsid w:val="003A5FA9"/>
    <w:rsid w:val="003B10E1"/>
    <w:rsid w:val="003B13F2"/>
    <w:rsid w:val="003B5384"/>
    <w:rsid w:val="003B63BF"/>
    <w:rsid w:val="003C0629"/>
    <w:rsid w:val="003C3B7A"/>
    <w:rsid w:val="003E47EF"/>
    <w:rsid w:val="003E6927"/>
    <w:rsid w:val="003F0398"/>
    <w:rsid w:val="003F33B7"/>
    <w:rsid w:val="003F4FB2"/>
    <w:rsid w:val="003F65CD"/>
    <w:rsid w:val="00402D47"/>
    <w:rsid w:val="004303B4"/>
    <w:rsid w:val="00431003"/>
    <w:rsid w:val="00450649"/>
    <w:rsid w:val="00455FF2"/>
    <w:rsid w:val="00460649"/>
    <w:rsid w:val="0046092E"/>
    <w:rsid w:val="004610E8"/>
    <w:rsid w:val="00465EA4"/>
    <w:rsid w:val="00470897"/>
    <w:rsid w:val="00472C6E"/>
    <w:rsid w:val="00474850"/>
    <w:rsid w:val="00487A16"/>
    <w:rsid w:val="004912DE"/>
    <w:rsid w:val="00491BB5"/>
    <w:rsid w:val="00494781"/>
    <w:rsid w:val="00494EA2"/>
    <w:rsid w:val="004A0D44"/>
    <w:rsid w:val="004B1FAC"/>
    <w:rsid w:val="004B7410"/>
    <w:rsid w:val="004C2520"/>
    <w:rsid w:val="004C4FF2"/>
    <w:rsid w:val="004D63BF"/>
    <w:rsid w:val="004D76F7"/>
    <w:rsid w:val="004E3A26"/>
    <w:rsid w:val="005049C7"/>
    <w:rsid w:val="0053714D"/>
    <w:rsid w:val="00537AA2"/>
    <w:rsid w:val="00543916"/>
    <w:rsid w:val="005514D8"/>
    <w:rsid w:val="00552816"/>
    <w:rsid w:val="00560950"/>
    <w:rsid w:val="00562B75"/>
    <w:rsid w:val="00564FAC"/>
    <w:rsid w:val="00567F04"/>
    <w:rsid w:val="00572F85"/>
    <w:rsid w:val="00574B59"/>
    <w:rsid w:val="005827EC"/>
    <w:rsid w:val="00585B96"/>
    <w:rsid w:val="0058637F"/>
    <w:rsid w:val="005915CC"/>
    <w:rsid w:val="00593A79"/>
    <w:rsid w:val="00594DBA"/>
    <w:rsid w:val="00597F83"/>
    <w:rsid w:val="005A4699"/>
    <w:rsid w:val="005A79B3"/>
    <w:rsid w:val="005B73C4"/>
    <w:rsid w:val="005C05ED"/>
    <w:rsid w:val="005C17BC"/>
    <w:rsid w:val="005D22EB"/>
    <w:rsid w:val="005D4815"/>
    <w:rsid w:val="00603BC3"/>
    <w:rsid w:val="00605D92"/>
    <w:rsid w:val="00615D8A"/>
    <w:rsid w:val="006205D2"/>
    <w:rsid w:val="00624DF5"/>
    <w:rsid w:val="00627CC4"/>
    <w:rsid w:val="00632257"/>
    <w:rsid w:val="00633DAF"/>
    <w:rsid w:val="00635F9A"/>
    <w:rsid w:val="00637195"/>
    <w:rsid w:val="0064497E"/>
    <w:rsid w:val="00644CC8"/>
    <w:rsid w:val="00652EBB"/>
    <w:rsid w:val="00656D29"/>
    <w:rsid w:val="0068137B"/>
    <w:rsid w:val="006834AF"/>
    <w:rsid w:val="006B0353"/>
    <w:rsid w:val="006B34BB"/>
    <w:rsid w:val="006B6E15"/>
    <w:rsid w:val="006C066D"/>
    <w:rsid w:val="006C345E"/>
    <w:rsid w:val="006D3169"/>
    <w:rsid w:val="006D43A1"/>
    <w:rsid w:val="006E06C3"/>
    <w:rsid w:val="006E1779"/>
    <w:rsid w:val="006E3012"/>
    <w:rsid w:val="006F15F9"/>
    <w:rsid w:val="006F7A48"/>
    <w:rsid w:val="00703EF0"/>
    <w:rsid w:val="00707520"/>
    <w:rsid w:val="007101E3"/>
    <w:rsid w:val="00710429"/>
    <w:rsid w:val="00715894"/>
    <w:rsid w:val="007162E0"/>
    <w:rsid w:val="00721F61"/>
    <w:rsid w:val="0072405D"/>
    <w:rsid w:val="00736B8D"/>
    <w:rsid w:val="00741EE3"/>
    <w:rsid w:val="007472DF"/>
    <w:rsid w:val="00750DB1"/>
    <w:rsid w:val="00753F57"/>
    <w:rsid w:val="00761EB0"/>
    <w:rsid w:val="0076430E"/>
    <w:rsid w:val="007768B5"/>
    <w:rsid w:val="00777591"/>
    <w:rsid w:val="00783D52"/>
    <w:rsid w:val="007952D0"/>
    <w:rsid w:val="0079632A"/>
    <w:rsid w:val="007A4F21"/>
    <w:rsid w:val="007A5202"/>
    <w:rsid w:val="007B0BAA"/>
    <w:rsid w:val="007B147E"/>
    <w:rsid w:val="007C262C"/>
    <w:rsid w:val="007D4773"/>
    <w:rsid w:val="007E7AB0"/>
    <w:rsid w:val="007F2704"/>
    <w:rsid w:val="007F526C"/>
    <w:rsid w:val="00810FA9"/>
    <w:rsid w:val="008179CE"/>
    <w:rsid w:val="00822BBD"/>
    <w:rsid w:val="00826076"/>
    <w:rsid w:val="008355A6"/>
    <w:rsid w:val="00836C68"/>
    <w:rsid w:val="00840480"/>
    <w:rsid w:val="00842E5D"/>
    <w:rsid w:val="008525E4"/>
    <w:rsid w:val="00872DDD"/>
    <w:rsid w:val="0089710B"/>
    <w:rsid w:val="008A1242"/>
    <w:rsid w:val="008A37EF"/>
    <w:rsid w:val="008A3DA7"/>
    <w:rsid w:val="008A6AAF"/>
    <w:rsid w:val="008B471D"/>
    <w:rsid w:val="008C06D3"/>
    <w:rsid w:val="008C37E6"/>
    <w:rsid w:val="008D0063"/>
    <w:rsid w:val="008D1487"/>
    <w:rsid w:val="008E0C54"/>
    <w:rsid w:val="008E3B42"/>
    <w:rsid w:val="008E62F0"/>
    <w:rsid w:val="008F580C"/>
    <w:rsid w:val="00900669"/>
    <w:rsid w:val="00911A26"/>
    <w:rsid w:val="00922E8F"/>
    <w:rsid w:val="009313A7"/>
    <w:rsid w:val="00934D22"/>
    <w:rsid w:val="009428A9"/>
    <w:rsid w:val="009502DD"/>
    <w:rsid w:val="00954B2E"/>
    <w:rsid w:val="009560BB"/>
    <w:rsid w:val="009561DA"/>
    <w:rsid w:val="00961B65"/>
    <w:rsid w:val="00963EE1"/>
    <w:rsid w:val="00965BEE"/>
    <w:rsid w:val="00970D38"/>
    <w:rsid w:val="00974617"/>
    <w:rsid w:val="00977146"/>
    <w:rsid w:val="00982723"/>
    <w:rsid w:val="00983C0F"/>
    <w:rsid w:val="00987D1B"/>
    <w:rsid w:val="009B4247"/>
    <w:rsid w:val="009B4FCF"/>
    <w:rsid w:val="009B58B6"/>
    <w:rsid w:val="009C7C74"/>
    <w:rsid w:val="009D2BEB"/>
    <w:rsid w:val="009D4E24"/>
    <w:rsid w:val="009E40BD"/>
    <w:rsid w:val="009E5EB3"/>
    <w:rsid w:val="009E625D"/>
    <w:rsid w:val="009F5F1F"/>
    <w:rsid w:val="00A0044F"/>
    <w:rsid w:val="00A02B48"/>
    <w:rsid w:val="00A05C5D"/>
    <w:rsid w:val="00A10828"/>
    <w:rsid w:val="00A1539A"/>
    <w:rsid w:val="00A26FE5"/>
    <w:rsid w:val="00A31F56"/>
    <w:rsid w:val="00A33F2B"/>
    <w:rsid w:val="00A41ED5"/>
    <w:rsid w:val="00A47BB2"/>
    <w:rsid w:val="00A47DD5"/>
    <w:rsid w:val="00A50189"/>
    <w:rsid w:val="00A51A91"/>
    <w:rsid w:val="00A54A76"/>
    <w:rsid w:val="00A57431"/>
    <w:rsid w:val="00A611CA"/>
    <w:rsid w:val="00A7176E"/>
    <w:rsid w:val="00A71A45"/>
    <w:rsid w:val="00A731DE"/>
    <w:rsid w:val="00A7576E"/>
    <w:rsid w:val="00A8594B"/>
    <w:rsid w:val="00A90A58"/>
    <w:rsid w:val="00A92ABB"/>
    <w:rsid w:val="00A93E38"/>
    <w:rsid w:val="00A945E8"/>
    <w:rsid w:val="00A949EC"/>
    <w:rsid w:val="00A95FAF"/>
    <w:rsid w:val="00A9730D"/>
    <w:rsid w:val="00AA4728"/>
    <w:rsid w:val="00AA7975"/>
    <w:rsid w:val="00AB0CE0"/>
    <w:rsid w:val="00AB48C7"/>
    <w:rsid w:val="00AB4FB4"/>
    <w:rsid w:val="00AB5F35"/>
    <w:rsid w:val="00AD4E4E"/>
    <w:rsid w:val="00AE06D7"/>
    <w:rsid w:val="00AE119F"/>
    <w:rsid w:val="00AF5154"/>
    <w:rsid w:val="00AF6968"/>
    <w:rsid w:val="00B02705"/>
    <w:rsid w:val="00B22CEB"/>
    <w:rsid w:val="00B35E81"/>
    <w:rsid w:val="00B404FC"/>
    <w:rsid w:val="00B43275"/>
    <w:rsid w:val="00B5223D"/>
    <w:rsid w:val="00B56932"/>
    <w:rsid w:val="00B82621"/>
    <w:rsid w:val="00B8747E"/>
    <w:rsid w:val="00B96184"/>
    <w:rsid w:val="00B9671F"/>
    <w:rsid w:val="00B97258"/>
    <w:rsid w:val="00B97727"/>
    <w:rsid w:val="00BA0535"/>
    <w:rsid w:val="00BA2DAE"/>
    <w:rsid w:val="00BA3F93"/>
    <w:rsid w:val="00BA6305"/>
    <w:rsid w:val="00BC31EE"/>
    <w:rsid w:val="00BC535B"/>
    <w:rsid w:val="00BC55BF"/>
    <w:rsid w:val="00BC67F6"/>
    <w:rsid w:val="00BC7ED9"/>
    <w:rsid w:val="00BD5879"/>
    <w:rsid w:val="00BD5AE6"/>
    <w:rsid w:val="00BE02B1"/>
    <w:rsid w:val="00BE167E"/>
    <w:rsid w:val="00BE2900"/>
    <w:rsid w:val="00BE5727"/>
    <w:rsid w:val="00BF195D"/>
    <w:rsid w:val="00BF20F8"/>
    <w:rsid w:val="00BF5555"/>
    <w:rsid w:val="00BF7D56"/>
    <w:rsid w:val="00C05FD0"/>
    <w:rsid w:val="00C108EE"/>
    <w:rsid w:val="00C17178"/>
    <w:rsid w:val="00C26E07"/>
    <w:rsid w:val="00C274B1"/>
    <w:rsid w:val="00C31047"/>
    <w:rsid w:val="00C37A2B"/>
    <w:rsid w:val="00C42025"/>
    <w:rsid w:val="00C4216C"/>
    <w:rsid w:val="00C43C85"/>
    <w:rsid w:val="00C55AB8"/>
    <w:rsid w:val="00C60A08"/>
    <w:rsid w:val="00C64DEC"/>
    <w:rsid w:val="00C72F5D"/>
    <w:rsid w:val="00C7353D"/>
    <w:rsid w:val="00C752CC"/>
    <w:rsid w:val="00C82CA2"/>
    <w:rsid w:val="00C91652"/>
    <w:rsid w:val="00C934A3"/>
    <w:rsid w:val="00C96C06"/>
    <w:rsid w:val="00CA2482"/>
    <w:rsid w:val="00CA350E"/>
    <w:rsid w:val="00CA6198"/>
    <w:rsid w:val="00CA75C7"/>
    <w:rsid w:val="00CA7CFD"/>
    <w:rsid w:val="00CB1EB9"/>
    <w:rsid w:val="00CB5A0C"/>
    <w:rsid w:val="00CC7BFC"/>
    <w:rsid w:val="00CF27A6"/>
    <w:rsid w:val="00CF4E53"/>
    <w:rsid w:val="00D00A94"/>
    <w:rsid w:val="00D03C1D"/>
    <w:rsid w:val="00D05B2A"/>
    <w:rsid w:val="00D11FE3"/>
    <w:rsid w:val="00D1528A"/>
    <w:rsid w:val="00D157DB"/>
    <w:rsid w:val="00D20B94"/>
    <w:rsid w:val="00D22AA0"/>
    <w:rsid w:val="00D2507B"/>
    <w:rsid w:val="00D25B44"/>
    <w:rsid w:val="00D3465C"/>
    <w:rsid w:val="00D41D86"/>
    <w:rsid w:val="00D437BF"/>
    <w:rsid w:val="00D50034"/>
    <w:rsid w:val="00D56169"/>
    <w:rsid w:val="00D632FB"/>
    <w:rsid w:val="00D65B8D"/>
    <w:rsid w:val="00D70102"/>
    <w:rsid w:val="00D7017A"/>
    <w:rsid w:val="00D71A5E"/>
    <w:rsid w:val="00D72ED9"/>
    <w:rsid w:val="00D84ADB"/>
    <w:rsid w:val="00D84C4B"/>
    <w:rsid w:val="00D96768"/>
    <w:rsid w:val="00DA043F"/>
    <w:rsid w:val="00DB6B34"/>
    <w:rsid w:val="00DB74BC"/>
    <w:rsid w:val="00DD7C9A"/>
    <w:rsid w:val="00DF1056"/>
    <w:rsid w:val="00DF208A"/>
    <w:rsid w:val="00DF60B3"/>
    <w:rsid w:val="00DF7584"/>
    <w:rsid w:val="00E00AB5"/>
    <w:rsid w:val="00E175D6"/>
    <w:rsid w:val="00E17CE0"/>
    <w:rsid w:val="00E32640"/>
    <w:rsid w:val="00E50C24"/>
    <w:rsid w:val="00E53C2B"/>
    <w:rsid w:val="00E57611"/>
    <w:rsid w:val="00E62112"/>
    <w:rsid w:val="00E66AC6"/>
    <w:rsid w:val="00E76432"/>
    <w:rsid w:val="00E82EDD"/>
    <w:rsid w:val="00E87746"/>
    <w:rsid w:val="00E90474"/>
    <w:rsid w:val="00E92D79"/>
    <w:rsid w:val="00E95B4B"/>
    <w:rsid w:val="00EA22ED"/>
    <w:rsid w:val="00EB5F72"/>
    <w:rsid w:val="00EE70C4"/>
    <w:rsid w:val="00EF09E1"/>
    <w:rsid w:val="00F11610"/>
    <w:rsid w:val="00F13A76"/>
    <w:rsid w:val="00F14327"/>
    <w:rsid w:val="00F30519"/>
    <w:rsid w:val="00F34141"/>
    <w:rsid w:val="00F42F0A"/>
    <w:rsid w:val="00F43670"/>
    <w:rsid w:val="00F52C76"/>
    <w:rsid w:val="00F54FF4"/>
    <w:rsid w:val="00F61CB9"/>
    <w:rsid w:val="00F70D34"/>
    <w:rsid w:val="00F74EDE"/>
    <w:rsid w:val="00F92539"/>
    <w:rsid w:val="00F96A56"/>
    <w:rsid w:val="00F96B41"/>
    <w:rsid w:val="00FB1B4B"/>
    <w:rsid w:val="00FB20C5"/>
    <w:rsid w:val="00FB38EE"/>
    <w:rsid w:val="00FB48CC"/>
    <w:rsid w:val="00FB62DE"/>
    <w:rsid w:val="00FD0729"/>
    <w:rsid w:val="00FD26CB"/>
    <w:rsid w:val="00FD4D3A"/>
    <w:rsid w:val="00FD58AC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link w:val="Virsraksts2Rakstz"/>
    <w:qFormat/>
    <w:rsid w:val="0025403B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25403B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25403B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25403B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25403B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25403B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5403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5403B"/>
  </w:style>
  <w:style w:type="paragraph" w:styleId="Pamatteksts">
    <w:name w:val="Body Text"/>
    <w:basedOn w:val="Parasts"/>
    <w:uiPriority w:val="99"/>
    <w:rsid w:val="0025403B"/>
    <w:rPr>
      <w:lang w:val="lv-LV"/>
    </w:rPr>
  </w:style>
  <w:style w:type="paragraph" w:styleId="Pamattekstsaratkpi">
    <w:name w:val="Body Text Indent"/>
    <w:basedOn w:val="Parasts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25403B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styleId="Komentraatsauce">
    <w:name w:val="annotation reference"/>
    <w:basedOn w:val="Noklusjumarindkopasfonts"/>
    <w:rsid w:val="00C752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752C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C752CC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C752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752CC"/>
    <w:rPr>
      <w:b/>
      <w:bCs/>
      <w:lang w:val="en-GB" w:eastAsia="en-US"/>
    </w:rPr>
  </w:style>
  <w:style w:type="paragraph" w:styleId="Prskatjums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rsid w:val="00CC7BFC"/>
    <w:rPr>
      <w:b/>
      <w:sz w:val="4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5124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talivali61@outlook.lv</cp:lastModifiedBy>
  <cp:revision>2</cp:revision>
  <cp:lastPrinted>2024-02-08T06:54:00Z</cp:lastPrinted>
  <dcterms:created xsi:type="dcterms:W3CDTF">2024-04-19T17:52:00Z</dcterms:created>
  <dcterms:modified xsi:type="dcterms:W3CDTF">2024-04-19T17:52:00Z</dcterms:modified>
</cp:coreProperties>
</file>